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A1" w:rsidRPr="009309A1" w:rsidRDefault="009309A1" w:rsidP="009309A1">
      <w:pPr>
        <w:shd w:val="clear" w:color="auto" w:fill="FFFFFF" w:themeFill="background1"/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B1B"/>
          <w:sz w:val="28"/>
          <w:szCs w:val="28"/>
          <w:lang w:eastAsia="ru-RU"/>
        </w:rPr>
      </w:pPr>
      <w:r w:rsidRPr="009309A1">
        <w:rPr>
          <w:rFonts w:ascii="Times New Roman" w:eastAsia="Times New Roman" w:hAnsi="Times New Roman" w:cs="Times New Roman"/>
          <w:b/>
          <w:bCs/>
          <w:color w:val="1A1B1B"/>
          <w:sz w:val="28"/>
          <w:szCs w:val="28"/>
          <w:lang w:eastAsia="ru-RU"/>
        </w:rPr>
        <w:t>Формирование элементарных математических представлений у старших дошкольников посредством дидактических игр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9309A1">
        <w:rPr>
          <w:rStyle w:val="a4"/>
          <w:b w:val="0"/>
          <w:sz w:val="28"/>
          <w:szCs w:val="28"/>
        </w:rPr>
        <w:t xml:space="preserve">Формирование количественных и пространственных представлений </w:t>
      </w:r>
      <w:r w:rsidRPr="009309A1">
        <w:rPr>
          <w:sz w:val="28"/>
          <w:szCs w:val="28"/>
        </w:rPr>
        <w:t>является важным условием полноценного развития ребенка на всех этапах дошкольного детства. Они служат необходимой основой дальнейшего обогащения знаний об окружающем мире, успешного овладения системой общих и математических понятий в школе.</w:t>
      </w:r>
      <w:r w:rsidRPr="009309A1">
        <w:rPr>
          <w:sz w:val="28"/>
          <w:szCs w:val="28"/>
        </w:rPr>
        <w:br/>
        <w:t>Для формирования элементарных математических представлений в нашем дошкольном учреждении создана необходимая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материально-техническая база</w:t>
      </w:r>
      <w:r w:rsidRPr="009309A1">
        <w:rPr>
          <w:sz w:val="28"/>
          <w:szCs w:val="28"/>
        </w:rPr>
        <w:t>: имеется мебель, оборудование, технические средства обучения, интерактивная доска, учебные пособия, журналы, газеты.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309A1">
        <w:rPr>
          <w:sz w:val="28"/>
          <w:szCs w:val="28"/>
        </w:rPr>
        <w:t>Учитывая тот факт, что познавательный интерес является лучшим стимулом к обучению, я использую методические приемы, которые помогают привлечь детей посредством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игровой деятельности в непосредственно образовательную деятельность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(НОД).</w:t>
      </w:r>
      <w:r w:rsidRPr="009309A1">
        <w:rPr>
          <w:sz w:val="28"/>
          <w:szCs w:val="28"/>
        </w:rPr>
        <w:br/>
        <w:t>Большое значение приобретают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дидактические игры</w:t>
      </w:r>
      <w:r w:rsidRPr="009309A1">
        <w:rPr>
          <w:sz w:val="28"/>
          <w:szCs w:val="28"/>
        </w:rPr>
        <w:t xml:space="preserve">, в которых дети постепенно закрепляют полученные знания и умения. В ходе игр и упражнений с занимательным математическим материалом мои воспитанники овладевают </w:t>
      </w:r>
      <w:r w:rsidRPr="009309A1">
        <w:rPr>
          <w:rStyle w:val="a4"/>
          <w:b w:val="0"/>
          <w:sz w:val="28"/>
          <w:szCs w:val="28"/>
        </w:rPr>
        <w:t>умением вести поиск решения самостоятельно</w:t>
      </w:r>
      <w:r w:rsidRPr="009309A1">
        <w:rPr>
          <w:sz w:val="28"/>
          <w:szCs w:val="28"/>
        </w:rPr>
        <w:t>. Я вооружаю детей лишь схемой и направлением анализа занимательной задачи, приводящего в конечном результате к решению (правильному или ошибочному). Систематическое упражнение в решении задач таким способом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развивает умственную активность, самостоятельность мысли, творческое отношение к учебной задаче, инициативу</w:t>
      </w:r>
      <w:r w:rsidRPr="009309A1">
        <w:rPr>
          <w:sz w:val="28"/>
          <w:szCs w:val="28"/>
        </w:rPr>
        <w:t>.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309A1">
        <w:rPr>
          <w:sz w:val="28"/>
          <w:szCs w:val="28"/>
        </w:rPr>
        <w:t>Для развития математических представлений у дошкольников посредством дидактической игры выдвинула следующие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задачи</w:t>
      </w:r>
      <w:r w:rsidRPr="009309A1">
        <w:rPr>
          <w:sz w:val="28"/>
          <w:szCs w:val="28"/>
        </w:rPr>
        <w:t>:</w:t>
      </w:r>
      <w:r w:rsidRPr="009309A1">
        <w:rPr>
          <w:sz w:val="28"/>
          <w:szCs w:val="28"/>
        </w:rPr>
        <w:br/>
        <w:t>— закреплять и обогащать математические представления дошкольников через использование дидактических игр;</w:t>
      </w:r>
      <w:r w:rsidRPr="009309A1">
        <w:rPr>
          <w:sz w:val="28"/>
          <w:szCs w:val="28"/>
        </w:rPr>
        <w:br/>
        <w:t>— обогатить предметно-развивающую среду группы;</w:t>
      </w:r>
      <w:r w:rsidRPr="009309A1">
        <w:rPr>
          <w:sz w:val="28"/>
          <w:szCs w:val="28"/>
        </w:rPr>
        <w:br/>
        <w:t>— познакомить родителей с содержанием образовательной работы по математике.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309A1">
        <w:rPr>
          <w:sz w:val="28"/>
          <w:szCs w:val="28"/>
        </w:rPr>
        <w:t>В организации образовательной работы с детьми</w:t>
      </w:r>
      <w:r w:rsidRPr="009309A1">
        <w:rPr>
          <w:rStyle w:val="apple-converted-space"/>
          <w:bCs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учитываю ряд закономерностей</w:t>
      </w:r>
      <w:r w:rsidRPr="009309A1">
        <w:rPr>
          <w:sz w:val="28"/>
          <w:szCs w:val="28"/>
        </w:rPr>
        <w:t>.</w:t>
      </w:r>
      <w:r w:rsidRPr="009309A1">
        <w:rPr>
          <w:sz w:val="28"/>
          <w:szCs w:val="28"/>
        </w:rPr>
        <w:br/>
      </w:r>
      <w:r w:rsidRPr="009309A1">
        <w:rPr>
          <w:rStyle w:val="a4"/>
          <w:b w:val="0"/>
          <w:sz w:val="28"/>
          <w:szCs w:val="28"/>
        </w:rPr>
        <w:t>Во-первых,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при знакомстве детей с элементарной математикой необходимо обеспечить ребенку непосредственное восприятие предметов с помощью органов чувств.</w:t>
      </w:r>
      <w:r w:rsidRPr="009309A1">
        <w:rPr>
          <w:sz w:val="28"/>
          <w:szCs w:val="28"/>
        </w:rPr>
        <w:br/>
      </w:r>
      <w:r w:rsidRPr="009309A1">
        <w:rPr>
          <w:rStyle w:val="a4"/>
          <w:b w:val="0"/>
          <w:sz w:val="28"/>
          <w:szCs w:val="28"/>
        </w:rPr>
        <w:t>Во-вторых,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занятия с детьми организовываю преимущественно в форме игры или игровых упражнений, ситуаций.</w:t>
      </w:r>
      <w:r w:rsidRPr="009309A1">
        <w:rPr>
          <w:sz w:val="28"/>
          <w:szCs w:val="28"/>
        </w:rPr>
        <w:br/>
      </w:r>
      <w:r w:rsidRPr="009309A1">
        <w:rPr>
          <w:rStyle w:val="a4"/>
          <w:b w:val="0"/>
          <w:sz w:val="28"/>
          <w:szCs w:val="28"/>
        </w:rPr>
        <w:t>В-третьих,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для математического развития чрезвычайно важным является применение полученных знаний и навыков в житейских ситуациях.</w:t>
      </w:r>
      <w:r w:rsidRPr="009309A1">
        <w:rPr>
          <w:sz w:val="28"/>
          <w:szCs w:val="28"/>
        </w:rPr>
        <w:br/>
        <w:t>Познавательный материал, с которым дети познакомились на занятии, совершенствуется в играх и игровых ситуациях вне занятия. Для этого в группе я создала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условия</w:t>
      </w:r>
      <w:r w:rsidRPr="009309A1">
        <w:rPr>
          <w:sz w:val="28"/>
          <w:szCs w:val="28"/>
        </w:rPr>
        <w:t xml:space="preserve">: организовала «Математическую игротеку», где </w:t>
      </w:r>
      <w:r w:rsidRPr="009309A1">
        <w:rPr>
          <w:sz w:val="28"/>
          <w:szCs w:val="28"/>
        </w:rPr>
        <w:lastRenderedPageBreak/>
        <w:t xml:space="preserve">размещаются логические, конструктивные игры, материалы для моделирования. Обеспечить принцип наглядности в обучении детей математике мне помогает: «Уголок занимательной математики» (Яркие цифры, магнитная доска, счетные палочки, пальчиковые игры, математические ребусы, геометрический конструктор, </w:t>
      </w:r>
      <w:proofErr w:type="spellStart"/>
      <w:r w:rsidRPr="009309A1">
        <w:rPr>
          <w:sz w:val="28"/>
          <w:szCs w:val="28"/>
        </w:rPr>
        <w:t>пазлы</w:t>
      </w:r>
      <w:proofErr w:type="spellEnd"/>
      <w:r w:rsidRPr="009309A1">
        <w:rPr>
          <w:sz w:val="28"/>
          <w:szCs w:val="28"/>
        </w:rPr>
        <w:t>, а также дидактические игры по направлениям).</w:t>
      </w:r>
      <w:r w:rsidRPr="009309A1">
        <w:rPr>
          <w:sz w:val="28"/>
          <w:szCs w:val="28"/>
        </w:rPr>
        <w:br/>
      </w:r>
      <w:r w:rsidRPr="009309A1">
        <w:rPr>
          <w:rStyle w:val="a4"/>
          <w:b w:val="0"/>
          <w:sz w:val="28"/>
          <w:szCs w:val="28"/>
        </w:rPr>
        <w:t>В-четвертых,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целесообразно дифференцированное использование содержательного материала в работе с отдельными детьми и постепенное его усложнение.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gramStart"/>
      <w:r w:rsidRPr="009309A1">
        <w:rPr>
          <w:rStyle w:val="a4"/>
          <w:b w:val="0"/>
          <w:sz w:val="28"/>
          <w:szCs w:val="28"/>
        </w:rPr>
        <w:t>Необходимо учитывать требования к подготовке и проведению НОД</w:t>
      </w:r>
      <w:r w:rsidRPr="009309A1">
        <w:rPr>
          <w:sz w:val="28"/>
          <w:szCs w:val="28"/>
        </w:rPr>
        <w:t>:</w:t>
      </w:r>
      <w:r w:rsidRPr="009309A1">
        <w:rPr>
          <w:sz w:val="28"/>
          <w:szCs w:val="28"/>
        </w:rPr>
        <w:br/>
        <w:t>— планировать содержание с учетом возможностей детей и дидактическими принципами постепенного усложнения материала, построение от простого к сложному;</w:t>
      </w:r>
      <w:r w:rsidRPr="009309A1">
        <w:rPr>
          <w:sz w:val="28"/>
          <w:szCs w:val="28"/>
        </w:rPr>
        <w:br/>
        <w:t>— продумывать методику работы в соответствии со сложившимися умениями и опытом детей;</w:t>
      </w:r>
      <w:r w:rsidRPr="009309A1">
        <w:rPr>
          <w:sz w:val="28"/>
          <w:szCs w:val="28"/>
        </w:rPr>
        <w:br/>
        <w:t>— обеспечивать новизну материала;</w:t>
      </w:r>
      <w:r w:rsidRPr="009309A1">
        <w:rPr>
          <w:sz w:val="28"/>
          <w:szCs w:val="28"/>
        </w:rPr>
        <w:br/>
        <w:t>— активизировать речь детей и побуждать их к самостоятельным действиям с материалами;</w:t>
      </w:r>
      <w:proofErr w:type="gramEnd"/>
      <w:r w:rsidRPr="009309A1">
        <w:rPr>
          <w:sz w:val="28"/>
          <w:szCs w:val="28"/>
        </w:rPr>
        <w:br/>
        <w:t>— при проведении НОД основным методом является показ предмета и действия с ним, словесные объяснения должны быть предельно простыми и краткими.</w:t>
      </w:r>
      <w:r w:rsidRPr="009309A1">
        <w:rPr>
          <w:sz w:val="28"/>
          <w:szCs w:val="28"/>
        </w:rPr>
        <w:br/>
        <w:t>Прочное усвоение знаний обеспечивается многократным закреплением действий с предметами в дидактических играх и игровых упражнениях.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309A1">
        <w:rPr>
          <w:rStyle w:val="a4"/>
          <w:b w:val="0"/>
          <w:sz w:val="28"/>
          <w:szCs w:val="28"/>
        </w:rPr>
        <w:t>Все дидактические игры разделила на группы</w:t>
      </w:r>
      <w:r w:rsidRPr="009309A1">
        <w:rPr>
          <w:sz w:val="28"/>
          <w:szCs w:val="28"/>
        </w:rPr>
        <w:t>:</w:t>
      </w:r>
      <w:r w:rsidRPr="009309A1">
        <w:rPr>
          <w:sz w:val="28"/>
          <w:szCs w:val="28"/>
        </w:rPr>
        <w:br/>
        <w:t>— игры с цифрами и числами;</w:t>
      </w:r>
      <w:r w:rsidRPr="009309A1">
        <w:rPr>
          <w:sz w:val="28"/>
          <w:szCs w:val="28"/>
        </w:rPr>
        <w:br/>
        <w:t>— игры-путешествия во времени;</w:t>
      </w:r>
      <w:r w:rsidRPr="009309A1">
        <w:rPr>
          <w:sz w:val="28"/>
          <w:szCs w:val="28"/>
        </w:rPr>
        <w:br/>
        <w:t>— игры на ориентировку в пространстве;</w:t>
      </w:r>
      <w:r w:rsidRPr="009309A1">
        <w:rPr>
          <w:sz w:val="28"/>
          <w:szCs w:val="28"/>
        </w:rPr>
        <w:br/>
        <w:t>— игры с геометрическими фигурами;</w:t>
      </w:r>
      <w:r w:rsidRPr="009309A1">
        <w:rPr>
          <w:sz w:val="28"/>
          <w:szCs w:val="28"/>
        </w:rPr>
        <w:br/>
        <w:t>— игры на развитие логического мышления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309A1">
        <w:rPr>
          <w:sz w:val="28"/>
          <w:szCs w:val="28"/>
        </w:rPr>
        <w:t>К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играм-путешествиям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во времени относятся такие игры как, «Живая неделя», «Круглый год». С помощью данных и других игр дети достаточно быстро запомнили дни недели, времена года, месяцы.</w:t>
      </w:r>
      <w:r w:rsidRPr="009309A1">
        <w:rPr>
          <w:sz w:val="28"/>
          <w:szCs w:val="28"/>
        </w:rPr>
        <w:br/>
      </w:r>
      <w:r w:rsidRPr="009309A1">
        <w:rPr>
          <w:rStyle w:val="a4"/>
          <w:b w:val="0"/>
          <w:sz w:val="28"/>
          <w:szCs w:val="28"/>
        </w:rPr>
        <w:t>Игры на ориентировку в пространстве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были следующие: «Расскажи про узор»</w:t>
      </w:r>
      <w:proofErr w:type="gramStart"/>
      <w:r w:rsidRPr="009309A1">
        <w:rPr>
          <w:sz w:val="28"/>
          <w:szCs w:val="28"/>
        </w:rPr>
        <w:t>,»</w:t>
      </w:r>
      <w:proofErr w:type="gramEnd"/>
      <w:r w:rsidRPr="009309A1">
        <w:rPr>
          <w:sz w:val="28"/>
          <w:szCs w:val="28"/>
        </w:rPr>
        <w:t xml:space="preserve">Путешествие по комнате»,»Найди свой домик». С помощью этих игр дети лучше ориентируются в пространстве, быстрее знакомятся с такими понятиями как слева, справа, </w:t>
      </w:r>
      <w:proofErr w:type="gramStart"/>
      <w:r w:rsidRPr="009309A1">
        <w:rPr>
          <w:sz w:val="28"/>
          <w:szCs w:val="28"/>
        </w:rPr>
        <w:t>над</w:t>
      </w:r>
      <w:proofErr w:type="gramEnd"/>
      <w:r w:rsidRPr="009309A1">
        <w:rPr>
          <w:sz w:val="28"/>
          <w:szCs w:val="28"/>
        </w:rPr>
        <w:t>, под.</w:t>
      </w:r>
      <w:r w:rsidRPr="009309A1">
        <w:rPr>
          <w:sz w:val="28"/>
          <w:szCs w:val="28"/>
        </w:rPr>
        <w:br/>
        <w:t>Благодаря таким</w:t>
      </w:r>
      <w:r w:rsidRPr="009309A1">
        <w:rPr>
          <w:rStyle w:val="apple-converted-space"/>
          <w:bCs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играм с геометрическими фигурами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как «Найди пару», «Что изменилось?», «Домино форм» дети в непринужденной форме узнали новые геометрические фигуры, достаточно быстро освоили классификацию по разным признакам предмета.</w:t>
      </w:r>
      <w:r w:rsidRPr="009309A1">
        <w:rPr>
          <w:sz w:val="28"/>
          <w:szCs w:val="28"/>
        </w:rPr>
        <w:br/>
        <w:t>С помощью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игр на логическое мышление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«Найди лишний рисунок», «Измени по размеру часть», «Чем отличаются», дети учились строить логические цепочки, делать выводы, старались мыслить самостоятельно.</w:t>
      </w:r>
      <w:r w:rsidRPr="009309A1">
        <w:rPr>
          <w:sz w:val="28"/>
          <w:szCs w:val="28"/>
        </w:rPr>
        <w:br/>
      </w:r>
      <w:r w:rsidRPr="009309A1">
        <w:rPr>
          <w:sz w:val="28"/>
          <w:szCs w:val="28"/>
        </w:rPr>
        <w:lastRenderedPageBreak/>
        <w:t>А такие дидактические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игры с цифрами и числами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sz w:val="28"/>
          <w:szCs w:val="28"/>
        </w:rPr>
        <w:t>как «Путаница», «Считалочка», «Цифры», помогли детям освоить прямой и обратный счет. При знакомстве с цифрами использую следующие игры: «Число, как тебя зовут?», «Сложи цифру».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309A1">
        <w:rPr>
          <w:sz w:val="28"/>
          <w:szCs w:val="28"/>
        </w:rPr>
        <w:t>Применение на занятиях данных игр способствовало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развитию зрительной памяти, навыков счета, образного мышления</w:t>
      </w:r>
      <w:r w:rsidRPr="009309A1">
        <w:rPr>
          <w:sz w:val="28"/>
          <w:szCs w:val="28"/>
        </w:rPr>
        <w:t>. Игровая форма обучения повышала настроение детей, способствовала проведению игр в эмоциональном ритме, а самое главное —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развитию элементарных математических способностей</w:t>
      </w:r>
      <w:r w:rsidRPr="009309A1">
        <w:rPr>
          <w:sz w:val="28"/>
          <w:szCs w:val="28"/>
        </w:rPr>
        <w:t>.</w:t>
      </w:r>
    </w:p>
    <w:p w:rsidR="009309A1" w:rsidRPr="009309A1" w:rsidRDefault="009309A1" w:rsidP="009309A1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309A1">
        <w:rPr>
          <w:sz w:val="28"/>
          <w:szCs w:val="28"/>
        </w:rPr>
        <w:t>Главная роль в развитии ребенка все же принадлежит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родителям</w:t>
      </w:r>
      <w:r w:rsidRPr="009309A1">
        <w:rPr>
          <w:sz w:val="28"/>
          <w:szCs w:val="28"/>
        </w:rPr>
        <w:t>, поэтому работу с ними я понимаю как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процесс сотрудничества, формирование единых интересов и потребностей между детским садом и семьей</w:t>
      </w:r>
      <w:r w:rsidRPr="009309A1">
        <w:rPr>
          <w:sz w:val="28"/>
          <w:szCs w:val="28"/>
        </w:rPr>
        <w:t>.</w:t>
      </w:r>
      <w:r w:rsidRPr="009309A1">
        <w:rPr>
          <w:sz w:val="28"/>
          <w:szCs w:val="28"/>
        </w:rPr>
        <w:br/>
        <w:t>В индивидуальных беседах с родителями я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информировала о результатах обследования</w:t>
      </w:r>
      <w:r w:rsidRPr="009309A1">
        <w:rPr>
          <w:sz w:val="28"/>
          <w:szCs w:val="28"/>
        </w:rPr>
        <w:t>: сделала акцент на положительных моментах, вместе с тем обсудила трудности в представлениях ребёнка и возможные пути помощи ему. В течении года родители активно интересовались успехами детей, выполняли рекомендации. Также с родителями были проведены</w:t>
      </w:r>
      <w:r w:rsidRPr="009309A1">
        <w:rPr>
          <w:rStyle w:val="apple-converted-space"/>
          <w:sz w:val="28"/>
          <w:szCs w:val="28"/>
        </w:rPr>
        <w:t> </w:t>
      </w:r>
      <w:r w:rsidRPr="009309A1">
        <w:rPr>
          <w:rStyle w:val="a4"/>
          <w:b w:val="0"/>
          <w:sz w:val="28"/>
          <w:szCs w:val="28"/>
        </w:rPr>
        <w:t>консультации</w:t>
      </w:r>
      <w:r w:rsidRPr="009309A1">
        <w:rPr>
          <w:sz w:val="28"/>
          <w:szCs w:val="28"/>
        </w:rPr>
        <w:t>: «Дидактические игры с математическим содержанием», «Занимательный математический материал», «Математика в повседневной жизни».</w:t>
      </w:r>
    </w:p>
    <w:p w:rsidR="0065781F" w:rsidRDefault="0065781F" w:rsidP="009309A1">
      <w:pPr>
        <w:shd w:val="clear" w:color="auto" w:fill="FFFFFF" w:themeFill="background1"/>
      </w:pPr>
    </w:p>
    <w:sectPr w:rsidR="0065781F" w:rsidSect="0065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A1"/>
    <w:rsid w:val="0065781F"/>
    <w:rsid w:val="0093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F"/>
  </w:style>
  <w:style w:type="paragraph" w:styleId="2">
    <w:name w:val="heading 2"/>
    <w:basedOn w:val="a"/>
    <w:link w:val="20"/>
    <w:uiPriority w:val="9"/>
    <w:qFormat/>
    <w:rsid w:val="00930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9A1"/>
    <w:rPr>
      <w:b/>
      <w:bCs/>
    </w:rPr>
  </w:style>
  <w:style w:type="character" w:customStyle="1" w:styleId="apple-converted-space">
    <w:name w:val="apple-converted-space"/>
    <w:basedOn w:val="a0"/>
    <w:rsid w:val="00930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5045</Characters>
  <Application>Microsoft Office Word</Application>
  <DocSecurity>0</DocSecurity>
  <Lines>42</Lines>
  <Paragraphs>11</Paragraphs>
  <ScaleCrop>false</ScaleCrop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Казак</cp:lastModifiedBy>
  <cp:revision>2</cp:revision>
  <dcterms:created xsi:type="dcterms:W3CDTF">2016-01-31T12:13:00Z</dcterms:created>
  <dcterms:modified xsi:type="dcterms:W3CDTF">2016-01-31T12:15:00Z</dcterms:modified>
</cp:coreProperties>
</file>