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34" w:rsidRPr="003B1B4B" w:rsidRDefault="003B1B4B" w:rsidP="003B1B4B">
      <w:pPr>
        <w:spacing w:line="360" w:lineRule="auto"/>
        <w:jc w:val="center"/>
        <w:rPr>
          <w:rFonts w:ascii="Times New Roman" w:hAnsi="Times New Roman" w:cs="Times New Roman"/>
          <w:b/>
          <w:sz w:val="24"/>
        </w:rPr>
      </w:pPr>
      <w:r w:rsidRPr="003B1B4B">
        <w:rPr>
          <w:rFonts w:ascii="Times New Roman" w:hAnsi="Times New Roman" w:cs="Times New Roman"/>
          <w:b/>
          <w:sz w:val="24"/>
        </w:rPr>
        <w:t>Федеральное государственное бюджетное образовательное учреждение</w:t>
      </w:r>
    </w:p>
    <w:p w:rsidR="003B1B4B" w:rsidRPr="003B1B4B" w:rsidRDefault="003B1B4B" w:rsidP="003B1B4B">
      <w:pPr>
        <w:spacing w:line="360" w:lineRule="auto"/>
        <w:jc w:val="center"/>
        <w:rPr>
          <w:rFonts w:ascii="Times New Roman" w:hAnsi="Times New Roman" w:cs="Times New Roman"/>
          <w:b/>
          <w:sz w:val="24"/>
        </w:rPr>
      </w:pPr>
      <w:r w:rsidRPr="003B1B4B">
        <w:rPr>
          <w:rFonts w:ascii="Times New Roman" w:hAnsi="Times New Roman" w:cs="Times New Roman"/>
          <w:b/>
          <w:sz w:val="24"/>
        </w:rPr>
        <w:t>высшего профессионального образования</w:t>
      </w:r>
    </w:p>
    <w:p w:rsidR="003B1B4B" w:rsidRPr="003B1B4B" w:rsidRDefault="003B1B4B" w:rsidP="003B1B4B">
      <w:pPr>
        <w:spacing w:line="360" w:lineRule="auto"/>
        <w:jc w:val="center"/>
        <w:rPr>
          <w:rFonts w:ascii="Times New Roman" w:hAnsi="Times New Roman" w:cs="Times New Roman"/>
          <w:b/>
          <w:sz w:val="24"/>
        </w:rPr>
      </w:pPr>
      <w:r w:rsidRPr="003B1B4B">
        <w:rPr>
          <w:rFonts w:ascii="Times New Roman" w:hAnsi="Times New Roman" w:cs="Times New Roman"/>
          <w:b/>
          <w:sz w:val="24"/>
        </w:rPr>
        <w:t xml:space="preserve">«Тульский государственный педагогический университет им. </w:t>
      </w:r>
      <w:proofErr w:type="spellStart"/>
      <w:r w:rsidRPr="003B1B4B">
        <w:rPr>
          <w:rFonts w:ascii="Times New Roman" w:hAnsi="Times New Roman" w:cs="Times New Roman"/>
          <w:b/>
          <w:sz w:val="24"/>
        </w:rPr>
        <w:t>Л.Н.Толстого</w:t>
      </w:r>
      <w:proofErr w:type="spellEnd"/>
      <w:r w:rsidRPr="003B1B4B">
        <w:rPr>
          <w:rFonts w:ascii="Times New Roman" w:hAnsi="Times New Roman" w:cs="Times New Roman"/>
          <w:b/>
          <w:sz w:val="24"/>
        </w:rPr>
        <w:t>»</w:t>
      </w:r>
    </w:p>
    <w:p w:rsidR="003B1B4B" w:rsidRPr="003B1B4B" w:rsidRDefault="003B1B4B" w:rsidP="003B1B4B">
      <w:pPr>
        <w:spacing w:line="360" w:lineRule="auto"/>
        <w:jc w:val="center"/>
        <w:rPr>
          <w:rFonts w:ascii="Times New Roman" w:hAnsi="Times New Roman" w:cs="Times New Roman"/>
          <w:b/>
          <w:sz w:val="24"/>
        </w:rPr>
      </w:pPr>
      <w:r w:rsidRPr="003B1B4B">
        <w:rPr>
          <w:rFonts w:ascii="Times New Roman" w:hAnsi="Times New Roman" w:cs="Times New Roman"/>
          <w:b/>
          <w:sz w:val="24"/>
        </w:rPr>
        <w:t>Центр дополнительного и профессионального образования</w:t>
      </w:r>
    </w:p>
    <w:p w:rsidR="003B1B4B" w:rsidRDefault="003B1B4B" w:rsidP="003B1B4B">
      <w:pPr>
        <w:spacing w:line="360" w:lineRule="auto"/>
        <w:jc w:val="center"/>
        <w:rPr>
          <w:rFonts w:ascii="Times New Roman" w:hAnsi="Times New Roman" w:cs="Times New Roman"/>
          <w:sz w:val="24"/>
        </w:rPr>
      </w:pPr>
    </w:p>
    <w:p w:rsidR="003B1B4B" w:rsidRP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Default="003B1B4B" w:rsidP="003B1B4B">
      <w:pPr>
        <w:tabs>
          <w:tab w:val="left" w:pos="3315"/>
        </w:tabs>
        <w:jc w:val="center"/>
        <w:rPr>
          <w:rFonts w:ascii="Times New Roman" w:hAnsi="Times New Roman" w:cs="Times New Roman"/>
          <w:b/>
          <w:sz w:val="24"/>
        </w:rPr>
      </w:pPr>
      <w:r>
        <w:rPr>
          <w:rFonts w:ascii="Times New Roman" w:hAnsi="Times New Roman" w:cs="Times New Roman"/>
          <w:b/>
          <w:sz w:val="24"/>
        </w:rPr>
        <w:t>ИТОГОВАЯ РАБОТА</w:t>
      </w:r>
    </w:p>
    <w:p w:rsidR="003B1B4B" w:rsidRDefault="003B1B4B" w:rsidP="003B1B4B">
      <w:pPr>
        <w:tabs>
          <w:tab w:val="left" w:pos="3315"/>
        </w:tabs>
        <w:jc w:val="center"/>
        <w:rPr>
          <w:rFonts w:ascii="Times New Roman" w:hAnsi="Times New Roman" w:cs="Times New Roman"/>
          <w:sz w:val="24"/>
        </w:rPr>
      </w:pPr>
      <w:r>
        <w:rPr>
          <w:rFonts w:ascii="Times New Roman" w:hAnsi="Times New Roman" w:cs="Times New Roman"/>
          <w:sz w:val="24"/>
        </w:rPr>
        <w:t>на тему:</w:t>
      </w:r>
    </w:p>
    <w:p w:rsidR="003B1B4B" w:rsidRDefault="003B1B4B" w:rsidP="003B1B4B">
      <w:pPr>
        <w:tabs>
          <w:tab w:val="left" w:pos="3315"/>
        </w:tabs>
        <w:jc w:val="center"/>
        <w:rPr>
          <w:rFonts w:ascii="Times New Roman" w:hAnsi="Times New Roman" w:cs="Times New Roman"/>
          <w:b/>
          <w:sz w:val="24"/>
        </w:rPr>
      </w:pPr>
      <w:r w:rsidRPr="003B1B4B">
        <w:rPr>
          <w:rFonts w:ascii="Times New Roman" w:hAnsi="Times New Roman" w:cs="Times New Roman"/>
          <w:b/>
          <w:sz w:val="24"/>
        </w:rPr>
        <w:t>«Специфика работы начальной ступени образования с детьми с ОВЗ»</w:t>
      </w:r>
    </w:p>
    <w:p w:rsidR="003B1B4B" w:rsidRPr="003B1B4B" w:rsidRDefault="003B1B4B" w:rsidP="003B1B4B">
      <w:pPr>
        <w:rPr>
          <w:rFonts w:ascii="Times New Roman" w:hAnsi="Times New Roman" w:cs="Times New Roman"/>
          <w:sz w:val="24"/>
        </w:rPr>
      </w:pPr>
    </w:p>
    <w:p w:rsidR="003B1B4B" w:rsidRPr="003B1B4B" w:rsidRDefault="003B1B4B" w:rsidP="003B1B4B">
      <w:pPr>
        <w:rPr>
          <w:rFonts w:ascii="Times New Roman" w:hAnsi="Times New Roman" w:cs="Times New Roman"/>
          <w:sz w:val="24"/>
        </w:rPr>
      </w:pPr>
    </w:p>
    <w:p w:rsidR="003B1B4B" w:rsidRPr="003B1B4B" w:rsidRDefault="003B1B4B" w:rsidP="003B1B4B">
      <w:pPr>
        <w:rPr>
          <w:rFonts w:ascii="Times New Roman" w:hAnsi="Times New Roman" w:cs="Times New Roman"/>
          <w:sz w:val="24"/>
        </w:rPr>
      </w:pPr>
    </w:p>
    <w:p w:rsidR="003B1B4B" w:rsidRP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P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Default="003B1B4B" w:rsidP="003B1B4B">
      <w:pPr>
        <w:tabs>
          <w:tab w:val="left" w:pos="8175"/>
        </w:tabs>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Выполнена</w:t>
      </w:r>
      <w:proofErr w:type="gramEnd"/>
      <w:r>
        <w:rPr>
          <w:rFonts w:ascii="Times New Roman" w:hAnsi="Times New Roman" w:cs="Times New Roman"/>
          <w:sz w:val="24"/>
        </w:rPr>
        <w:t>: слушателем программы</w:t>
      </w:r>
    </w:p>
    <w:p w:rsidR="003B1B4B" w:rsidRDefault="003B1B4B" w:rsidP="003B1B4B">
      <w:pPr>
        <w:tabs>
          <w:tab w:val="left" w:pos="8175"/>
        </w:tabs>
        <w:jc w:val="center"/>
        <w:rPr>
          <w:rFonts w:ascii="Times New Roman" w:hAnsi="Times New Roman" w:cs="Times New Roman"/>
          <w:sz w:val="24"/>
        </w:rPr>
      </w:pPr>
      <w:r>
        <w:rPr>
          <w:rFonts w:ascii="Times New Roman" w:hAnsi="Times New Roman" w:cs="Times New Roman"/>
          <w:sz w:val="24"/>
        </w:rPr>
        <w:t xml:space="preserve">                                                                                              Курсов повышения квалификации</w:t>
      </w:r>
    </w:p>
    <w:p w:rsidR="003B1B4B" w:rsidRDefault="003B1B4B" w:rsidP="003B1B4B">
      <w:pPr>
        <w:tabs>
          <w:tab w:val="left" w:pos="8175"/>
        </w:tabs>
        <w:jc w:val="right"/>
        <w:rPr>
          <w:rFonts w:ascii="Times New Roman" w:hAnsi="Times New Roman" w:cs="Times New Roman"/>
          <w:sz w:val="24"/>
        </w:rPr>
      </w:pPr>
      <w:r>
        <w:rPr>
          <w:rFonts w:ascii="Times New Roman" w:hAnsi="Times New Roman" w:cs="Times New Roman"/>
          <w:sz w:val="24"/>
        </w:rPr>
        <w:t xml:space="preserve">   Бабкиной Натальей Александровной</w:t>
      </w:r>
    </w:p>
    <w:p w:rsidR="003B1B4B" w:rsidRDefault="003B1B4B" w:rsidP="003B1B4B">
      <w:pPr>
        <w:rPr>
          <w:rFonts w:ascii="Times New Roman" w:hAnsi="Times New Roman" w:cs="Times New Roman"/>
          <w:sz w:val="24"/>
        </w:rPr>
      </w:pPr>
    </w:p>
    <w:p w:rsidR="003B1B4B" w:rsidRDefault="003B1B4B" w:rsidP="003B1B4B">
      <w:pPr>
        <w:rPr>
          <w:rFonts w:ascii="Times New Roman" w:hAnsi="Times New Roman" w:cs="Times New Roman"/>
          <w:sz w:val="24"/>
        </w:rPr>
      </w:pPr>
    </w:p>
    <w:p w:rsidR="003B1B4B" w:rsidRPr="003B1B4B" w:rsidRDefault="003B1B4B" w:rsidP="003B1B4B">
      <w:pPr>
        <w:rPr>
          <w:rFonts w:ascii="Times New Roman" w:hAnsi="Times New Roman" w:cs="Times New Roman"/>
          <w:sz w:val="24"/>
        </w:rPr>
      </w:pPr>
    </w:p>
    <w:p w:rsidR="003B1B4B" w:rsidRDefault="003B1B4B" w:rsidP="003B1B4B">
      <w:pPr>
        <w:tabs>
          <w:tab w:val="left" w:pos="2565"/>
        </w:tabs>
        <w:rPr>
          <w:rFonts w:ascii="Times New Roman" w:hAnsi="Times New Roman" w:cs="Times New Roman"/>
          <w:sz w:val="24"/>
        </w:rPr>
      </w:pPr>
      <w:r>
        <w:rPr>
          <w:rFonts w:ascii="Times New Roman" w:hAnsi="Times New Roman" w:cs="Times New Roman"/>
          <w:sz w:val="24"/>
        </w:rPr>
        <w:tab/>
        <w:t xml:space="preserve">Тула </w:t>
      </w:r>
      <w:r w:rsidR="00A20590">
        <w:rPr>
          <w:rFonts w:ascii="Times New Roman" w:hAnsi="Times New Roman" w:cs="Times New Roman"/>
          <w:sz w:val="24"/>
        </w:rPr>
        <w:t>–</w:t>
      </w:r>
      <w:r>
        <w:rPr>
          <w:rFonts w:ascii="Times New Roman" w:hAnsi="Times New Roman" w:cs="Times New Roman"/>
          <w:sz w:val="24"/>
        </w:rPr>
        <w:t xml:space="preserve"> 2012</w:t>
      </w:r>
    </w:p>
    <w:p w:rsidR="00A20590" w:rsidRPr="00155CA4" w:rsidRDefault="000218D9" w:rsidP="00155CA4">
      <w:pPr>
        <w:tabs>
          <w:tab w:val="left" w:pos="2565"/>
        </w:tabs>
        <w:spacing w:line="360" w:lineRule="auto"/>
        <w:jc w:val="center"/>
        <w:rPr>
          <w:rFonts w:ascii="Times New Roman" w:hAnsi="Times New Roman" w:cs="Times New Roman"/>
          <w:sz w:val="24"/>
          <w:szCs w:val="24"/>
        </w:rPr>
      </w:pPr>
      <w:r w:rsidRPr="00155CA4">
        <w:rPr>
          <w:rFonts w:ascii="Times New Roman" w:hAnsi="Times New Roman" w:cs="Times New Roman"/>
          <w:sz w:val="24"/>
          <w:szCs w:val="24"/>
        </w:rPr>
        <w:lastRenderedPageBreak/>
        <w:t>Оглавление</w:t>
      </w:r>
    </w:p>
    <w:p w:rsidR="000218D9" w:rsidRPr="00155CA4" w:rsidRDefault="000218D9" w:rsidP="00155CA4">
      <w:pPr>
        <w:pStyle w:val="a3"/>
        <w:numPr>
          <w:ilvl w:val="0"/>
          <w:numId w:val="1"/>
        </w:numPr>
        <w:tabs>
          <w:tab w:val="left" w:pos="2565"/>
        </w:tabs>
        <w:spacing w:line="360" w:lineRule="auto"/>
        <w:rPr>
          <w:rFonts w:ascii="Times New Roman" w:hAnsi="Times New Roman" w:cs="Times New Roman"/>
          <w:sz w:val="24"/>
          <w:szCs w:val="24"/>
        </w:rPr>
      </w:pPr>
      <w:r w:rsidRPr="00155CA4">
        <w:rPr>
          <w:rFonts w:ascii="Times New Roman" w:hAnsi="Times New Roman" w:cs="Times New Roman"/>
          <w:sz w:val="24"/>
          <w:szCs w:val="24"/>
        </w:rPr>
        <w:t>Введение</w:t>
      </w:r>
      <w:r w:rsidR="00155CA4">
        <w:rPr>
          <w:rFonts w:ascii="Times New Roman" w:hAnsi="Times New Roman" w:cs="Times New Roman"/>
          <w:sz w:val="24"/>
          <w:szCs w:val="24"/>
        </w:rPr>
        <w:t>……………………………………………………………………………….</w:t>
      </w:r>
    </w:p>
    <w:p w:rsidR="000218D9" w:rsidRPr="00155CA4" w:rsidRDefault="000218D9" w:rsidP="00155CA4">
      <w:pPr>
        <w:pStyle w:val="a3"/>
        <w:numPr>
          <w:ilvl w:val="0"/>
          <w:numId w:val="1"/>
        </w:numPr>
        <w:tabs>
          <w:tab w:val="left" w:pos="2565"/>
        </w:tabs>
        <w:spacing w:line="360" w:lineRule="auto"/>
        <w:rPr>
          <w:rFonts w:ascii="Times New Roman" w:hAnsi="Times New Roman" w:cs="Times New Roman"/>
          <w:sz w:val="24"/>
          <w:szCs w:val="24"/>
        </w:rPr>
      </w:pPr>
      <w:r w:rsidRPr="00155CA4">
        <w:rPr>
          <w:rFonts w:ascii="Times New Roman" w:hAnsi="Times New Roman" w:cs="Times New Roman"/>
          <w:sz w:val="24"/>
          <w:szCs w:val="24"/>
        </w:rPr>
        <w:t>Дети с ограниченными возможностями здоровья</w:t>
      </w:r>
      <w:r w:rsidR="00155CA4">
        <w:rPr>
          <w:rFonts w:ascii="Times New Roman" w:hAnsi="Times New Roman" w:cs="Times New Roman"/>
          <w:sz w:val="24"/>
          <w:szCs w:val="24"/>
        </w:rPr>
        <w:t>…………………………………..</w:t>
      </w:r>
    </w:p>
    <w:p w:rsidR="000218D9" w:rsidRPr="00155CA4" w:rsidRDefault="000218D9" w:rsidP="00155CA4">
      <w:pPr>
        <w:pStyle w:val="a3"/>
        <w:numPr>
          <w:ilvl w:val="0"/>
          <w:numId w:val="1"/>
        </w:numPr>
        <w:tabs>
          <w:tab w:val="left" w:pos="2565"/>
        </w:tabs>
        <w:spacing w:line="360" w:lineRule="auto"/>
        <w:rPr>
          <w:rFonts w:ascii="Times New Roman" w:hAnsi="Times New Roman" w:cs="Times New Roman"/>
          <w:sz w:val="24"/>
          <w:szCs w:val="24"/>
        </w:rPr>
      </w:pPr>
      <w:r w:rsidRPr="00155CA4">
        <w:rPr>
          <w:rFonts w:ascii="Times New Roman" w:hAnsi="Times New Roman" w:cs="Times New Roman"/>
          <w:sz w:val="24"/>
          <w:szCs w:val="24"/>
        </w:rPr>
        <w:t>Особенности работы с детьми с ограниченными возможностями здоровья</w:t>
      </w:r>
      <w:r w:rsidR="00155CA4">
        <w:rPr>
          <w:rFonts w:ascii="Times New Roman" w:hAnsi="Times New Roman" w:cs="Times New Roman"/>
          <w:sz w:val="24"/>
          <w:szCs w:val="24"/>
        </w:rPr>
        <w:t>……...</w:t>
      </w:r>
    </w:p>
    <w:p w:rsidR="000218D9" w:rsidRDefault="000218D9" w:rsidP="00155CA4">
      <w:pPr>
        <w:pStyle w:val="a3"/>
        <w:numPr>
          <w:ilvl w:val="0"/>
          <w:numId w:val="1"/>
        </w:numPr>
        <w:tabs>
          <w:tab w:val="left" w:pos="2565"/>
        </w:tabs>
        <w:spacing w:line="360" w:lineRule="auto"/>
        <w:rPr>
          <w:rFonts w:ascii="Times New Roman" w:hAnsi="Times New Roman" w:cs="Times New Roman"/>
          <w:sz w:val="24"/>
          <w:szCs w:val="24"/>
        </w:rPr>
      </w:pPr>
      <w:r w:rsidRPr="00155CA4">
        <w:rPr>
          <w:rFonts w:ascii="Times New Roman" w:hAnsi="Times New Roman" w:cs="Times New Roman"/>
          <w:sz w:val="24"/>
          <w:szCs w:val="24"/>
        </w:rPr>
        <w:t>Ситуация с инклюзивным образованием в России</w:t>
      </w:r>
      <w:r w:rsidR="00155CA4">
        <w:rPr>
          <w:rFonts w:ascii="Times New Roman" w:hAnsi="Times New Roman" w:cs="Times New Roman"/>
          <w:sz w:val="24"/>
          <w:szCs w:val="24"/>
        </w:rPr>
        <w:t>…………………………………</w:t>
      </w:r>
    </w:p>
    <w:p w:rsidR="00155CA4" w:rsidRPr="00155CA4" w:rsidRDefault="00155CA4" w:rsidP="00155CA4">
      <w:pPr>
        <w:pStyle w:val="a3"/>
        <w:numPr>
          <w:ilvl w:val="0"/>
          <w:numId w:val="1"/>
        </w:numPr>
        <w:tabs>
          <w:tab w:val="left" w:pos="2565"/>
        </w:tabs>
        <w:spacing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rPr>
          <w:rFonts w:ascii="Times New Roman" w:hAnsi="Times New Roman" w:cs="Times New Roman"/>
          <w:sz w:val="24"/>
          <w:szCs w:val="24"/>
        </w:rPr>
      </w:pPr>
    </w:p>
    <w:p w:rsidR="000218D9" w:rsidRDefault="000218D9" w:rsidP="00155CA4">
      <w:pPr>
        <w:tabs>
          <w:tab w:val="left" w:pos="2565"/>
        </w:tabs>
        <w:spacing w:line="360" w:lineRule="auto"/>
        <w:rPr>
          <w:rFonts w:ascii="Times New Roman" w:hAnsi="Times New Roman" w:cs="Times New Roman"/>
          <w:sz w:val="24"/>
          <w:szCs w:val="24"/>
        </w:rPr>
      </w:pPr>
    </w:p>
    <w:p w:rsidR="00155CA4" w:rsidRPr="00155CA4" w:rsidRDefault="00155CA4" w:rsidP="00155CA4">
      <w:pPr>
        <w:tabs>
          <w:tab w:val="left" w:pos="2565"/>
        </w:tabs>
        <w:spacing w:line="360" w:lineRule="auto"/>
        <w:rPr>
          <w:rFonts w:ascii="Times New Roman" w:hAnsi="Times New Roman" w:cs="Times New Roman"/>
          <w:sz w:val="24"/>
          <w:szCs w:val="24"/>
        </w:rPr>
      </w:pPr>
    </w:p>
    <w:p w:rsidR="000218D9" w:rsidRPr="00155CA4" w:rsidRDefault="000218D9" w:rsidP="00155CA4">
      <w:pPr>
        <w:tabs>
          <w:tab w:val="left" w:pos="2565"/>
        </w:tabs>
        <w:spacing w:line="360" w:lineRule="auto"/>
        <w:jc w:val="center"/>
        <w:rPr>
          <w:rFonts w:ascii="Times New Roman" w:hAnsi="Times New Roman" w:cs="Times New Roman"/>
          <w:b/>
          <w:bCs/>
          <w:sz w:val="24"/>
          <w:szCs w:val="24"/>
        </w:rPr>
      </w:pPr>
      <w:r w:rsidRPr="00155CA4">
        <w:rPr>
          <w:rFonts w:ascii="Times New Roman" w:hAnsi="Times New Roman" w:cs="Times New Roman"/>
          <w:b/>
          <w:bCs/>
          <w:sz w:val="24"/>
          <w:szCs w:val="24"/>
        </w:rPr>
        <w:lastRenderedPageBreak/>
        <w:t>Введение</w:t>
      </w:r>
    </w:p>
    <w:p w:rsidR="000218D9" w:rsidRPr="00155CA4" w:rsidRDefault="00155CA4" w:rsidP="00155CA4">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8D9" w:rsidRPr="00155CA4">
        <w:rPr>
          <w:rFonts w:ascii="Times New Roman" w:hAnsi="Times New Roman" w:cs="Times New Roman"/>
          <w:sz w:val="24"/>
          <w:szCs w:val="24"/>
        </w:rPr>
        <w:t>Специальные федеральные государственные образовательные стандарты для детей с ограниченными возможностями здоровья[1] должны рассматриваться как неотъемлемая часть федеральных государственных стандартов общего образования. Такой подход согласуется с Декларацией ООН о правах ребенка и Конституцией РФ, гарантирующей всем детям право на обязательное и бесплатное среднее образование. Устанавливая федеральные государственные образовательные стандарты, Конституция России поддерживает развитие различных форм образования и самообразования (ст. 43 Конституции РФ). Специальный образовательный стандарт должен стать базовым инструментом реализации конституционных прав на образование граждан с ОВЗ.</w:t>
      </w:r>
      <w:r w:rsidR="000218D9" w:rsidRPr="00155CA4">
        <w:rPr>
          <w:rFonts w:ascii="Times New Roman" w:hAnsi="Times New Roman" w:cs="Times New Roman"/>
          <w:sz w:val="24"/>
          <w:szCs w:val="24"/>
        </w:rPr>
        <w:br/>
        <w:t xml:space="preserve">Специфика разработки специального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r w:rsidR="000218D9" w:rsidRPr="00155CA4">
        <w:rPr>
          <w:rFonts w:ascii="Times New Roman" w:hAnsi="Times New Roman" w:cs="Times New Roman"/>
          <w:sz w:val="24"/>
          <w:szCs w:val="24"/>
        </w:rPr>
        <w:br/>
        <w:t xml:space="preserve">В основе стандартов лежит принцип договоренности, согласия и взаимных обязательств личности, семьи, общества и государства. Государственный специальный образовательный стандарт является нормативным правовым актом РФ, устанавливающим систему норм и правил, обязательных для исполнения в любом образовательном учреждении, где обучаются и воспитываются дети с ОВЗ. </w:t>
      </w:r>
      <w:r w:rsidR="000218D9" w:rsidRPr="00155CA4">
        <w:rPr>
          <w:rFonts w:ascii="Times New Roman" w:hAnsi="Times New Roman" w:cs="Times New Roman"/>
          <w:sz w:val="24"/>
          <w:szCs w:val="24"/>
        </w:rPr>
        <w:br/>
      </w:r>
      <w:r>
        <w:rPr>
          <w:rFonts w:ascii="Times New Roman" w:hAnsi="Times New Roman" w:cs="Times New Roman"/>
          <w:sz w:val="24"/>
          <w:szCs w:val="24"/>
        </w:rPr>
        <w:t xml:space="preserve">     </w:t>
      </w:r>
      <w:r w:rsidR="000218D9" w:rsidRPr="00155CA4">
        <w:rPr>
          <w:rFonts w:ascii="Times New Roman" w:hAnsi="Times New Roman" w:cs="Times New Roman"/>
          <w:sz w:val="24"/>
          <w:szCs w:val="24"/>
        </w:rPr>
        <w:t>Опережающие научные исследования, выполненные в ИКП РАО, определяющие необходимые направления структурно-функциональной, содержательной и технологической модернизации системы Российского специального образования, положены в основу Проекта Специального Федерального Государственного Стандарта общего образования детей с ОВЗ.</w:t>
      </w:r>
    </w:p>
    <w:p w:rsidR="00D81D30" w:rsidRPr="00155CA4" w:rsidRDefault="00155CA4" w:rsidP="00155CA4">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D30" w:rsidRPr="00155CA4">
        <w:rPr>
          <w:rFonts w:ascii="Times New Roman" w:hAnsi="Times New Roman" w:cs="Times New Roman"/>
          <w:sz w:val="24"/>
          <w:szCs w:val="24"/>
        </w:rPr>
        <w:t>Известно, что в СССР реализовать конституционное право на образование лишь треть детей с нарушениями развития. В современной России охват образованием детей с ОВЗ достиг 58%, что превышает показатели советского периода, но не гарантирует реализацию права на образование каждому ребенку. Проект специального федерального государственного стандарта образования детей с ОВЗ направлен на преодоление существующей социальной несправедливости.</w:t>
      </w:r>
    </w:p>
    <w:p w:rsidR="00D81D30" w:rsidRPr="00155CA4" w:rsidRDefault="00D81D30" w:rsidP="00155CA4">
      <w:pPr>
        <w:tabs>
          <w:tab w:val="left" w:pos="2565"/>
        </w:tabs>
        <w:spacing w:line="360" w:lineRule="auto"/>
        <w:jc w:val="both"/>
        <w:rPr>
          <w:rFonts w:ascii="Times New Roman" w:hAnsi="Times New Roman" w:cs="Times New Roman"/>
          <w:sz w:val="24"/>
          <w:szCs w:val="24"/>
        </w:rPr>
      </w:pPr>
    </w:p>
    <w:p w:rsidR="00155CA4" w:rsidRDefault="00155CA4" w:rsidP="00155CA4">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1D30" w:rsidRPr="00155CA4">
        <w:rPr>
          <w:rFonts w:ascii="Times New Roman" w:hAnsi="Times New Roman" w:cs="Times New Roman"/>
          <w:sz w:val="24"/>
          <w:szCs w:val="24"/>
        </w:rPr>
        <w:t xml:space="preserve">Ратификация Россией международных Конвенций[2] свидетельствует об изменении представления государства и общества о правах ребенка-инвалида и постановке практической задачи максимального охвата образованием всех детей с ОВЗ. Легитимным становится право любого ребенка на получение образования, отвечающего его потребностям и полноценно использующего возможности его развития, что влечет за собой необходимость структурно-функциональной, содержательной и технологической модернизации </w:t>
      </w:r>
      <w:r w:rsidR="00D81D30" w:rsidRPr="00155CA4">
        <w:rPr>
          <w:rFonts w:ascii="Times New Roman" w:hAnsi="Times New Roman" w:cs="Times New Roman"/>
          <w:sz w:val="24"/>
          <w:szCs w:val="24"/>
        </w:rPr>
        <w:t xml:space="preserve">образовательной системы страны.  </w:t>
      </w:r>
      <w:r w:rsidR="00D81D30" w:rsidRPr="00155CA4">
        <w:rPr>
          <w:rFonts w:ascii="Times New Roman" w:hAnsi="Times New Roman" w:cs="Times New Roman"/>
          <w:sz w:val="24"/>
          <w:szCs w:val="24"/>
        </w:rPr>
        <w:t xml:space="preserve">Отказ от представления о «необучаемых детях» как и </w:t>
      </w:r>
      <w:proofErr w:type="gramStart"/>
      <w:r w:rsidR="00D81D30" w:rsidRPr="00155CA4">
        <w:rPr>
          <w:rFonts w:ascii="Times New Roman" w:hAnsi="Times New Roman" w:cs="Times New Roman"/>
          <w:sz w:val="24"/>
          <w:szCs w:val="24"/>
        </w:rPr>
        <w:t>признание</w:t>
      </w:r>
      <w:proofErr w:type="gramEnd"/>
      <w:r w:rsidR="00D81D30" w:rsidRPr="00155CA4">
        <w:rPr>
          <w:rFonts w:ascii="Times New Roman" w:hAnsi="Times New Roman" w:cs="Times New Roman"/>
          <w:sz w:val="24"/>
          <w:szCs w:val="24"/>
        </w:rPr>
        <w:t xml:space="preserve"> государством ценности социальной и образовательной интеграции, обусловливают необходимость создания адекватного инструмента инновационного развития образовательной системы страны – специального стандарта образования детей с ОВЗ. Он призван гарантировать реализацию права каждого ребенка на образование соответствующее его потребностям и возможностям, вне зависимости от региона проживания, тяжести нарушения психического развития, способности к освоению цензового уровня образования и вида учебного заведения.</w:t>
      </w:r>
    </w:p>
    <w:p w:rsidR="00D81D30" w:rsidRPr="00155CA4" w:rsidRDefault="00155CA4" w:rsidP="00155CA4">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D30" w:rsidRPr="00155CA4">
        <w:rPr>
          <w:rFonts w:ascii="Times New Roman" w:hAnsi="Times New Roman" w:cs="Times New Roman"/>
          <w:sz w:val="24"/>
          <w:szCs w:val="24"/>
        </w:rPr>
        <w:t>Таким образом, анализируя всё вышесказанное, я считаю актуальной проблему специфики работы начальной ступени образования с детьми с ОВЗ.</w:t>
      </w:r>
    </w:p>
    <w:p w:rsidR="00D81D30" w:rsidRPr="00155CA4" w:rsidRDefault="00155CA4" w:rsidP="00155CA4">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D30" w:rsidRPr="00155CA4">
        <w:rPr>
          <w:rFonts w:ascii="Times New Roman" w:hAnsi="Times New Roman" w:cs="Times New Roman"/>
          <w:sz w:val="24"/>
          <w:szCs w:val="24"/>
        </w:rPr>
        <w:t>Целью данной работы является анализ специфики работы начальной ступени образования с детьми с ОВЗ.</w:t>
      </w: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155CA4">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center"/>
        <w:rPr>
          <w:rFonts w:ascii="Times New Roman" w:hAnsi="Times New Roman" w:cs="Times New Roman"/>
          <w:sz w:val="24"/>
          <w:szCs w:val="24"/>
        </w:rPr>
      </w:pPr>
      <w:r w:rsidRPr="00155CA4">
        <w:rPr>
          <w:rFonts w:ascii="Times New Roman" w:hAnsi="Times New Roman" w:cs="Times New Roman"/>
          <w:sz w:val="24"/>
          <w:szCs w:val="24"/>
        </w:rPr>
        <w:lastRenderedPageBreak/>
        <w:t>Дети с ограниченными возможностями здоровья</w:t>
      </w:r>
    </w:p>
    <w:p w:rsidR="000D2972"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D2972" w:rsidRPr="00155CA4">
        <w:rPr>
          <w:rFonts w:ascii="Times New Roman" w:hAnsi="Times New Roman" w:cs="Times New Roman"/>
          <w:bCs/>
          <w:sz w:val="24"/>
          <w:szCs w:val="24"/>
        </w:rPr>
        <w:t xml:space="preserve">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воспитания[3].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РДА; с задержкой и комплексными нарушениями развития.</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Биологическое неблагополучие ребенка,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ребенка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искаженные представления о мире вероятным, но необязательным следствием слепоты. Таким образом, уровень психического развития пришедшего в школу ребенка с ОВЗ зависит не только от времени возникновения, характера и даже степени выраженности первичного (биологического по своей природе) нарушения развития, но и от качества предшествующего обучения и воспитания.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0D2972" w:rsidRPr="00155CA4">
        <w:rPr>
          <w:rFonts w:ascii="Times New Roman" w:hAnsi="Times New Roman" w:cs="Times New Roman"/>
          <w:sz w:val="24"/>
          <w:szCs w:val="24"/>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roofErr w:type="gramEnd"/>
      <w:r w:rsidR="000D2972" w:rsidRPr="00155CA4">
        <w:rPr>
          <w:rFonts w:ascii="Times New Roman" w:hAnsi="Times New Roman" w:cs="Times New Roman"/>
          <w:sz w:val="24"/>
          <w:szCs w:val="24"/>
        </w:rPr>
        <w:t xml:space="preserve">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 детей.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0D2972" w:rsidRPr="00155CA4">
        <w:rPr>
          <w:rFonts w:ascii="Times New Roman" w:hAnsi="Times New Roman" w:cs="Times New Roman"/>
          <w:sz w:val="24"/>
          <w:szCs w:val="24"/>
        </w:rPr>
        <w:t>Вследствие неоднородности состава группы, диапазон различий в требуемом уровне и содержании школьного образования тоже должен быть максимально широким, соответствующим возможностям и потребностями всех детей с ОВЗ, включая как полное среднее образование, сопоставимое по уровню и срокам овладения с образованием нормально развивающихся сверстников, так и возможность обучения на протяжении всего школьного возраста основным навыкам жизни вместе с близкими людьми.</w:t>
      </w:r>
      <w:proofErr w:type="gramEnd"/>
      <w:r w:rsidR="000D2972" w:rsidRPr="00155CA4">
        <w:rPr>
          <w:rFonts w:ascii="Times New Roman" w:hAnsi="Times New Roman" w:cs="Times New Roman"/>
          <w:sz w:val="24"/>
          <w:szCs w:val="24"/>
        </w:rPr>
        <w:t xml:space="preserve"> Т.е. для каждой категории и внутри каждой категории детей с ОВЗ требуется дифференциация специального </w:t>
      </w:r>
      <w:r w:rsidR="000D2972" w:rsidRPr="00155CA4">
        <w:rPr>
          <w:rFonts w:ascii="Times New Roman" w:hAnsi="Times New Roman" w:cs="Times New Roman"/>
          <w:sz w:val="24"/>
          <w:szCs w:val="24"/>
        </w:rPr>
        <w:lastRenderedPageBreak/>
        <w:t xml:space="preserve">образовательного стандарта, разработка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вызванные тяжестью нарушения психического развития и неспособностью ребенка к освоению цензового уровня образования, а также ограничения в получении инклюзивного образования детьми с ОВЗ, достигшими к моменту поступления в школу уровня психического развития, сопоставимого с нормально развивающимися сверстниками.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Состав группы школьников с ОВЗ в настоящее время явно меняется, при этом выделяются два взаимосвязанных процесса. Одной из ведущих современных тенденций является рост доли детей с тяжелыми комплексными нарушениями, нуждающихся в создании максимально развернутой системы специальных условий обучения и воспитания, что невозможно не учитывать при создании специального государственного стандарта общего образования. В его разработке должны быть представлены варианты, предусматривающие значительно более низкие, в сравнении со здоровыми сверстниками, уровни образования.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Вместе с тем, наряду с «утяжелением» состава школьников с ОВЗ обнаруживается и противоположная тенденция. 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часть детей с ОВЗ к семи годам достигают близкого к норме уровня психического развития, что ранее наблюдалось в единичных случаях, а потому считалось исключительным. Существенную роль в таком изменении ситуации играет раннее (на первых годах жизни) выявление и ранняя комплексная помощь детям, внедрение в практику научно обоснованных и экспериментально проверенных форм организации совместного обучения здоровых дошкольников с детьми с ОВЗ, принципиально новых подходов и технологий их обучения.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Часть наиболее «благополучных» детей с ОВЗ «уходит» из специального образовательного пространства в общеобразовательное пространство массовой школы. Однако</w:t>
      </w:r>
      <w:proofErr w:type="gramStart"/>
      <w:r w:rsidR="000D2972" w:rsidRPr="00155CA4">
        <w:rPr>
          <w:rFonts w:ascii="Times New Roman" w:hAnsi="Times New Roman" w:cs="Times New Roman"/>
          <w:sz w:val="24"/>
          <w:szCs w:val="24"/>
        </w:rPr>
        <w:t>,</w:t>
      </w:r>
      <w:proofErr w:type="gramEnd"/>
      <w:r w:rsidR="000D2972" w:rsidRPr="00155CA4">
        <w:rPr>
          <w:rFonts w:ascii="Times New Roman" w:hAnsi="Times New Roman" w:cs="Times New Roman"/>
          <w:sz w:val="24"/>
          <w:szCs w:val="24"/>
        </w:rPr>
        <w:t xml:space="preserve"> Проект стандарта общего образования в настоящее время не предусматривает удовлетворение их особых образовательных потребностей в полном объеме и оказание им всей необходимой специальной психолого-педагогической помощи, что в результате ставит под угрозу реализацию права этих детей на получение адекватного их возможностям и потребностям образования.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На фоне перемещения части наиболее «благополучных» детей с ОВЗ в массовую школу, в специальной </w:t>
      </w:r>
      <w:proofErr w:type="gramStart"/>
      <w:r w:rsidR="000D2972" w:rsidRPr="00155CA4">
        <w:rPr>
          <w:rFonts w:ascii="Times New Roman" w:hAnsi="Times New Roman" w:cs="Times New Roman"/>
          <w:sz w:val="24"/>
          <w:szCs w:val="24"/>
        </w:rPr>
        <w:t xml:space="preserve">( </w:t>
      </w:r>
      <w:proofErr w:type="gramEnd"/>
      <w:r w:rsidR="000D2972" w:rsidRPr="00155CA4">
        <w:rPr>
          <w:rFonts w:ascii="Times New Roman" w:hAnsi="Times New Roman" w:cs="Times New Roman"/>
          <w:sz w:val="24"/>
          <w:szCs w:val="24"/>
        </w:rPr>
        <w:t xml:space="preserve">коррекционной) школе растет доля детей со сложной структурой нарушения </w:t>
      </w:r>
      <w:r w:rsidR="000D2972" w:rsidRPr="00155CA4">
        <w:rPr>
          <w:rFonts w:ascii="Times New Roman" w:hAnsi="Times New Roman" w:cs="Times New Roman"/>
          <w:sz w:val="24"/>
          <w:szCs w:val="24"/>
        </w:rPr>
        <w:lastRenderedPageBreak/>
        <w:t>развития, не способных осваивать цензовый уровень общего образования, сопоставимый с нормально развивающимися сверстниками.</w:t>
      </w:r>
      <w:r w:rsidR="00F76805" w:rsidRPr="00F76805">
        <w:rPr>
          <w:rFonts w:ascii="Times New Roman" w:hAnsi="Times New Roman" w:cs="Times New Roman"/>
          <w:sz w:val="24"/>
          <w:szCs w:val="24"/>
        </w:rPr>
        <w:t xml:space="preserve"> </w:t>
      </w:r>
      <w:r w:rsidR="00F76805" w:rsidRPr="00155CA4">
        <w:rPr>
          <w:rFonts w:ascii="Times New Roman" w:hAnsi="Times New Roman" w:cs="Times New Roman"/>
          <w:sz w:val="24"/>
          <w:szCs w:val="24"/>
        </w:rPr>
        <w:t xml:space="preserve">[2] </w:t>
      </w:r>
      <w:r w:rsidR="000D2972" w:rsidRPr="00155CA4">
        <w:rPr>
          <w:rFonts w:ascii="Times New Roman" w:hAnsi="Times New Roman" w:cs="Times New Roman"/>
          <w:sz w:val="24"/>
          <w:szCs w:val="24"/>
        </w:rPr>
        <w:t xml:space="preserve"> Эти взаимосвязанные тенденции изменения состава учащихся массовых и специальных школ являются устойчивыми, вследствие чего встают задачи более точной, чем в настоящее время, дифференциации уровней образования детей с ОВЗ, обучающихся в специальных (коррекционных) школах и обеспечения гарантий получения специальной психолого-педагогической помощи детям с ОВЗ, обучающимся в общеобразовательной школе. Инструментом решения возникших на практике проблем должен стать государственный федеральный специальный стандарт общего образования для детей с ОВЗ. </w:t>
      </w:r>
    </w:p>
    <w:p w:rsidR="000D2972"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Образовательное пространство формируется культурными традициями обучения детей разных возрастов в условиях семьи и образовательных учреждений. Отклонения в развитии ребенка приводят к его выпадению из социально и культурно обусловленного образовательного пространства[4]. Грубо нарушается связь ребенка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ребенок приобретает без специально организованных условий обучения. </w:t>
      </w:r>
      <w:r w:rsidR="000D2972" w:rsidRPr="00155CA4">
        <w:rPr>
          <w:rFonts w:ascii="Times New Roman" w:hAnsi="Times New Roman" w:cs="Times New Roman"/>
          <w:sz w:val="24"/>
          <w:szCs w:val="24"/>
        </w:rPr>
        <w:br/>
        <w:t xml:space="preserve">Целью специального образования является введение в культуру ребенка, по разным причинам выпадающего из нее. Преодолеть «социальный вывих» и ввести ребенка в культуру можно, используя «обходные пути» особым образом построенного образования, выделяющего специальные задачи, разделы содержания обучения, а также - методы, приемы и средства достижения тех образовательных задач, которые в условиях нормы достигаются традиционными способами.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roofErr w:type="gramStart"/>
      <w:r w:rsidR="000D2972" w:rsidRPr="00155CA4">
        <w:rPr>
          <w:rFonts w:ascii="Times New Roman" w:hAnsi="Times New Roman" w:cs="Times New Roman"/>
          <w:sz w:val="24"/>
          <w:szCs w:val="24"/>
        </w:rPr>
        <w:t xml:space="preserve">Наряду с этим можно выделить особые по своему характеру потребности, свойственные всем детям с ОВЗ: </w:t>
      </w:r>
      <w:r w:rsidR="000D2972" w:rsidRPr="00155CA4">
        <w:rPr>
          <w:rFonts w:ascii="Times New Roman" w:hAnsi="Times New Roman" w:cs="Times New Roman"/>
          <w:sz w:val="24"/>
          <w:szCs w:val="24"/>
        </w:rPr>
        <w:br/>
        <w:t xml:space="preserve">· начать специальное обучение ребенка сразу же после выявления первичного нарушения развития; </w:t>
      </w:r>
      <w:r w:rsidR="000D2972" w:rsidRPr="00155CA4">
        <w:rPr>
          <w:rFonts w:ascii="Times New Roman" w:hAnsi="Times New Roman" w:cs="Times New Roman"/>
          <w:sz w:val="24"/>
          <w:szCs w:val="24"/>
        </w:rPr>
        <w:br/>
        <w:t xml:space="preserve">· ввести в содержание обучения ребенка специальные разделы, не присутствующие в программах образования нормально развивающихся сверстников; </w:t>
      </w:r>
      <w:r w:rsidR="000D2972" w:rsidRPr="00155CA4">
        <w:rPr>
          <w:rFonts w:ascii="Times New Roman" w:hAnsi="Times New Roman" w:cs="Times New Roman"/>
          <w:sz w:val="24"/>
          <w:szCs w:val="24"/>
        </w:rPr>
        <w:b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roofErr w:type="gramEnd"/>
      <w:r w:rsidR="000D2972" w:rsidRPr="00155CA4">
        <w:rPr>
          <w:rFonts w:ascii="Times New Roman" w:hAnsi="Times New Roman" w:cs="Times New Roman"/>
          <w:sz w:val="24"/>
          <w:szCs w:val="24"/>
        </w:rPr>
        <w:t xml:space="preserve"> </w:t>
      </w:r>
      <w:r w:rsidR="000D2972" w:rsidRPr="00155CA4">
        <w:rPr>
          <w:rFonts w:ascii="Times New Roman" w:hAnsi="Times New Roman" w:cs="Times New Roman"/>
          <w:sz w:val="24"/>
          <w:szCs w:val="24"/>
        </w:rPr>
        <w:br/>
      </w:r>
      <w:r w:rsidR="000D2972" w:rsidRPr="00155CA4">
        <w:rPr>
          <w:rFonts w:ascii="Times New Roman" w:hAnsi="Times New Roman" w:cs="Times New Roman"/>
          <w:sz w:val="24"/>
          <w:szCs w:val="24"/>
        </w:rPr>
        <w:lastRenderedPageBreak/>
        <w:t xml:space="preserve">· индивидуализировать обучение в большей степени, чем требуется для нормально развивающегося ребенка; </w:t>
      </w:r>
      <w:r w:rsidR="000D2972" w:rsidRPr="00155CA4">
        <w:rPr>
          <w:rFonts w:ascii="Times New Roman" w:hAnsi="Times New Roman" w:cs="Times New Roman"/>
          <w:sz w:val="24"/>
          <w:szCs w:val="24"/>
        </w:rPr>
        <w:br/>
        <w:t xml:space="preserve">· обеспечить особую пространственную и временную организацию образовательной среды; </w:t>
      </w:r>
      <w:r w:rsidR="000D2972" w:rsidRPr="00155CA4">
        <w:rPr>
          <w:rFonts w:ascii="Times New Roman" w:hAnsi="Times New Roman" w:cs="Times New Roman"/>
          <w:sz w:val="24"/>
          <w:szCs w:val="24"/>
        </w:rPr>
        <w:br/>
        <w:t xml:space="preserve">· максимально раздвинуть образовательное пространство за пределы образовательного учреждения.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Соответственно, еще одним важнейшим основанием для разработки специального образовательного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всех группы и специфичных для каждой категории детей с ОВЗ. </w:t>
      </w:r>
      <w:r w:rsidR="000D2972" w:rsidRPr="00155CA4">
        <w:rPr>
          <w:rFonts w:ascii="Times New Roman" w:hAnsi="Times New Roman" w:cs="Times New Roman"/>
          <w:sz w:val="24"/>
          <w:szCs w:val="24"/>
        </w:rPr>
        <w:br/>
        <w:t xml:space="preserve">Только удовлетворяя особые образовательные потребности такого ребенка, можно открыть ему путь к общему образованию. </w:t>
      </w:r>
      <w:r w:rsidR="000D2972" w:rsidRPr="00155CA4">
        <w:rPr>
          <w:rFonts w:ascii="Times New Roman" w:hAnsi="Times New Roman" w:cs="Times New Roman"/>
          <w:sz w:val="24"/>
          <w:szCs w:val="24"/>
        </w:rPr>
        <w:br/>
      </w:r>
      <w:r>
        <w:rPr>
          <w:rFonts w:ascii="Times New Roman" w:hAnsi="Times New Roman" w:cs="Times New Roman"/>
          <w:sz w:val="24"/>
          <w:szCs w:val="24"/>
        </w:rPr>
        <w:t xml:space="preserve">     </w:t>
      </w:r>
      <w:r w:rsidR="000D2972" w:rsidRPr="00155CA4">
        <w:rPr>
          <w:rFonts w:ascii="Times New Roman" w:hAnsi="Times New Roman" w:cs="Times New Roman"/>
          <w:sz w:val="24"/>
          <w:szCs w:val="24"/>
        </w:rPr>
        <w:t xml:space="preserve">Таким образом, представлены факторы, определяющие необходимость </w:t>
      </w:r>
      <w:proofErr w:type="gramStart"/>
      <w:r w:rsidR="000D2972" w:rsidRPr="00155CA4">
        <w:rPr>
          <w:rFonts w:ascii="Times New Roman" w:hAnsi="Times New Roman" w:cs="Times New Roman"/>
          <w:sz w:val="24"/>
          <w:szCs w:val="24"/>
        </w:rPr>
        <w:t>разработки проекта специального стандарта образования каждой категории детей</w:t>
      </w:r>
      <w:proofErr w:type="gramEnd"/>
      <w:r w:rsidR="000D2972" w:rsidRPr="00155CA4">
        <w:rPr>
          <w:rFonts w:ascii="Times New Roman" w:hAnsi="Times New Roman" w:cs="Times New Roman"/>
          <w:sz w:val="24"/>
          <w:szCs w:val="24"/>
        </w:rPr>
        <w:t xml:space="preserve"> с ОВЗ. Неоднородность состава детей и максимальный диапазон различий в требуемом уровне и содержании образования обуславливает важность разработки дифференцированного стандарта, включающего такой набор вариантов, который даст возможность обеспечить на практике максимальный охват детей с ОВЗ образованием; гарантировать им удовлетворение как общих, так и особых образовательных потребностей; преодолеть зависимость получения образования детьми с ОВЗ от места проживания, вида образовательного учреждения, тяжести нарушения психического развития, способности к освоению «цензового» образования.</w:t>
      </w: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Pr="00155CA4" w:rsidRDefault="000D2972" w:rsidP="00F76805">
      <w:pPr>
        <w:tabs>
          <w:tab w:val="left" w:pos="2565"/>
        </w:tabs>
        <w:spacing w:line="360" w:lineRule="auto"/>
        <w:jc w:val="both"/>
        <w:rPr>
          <w:rFonts w:ascii="Times New Roman" w:hAnsi="Times New Roman" w:cs="Times New Roman"/>
          <w:sz w:val="24"/>
          <w:szCs w:val="24"/>
        </w:rPr>
      </w:pPr>
    </w:p>
    <w:p w:rsidR="000D2972" w:rsidRDefault="000D2972"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0D2972" w:rsidRPr="00155CA4" w:rsidRDefault="00155CA4" w:rsidP="00F76805">
      <w:pPr>
        <w:tabs>
          <w:tab w:val="left" w:pos="2565"/>
        </w:tabs>
        <w:spacing w:line="360" w:lineRule="auto"/>
        <w:jc w:val="center"/>
        <w:rPr>
          <w:rFonts w:ascii="Times New Roman" w:hAnsi="Times New Roman" w:cs="Times New Roman"/>
          <w:sz w:val="24"/>
          <w:szCs w:val="24"/>
        </w:rPr>
      </w:pPr>
      <w:r w:rsidRPr="00155CA4">
        <w:rPr>
          <w:rFonts w:ascii="Times New Roman" w:hAnsi="Times New Roman" w:cs="Times New Roman"/>
          <w:sz w:val="24"/>
          <w:szCs w:val="24"/>
        </w:rPr>
        <w:lastRenderedPageBreak/>
        <w:t>Особенности работы с детьми с ограниченными возможностями здоровья</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5CA4">
        <w:rPr>
          <w:rFonts w:ascii="Times New Roman" w:hAnsi="Times New Roman" w:cs="Times New Roman"/>
          <w:sz w:val="24"/>
          <w:szCs w:val="24"/>
        </w:rPr>
        <w:t xml:space="preserve">Совместно с фондом «Дети России» Некоммерческим партнёрством «Телешкола» осуществляется дистанционное обучение детей, находящихся на стационарном лечении и последующей реабилитации дома, чьё состояние здоровья не позволяет посещать обычную школу. Находясь в стационарах на этапе специального лечения, дети получают возможность продолжать обучение в соответствии с их возможностями и потребностями. Это помогает улучшить их психологическое состояние и облегчить социальную адаптацию. Учебный процесс организован строго индивидуально, общение с сетевыми преподавателями, </w:t>
      </w:r>
      <w:proofErr w:type="spellStart"/>
      <w:r w:rsidRPr="00155CA4">
        <w:rPr>
          <w:rFonts w:ascii="Times New Roman" w:hAnsi="Times New Roman" w:cs="Times New Roman"/>
          <w:sz w:val="24"/>
          <w:szCs w:val="24"/>
        </w:rPr>
        <w:t>тьютором</w:t>
      </w:r>
      <w:proofErr w:type="spellEnd"/>
      <w:r w:rsidRPr="00155CA4">
        <w:rPr>
          <w:rFonts w:ascii="Times New Roman" w:hAnsi="Times New Roman" w:cs="Times New Roman"/>
          <w:sz w:val="24"/>
          <w:szCs w:val="24"/>
        </w:rPr>
        <w:t xml:space="preserve"> и психологом происходит конфиденциально.</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5CA4">
        <w:rPr>
          <w:rFonts w:ascii="Times New Roman" w:hAnsi="Times New Roman" w:cs="Times New Roman"/>
          <w:sz w:val="24"/>
          <w:szCs w:val="24"/>
        </w:rPr>
        <w:t>В настоящее время НП «Телешкола» сотрудничает с Российским детским онкологическим центром, с Российской детской клинической больницей, с больницами г. Владивостока и Республиканским центром детской онкологии Республики Саха (Якутия).</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5CA4">
        <w:rPr>
          <w:rFonts w:ascii="Times New Roman" w:hAnsi="Times New Roman" w:cs="Times New Roman"/>
          <w:sz w:val="24"/>
          <w:szCs w:val="24"/>
        </w:rPr>
        <w:t>Практика показывает, что обучение с использованием дистанционных образовательных технологий значительно расширяет возможности получения детьми-инвалидами образования, позволяет во многих случаях обеспечить освоение обучающимся основной общеобразовательной программы среднего (полного) общего образования в полном объёме.</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В условиях реализации учебного процесса в дистанционном режиме для каждого учащегося старшей школы может быть составлен учебный план в соответствии с его индивидуальными особенностями здоровья  и образовательными потребностями, которые включают в себя планы на  продолжение образования  и получение профессии. Эти индивидуальные цели реализуются посредством включения в индивидуальные учебные планы (далее ИУП) профильных учебных курсов.</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5CA4">
        <w:rPr>
          <w:rFonts w:ascii="Times New Roman" w:hAnsi="Times New Roman" w:cs="Times New Roman"/>
          <w:sz w:val="24"/>
          <w:szCs w:val="24"/>
        </w:rPr>
        <w:t xml:space="preserve">В условиях получения учащимися с ОВЗ образования с использованием сетевых образовательных ресурсов НП «Телешкола» значительная роль отводится сетевым преподавателям и </w:t>
      </w:r>
      <w:proofErr w:type="spellStart"/>
      <w:r w:rsidRPr="00155CA4">
        <w:rPr>
          <w:rFonts w:ascii="Times New Roman" w:hAnsi="Times New Roman" w:cs="Times New Roman"/>
          <w:sz w:val="24"/>
          <w:szCs w:val="24"/>
        </w:rPr>
        <w:t>тьютору</w:t>
      </w:r>
      <w:proofErr w:type="spellEnd"/>
      <w:r w:rsidRPr="00155CA4">
        <w:rPr>
          <w:rFonts w:ascii="Times New Roman" w:hAnsi="Times New Roman" w:cs="Times New Roman"/>
          <w:sz w:val="24"/>
          <w:szCs w:val="24"/>
        </w:rPr>
        <w:t xml:space="preserve">, осуществляющим методическое и педагогическое сопровождение учебного процесса соответственно. Именно на этих субъектов образовательного процесса возлагается ответственность за создание специфических условий обучения, соответствующих индивидуальным особенностям каждого учащегося. </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5CA4">
        <w:rPr>
          <w:rFonts w:ascii="Times New Roman" w:hAnsi="Times New Roman" w:cs="Times New Roman"/>
          <w:sz w:val="24"/>
          <w:szCs w:val="24"/>
        </w:rPr>
        <w:t xml:space="preserve">Сетевой образовательный ресурс НП «Телешкола» полностью отвечает требованию о том, что содержание учебно-методического комплекса, позволяющего обеспечить освоение и </w:t>
      </w:r>
      <w:r w:rsidRPr="00155CA4">
        <w:rPr>
          <w:rFonts w:ascii="Times New Roman" w:hAnsi="Times New Roman" w:cs="Times New Roman"/>
          <w:sz w:val="24"/>
          <w:szCs w:val="24"/>
        </w:rPr>
        <w:lastRenderedPageBreak/>
        <w:t>реализацию образовательной программы при организации дистанционного обучения детей-инвалидов, должно соответствовать государственным образовательным стандартам.</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5CA4">
        <w:rPr>
          <w:rFonts w:ascii="Times New Roman" w:hAnsi="Times New Roman" w:cs="Times New Roman"/>
          <w:sz w:val="24"/>
          <w:szCs w:val="24"/>
        </w:rPr>
        <w:t>Особенности образовательного пространства НП «Телешкола» ориентированы на удовлетворение всех потребностей учащихся и рекомендаций медицинских комиссий.</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Основными особенностями образовательного пространства НП «Телешкола», основанного на использовании сетевых образовательных ресурсов в учебном процессе являются</w:t>
      </w:r>
      <w:proofErr w:type="gramStart"/>
      <w:r w:rsidRPr="00155CA4">
        <w:rPr>
          <w:rFonts w:ascii="Times New Roman" w:hAnsi="Times New Roman" w:cs="Times New Roman"/>
          <w:sz w:val="24"/>
          <w:szCs w:val="24"/>
        </w:rPr>
        <w:t xml:space="preserve"> :</w:t>
      </w:r>
      <w:proofErr w:type="gramEnd"/>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w:t>
      </w:r>
      <w:r w:rsidRPr="00155CA4">
        <w:rPr>
          <w:rFonts w:ascii="Times New Roman" w:hAnsi="Times New Roman" w:cs="Times New Roman"/>
          <w:sz w:val="24"/>
          <w:szCs w:val="24"/>
        </w:rPr>
        <w:t>Возможность реализации индивидуально-ориентированного подхода.</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 xml:space="preserve">Реализация дистанционного обучения предусматривает проектирование сетевым учителем, а также </w:t>
      </w:r>
      <w:proofErr w:type="spellStart"/>
      <w:r w:rsidRPr="00155CA4">
        <w:rPr>
          <w:rFonts w:ascii="Times New Roman" w:hAnsi="Times New Roman" w:cs="Times New Roman"/>
          <w:sz w:val="24"/>
          <w:szCs w:val="24"/>
        </w:rPr>
        <w:t>тьютором</w:t>
      </w:r>
      <w:proofErr w:type="spellEnd"/>
      <w:r w:rsidRPr="00155CA4">
        <w:rPr>
          <w:rFonts w:ascii="Times New Roman" w:hAnsi="Times New Roman" w:cs="Times New Roman"/>
          <w:sz w:val="24"/>
          <w:szCs w:val="24"/>
        </w:rPr>
        <w:t xml:space="preserve"> (педагогом-предметником) уроков по специальной технологической карте, используемой как механизм индивидуализации учебного процесса через использование различных индивидуально-ориентированных моделей организации урока, учебным планам в соответствии с образовательными потребностями и возможностями учащихся с ОВЗ.</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w:t>
      </w:r>
      <w:r w:rsidRPr="00155CA4">
        <w:rPr>
          <w:rFonts w:ascii="Times New Roman" w:hAnsi="Times New Roman" w:cs="Times New Roman"/>
          <w:sz w:val="24"/>
          <w:szCs w:val="24"/>
        </w:rPr>
        <w:t>Гибкость организационной структуры учебной деятельности.</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 xml:space="preserve">Приоритетной задачей образования  является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w:t>
      </w:r>
      <w:proofErr w:type="spellStart"/>
      <w:r w:rsidRPr="00155CA4">
        <w:rPr>
          <w:rFonts w:ascii="Times New Roman" w:hAnsi="Times New Roman" w:cs="Times New Roman"/>
          <w:sz w:val="24"/>
          <w:szCs w:val="24"/>
        </w:rPr>
        <w:t>обученности</w:t>
      </w:r>
      <w:proofErr w:type="spellEnd"/>
      <w:r w:rsidRPr="00155CA4">
        <w:rPr>
          <w:rFonts w:ascii="Times New Roman" w:hAnsi="Times New Roman" w:cs="Times New Roman"/>
          <w:sz w:val="24"/>
          <w:szCs w:val="24"/>
        </w:rPr>
        <w:t xml:space="preserve">, </w:t>
      </w:r>
      <w:proofErr w:type="spellStart"/>
      <w:r w:rsidRPr="00155CA4">
        <w:rPr>
          <w:rFonts w:ascii="Times New Roman" w:hAnsi="Times New Roman" w:cs="Times New Roman"/>
          <w:sz w:val="24"/>
          <w:szCs w:val="24"/>
        </w:rPr>
        <w:t>сформированность</w:t>
      </w:r>
      <w:proofErr w:type="spellEnd"/>
      <w:r w:rsidRPr="00155CA4">
        <w:rPr>
          <w:rFonts w:ascii="Times New Roman" w:hAnsi="Times New Roman" w:cs="Times New Roman"/>
          <w:sz w:val="24"/>
          <w:szCs w:val="24"/>
        </w:rPr>
        <w:t xml:space="preserve"> умений и навыков. Особенную важность эта задача приобретает в условиях обучения детей с ОВЗ.  Для учащихся, осваивающих учебные программы по индивидуальным учебным планам (далее — ИУП)  образовательное пространство НП «Телешкола» предусматривает различные конфигурации построения индивидуальной образовательной стратегии — пошаговое или модульное освоение учащимися учебных программ. </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w:t>
      </w:r>
      <w:r w:rsidRPr="00155CA4">
        <w:rPr>
          <w:rFonts w:ascii="Times New Roman" w:hAnsi="Times New Roman" w:cs="Times New Roman"/>
          <w:sz w:val="24"/>
          <w:szCs w:val="24"/>
        </w:rPr>
        <w:t>Возможность организации групповой работы.</w:t>
      </w:r>
    </w:p>
    <w:p w:rsidR="00155CA4" w:rsidRPr="00155CA4" w:rsidRDefault="00155CA4" w:rsidP="00F76805">
      <w:pPr>
        <w:tabs>
          <w:tab w:val="left" w:pos="2565"/>
        </w:tabs>
        <w:spacing w:line="360" w:lineRule="auto"/>
        <w:jc w:val="both"/>
        <w:rPr>
          <w:rFonts w:ascii="Times New Roman" w:hAnsi="Times New Roman" w:cs="Times New Roman"/>
          <w:sz w:val="24"/>
          <w:szCs w:val="24"/>
        </w:rPr>
      </w:pPr>
      <w:proofErr w:type="gramStart"/>
      <w:r w:rsidRPr="00155CA4">
        <w:rPr>
          <w:rFonts w:ascii="Times New Roman" w:hAnsi="Times New Roman" w:cs="Times New Roman"/>
          <w:sz w:val="24"/>
          <w:szCs w:val="24"/>
        </w:rPr>
        <w:t>В условиях дистанционного обучения детей-инвалидов особую роль играет организация групповых форм обучения, во-первых, потому что они основаны на учебном сотрудничестве школьников, которые не в состоянии посещать школу и сотрудничать в учебном пространстве с одноклассниками, во-вторых, потому что учащиеся получают возможность общения как такового, что для этой категории школьников является особой ценностью.</w:t>
      </w:r>
      <w:r w:rsidR="00F76805" w:rsidRPr="00F76805">
        <w:rPr>
          <w:rFonts w:ascii="Times New Roman" w:hAnsi="Times New Roman" w:cs="Times New Roman"/>
          <w:sz w:val="24"/>
          <w:szCs w:val="24"/>
        </w:rPr>
        <w:t xml:space="preserve"> </w:t>
      </w:r>
      <w:r w:rsidR="00F76805">
        <w:rPr>
          <w:rFonts w:ascii="Times New Roman" w:hAnsi="Times New Roman" w:cs="Times New Roman"/>
          <w:sz w:val="24"/>
          <w:szCs w:val="24"/>
        </w:rPr>
        <w:t>[3</w:t>
      </w:r>
      <w:r w:rsidR="00F76805" w:rsidRPr="00155CA4">
        <w:rPr>
          <w:rFonts w:ascii="Times New Roman" w:hAnsi="Times New Roman" w:cs="Times New Roman"/>
          <w:sz w:val="24"/>
          <w:szCs w:val="24"/>
        </w:rPr>
        <w:t xml:space="preserve">] </w:t>
      </w:r>
      <w:r w:rsidRPr="00155CA4">
        <w:rPr>
          <w:rFonts w:ascii="Times New Roman" w:hAnsi="Times New Roman" w:cs="Times New Roman"/>
          <w:sz w:val="24"/>
          <w:szCs w:val="24"/>
        </w:rPr>
        <w:t xml:space="preserve"> Ученики делятся на группы для самостоятельного изучения нового</w:t>
      </w:r>
      <w:proofErr w:type="gramEnd"/>
      <w:r w:rsidRPr="00155CA4">
        <w:rPr>
          <w:rFonts w:ascii="Times New Roman" w:hAnsi="Times New Roman" w:cs="Times New Roman"/>
          <w:sz w:val="24"/>
          <w:szCs w:val="24"/>
        </w:rPr>
        <w:t xml:space="preserve"> материала, для обсуждения разных вариантов решения задачи, разных точек зрения на одно и то же явление. </w:t>
      </w:r>
      <w:r w:rsidRPr="00155CA4">
        <w:rPr>
          <w:rFonts w:ascii="Times New Roman" w:hAnsi="Times New Roman" w:cs="Times New Roman"/>
          <w:sz w:val="24"/>
          <w:szCs w:val="24"/>
        </w:rPr>
        <w:lastRenderedPageBreak/>
        <w:t>Обучение, основанное на групповых формах организации урока, позволяет к концу обучения  сформировать виртуальный класс как учебное сообщество, способное и склонное ставить учебную задачу, искать пути её решения и полученные результаты использовать для решения большого круга частных задач. Использование данной формы организации обучения позволяет успешно продолжать формирование навыков самообучения.</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При планировании использования в учебном процессе методик дистанционного обучения, ориентированных на групповую работу учащихся, сетевой учитель или педагог-предметник имеет возможность организовать работу в парах, работу в малых группах сотрудничества и коллективную работу всей группы или нескольких групп одновременно.</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w:t>
      </w:r>
      <w:r w:rsidRPr="00155CA4">
        <w:rPr>
          <w:rFonts w:ascii="Times New Roman" w:hAnsi="Times New Roman" w:cs="Times New Roman"/>
          <w:sz w:val="24"/>
          <w:szCs w:val="24"/>
        </w:rPr>
        <w:t>Ориентация на самообразование.</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 xml:space="preserve">Процесс обучения с использованием Интернета направлен на развитие у учащихся навыка самостоятельной активной учебной деятельности с высоким уровнем её эффективности. Для учащихся с ОВЗ данный фактор в значительной степени является существенным, так как в условиях необратимости недуга, школьник всю жизнь будет вынужден самостоятельно получать образование сначала по выбранной специальности, а затем для повышения уровня своей профессиональной квалификации. </w:t>
      </w:r>
      <w:proofErr w:type="gramStart"/>
      <w:r w:rsidRPr="00155CA4">
        <w:rPr>
          <w:rFonts w:ascii="Times New Roman" w:hAnsi="Times New Roman" w:cs="Times New Roman"/>
          <w:sz w:val="24"/>
          <w:szCs w:val="24"/>
        </w:rPr>
        <w:t>В образовательном пространстве НП «Телешкола» учащийся  может в процессе обучения самостоятельно решать не только организационные вопросы, выбирая темп и ритм изучения того или иного курса, но и, пользуясь избыточностью и вариативностью учебного материала Интернет-уроков, может выбирать уровень получения образования по тому или иному предмету, что способствует развитию навыка осознанного отношения к учебной деятельности и повышает мотивацию учения.</w:t>
      </w:r>
      <w:proofErr w:type="gramEnd"/>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w:t>
      </w:r>
      <w:r w:rsidRPr="00155CA4">
        <w:rPr>
          <w:rFonts w:ascii="Times New Roman" w:hAnsi="Times New Roman" w:cs="Times New Roman"/>
          <w:sz w:val="24"/>
          <w:szCs w:val="24"/>
        </w:rPr>
        <w:t>Возможность интенсификации процесса обучения.</w:t>
      </w:r>
    </w:p>
    <w:p w:rsidR="00155CA4" w:rsidRPr="00155CA4" w:rsidRDefault="00155CA4" w:rsidP="00F76805">
      <w:pPr>
        <w:tabs>
          <w:tab w:val="left" w:pos="2565"/>
        </w:tabs>
        <w:spacing w:line="360" w:lineRule="auto"/>
        <w:jc w:val="both"/>
        <w:rPr>
          <w:rFonts w:ascii="Times New Roman" w:hAnsi="Times New Roman" w:cs="Times New Roman"/>
          <w:sz w:val="24"/>
          <w:szCs w:val="24"/>
        </w:rPr>
      </w:pPr>
      <w:proofErr w:type="gramStart"/>
      <w:r w:rsidRPr="00155CA4">
        <w:rPr>
          <w:rFonts w:ascii="Times New Roman" w:hAnsi="Times New Roman" w:cs="Times New Roman"/>
          <w:sz w:val="24"/>
          <w:szCs w:val="24"/>
        </w:rPr>
        <w:t>Учащимся, осваивающими образовательные программы в индивидуальном режиме,  предоставляется возможность осваивать учебные курсы в спроектированном ими самими темпе и ритме.</w:t>
      </w:r>
      <w:proofErr w:type="gramEnd"/>
      <w:r w:rsidRPr="00155CA4">
        <w:rPr>
          <w:rFonts w:ascii="Times New Roman" w:hAnsi="Times New Roman" w:cs="Times New Roman"/>
          <w:sz w:val="24"/>
          <w:szCs w:val="24"/>
        </w:rPr>
        <w:t xml:space="preserve"> Планирование индивидуальной учебной деятельности является предметом обсуждения и согласования каждого учащегося со своим сетевым преподавателем и </w:t>
      </w:r>
      <w:proofErr w:type="spellStart"/>
      <w:r w:rsidRPr="00155CA4">
        <w:rPr>
          <w:rFonts w:ascii="Times New Roman" w:hAnsi="Times New Roman" w:cs="Times New Roman"/>
          <w:sz w:val="24"/>
          <w:szCs w:val="24"/>
        </w:rPr>
        <w:t>тьютором</w:t>
      </w:r>
      <w:proofErr w:type="spellEnd"/>
      <w:r w:rsidRPr="00155CA4">
        <w:rPr>
          <w:rFonts w:ascii="Times New Roman" w:hAnsi="Times New Roman" w:cs="Times New Roman"/>
          <w:sz w:val="24"/>
          <w:szCs w:val="24"/>
        </w:rPr>
        <w:t xml:space="preserve"> (педагогом-предметником). Дети с ОВЗ нередко проходят плановое лечение в стационарах, в </w:t>
      </w:r>
      <w:proofErr w:type="gramStart"/>
      <w:r w:rsidRPr="00155CA4">
        <w:rPr>
          <w:rFonts w:ascii="Times New Roman" w:hAnsi="Times New Roman" w:cs="Times New Roman"/>
          <w:sz w:val="24"/>
          <w:szCs w:val="24"/>
        </w:rPr>
        <w:t>связи</w:t>
      </w:r>
      <w:proofErr w:type="gramEnd"/>
      <w:r w:rsidRPr="00155CA4">
        <w:rPr>
          <w:rFonts w:ascii="Times New Roman" w:hAnsi="Times New Roman" w:cs="Times New Roman"/>
          <w:sz w:val="24"/>
          <w:szCs w:val="24"/>
        </w:rPr>
        <w:t xml:space="preserve"> с чем варьируется темп освоения учебного материала, возникают значительные промежутки в занятиях, после которых учебный процесс может быть ускорен.</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w:t>
      </w:r>
      <w:r w:rsidRPr="00155CA4">
        <w:rPr>
          <w:rFonts w:ascii="Times New Roman" w:hAnsi="Times New Roman" w:cs="Times New Roman"/>
          <w:sz w:val="24"/>
          <w:szCs w:val="24"/>
        </w:rPr>
        <w:t>Развитие контрольно-оценочной самостоятельности школьников как необходимое условие индивидуализации обучения.</w:t>
      </w:r>
    </w:p>
    <w:p w:rsidR="00155CA4" w:rsidRPr="00155CA4" w:rsidRDefault="00155CA4" w:rsidP="00F76805">
      <w:pPr>
        <w:tabs>
          <w:tab w:val="left" w:pos="2565"/>
        </w:tabs>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lastRenderedPageBreak/>
        <w:t>Индивидуализация учебных действий контроля и оценки является необходимым условием для становления полноценной учебной деятельности школьников. 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 одновременно не вызывая излишней нервозности и тревожности.</w:t>
      </w: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both"/>
        <w:rPr>
          <w:rFonts w:ascii="Times New Roman" w:hAnsi="Times New Roman" w:cs="Times New Roman"/>
          <w:sz w:val="24"/>
          <w:szCs w:val="24"/>
        </w:rPr>
      </w:pPr>
    </w:p>
    <w:p w:rsidR="00155CA4" w:rsidRPr="00155CA4" w:rsidRDefault="00155CA4" w:rsidP="00F76805">
      <w:pPr>
        <w:tabs>
          <w:tab w:val="left" w:pos="2565"/>
        </w:tabs>
        <w:spacing w:line="360" w:lineRule="auto"/>
        <w:jc w:val="center"/>
        <w:rPr>
          <w:rFonts w:ascii="Times New Roman" w:hAnsi="Times New Roman" w:cs="Times New Roman"/>
          <w:sz w:val="24"/>
          <w:szCs w:val="24"/>
        </w:rPr>
      </w:pPr>
      <w:r w:rsidRPr="00155CA4">
        <w:rPr>
          <w:rFonts w:ascii="Times New Roman" w:hAnsi="Times New Roman" w:cs="Times New Roman"/>
          <w:sz w:val="24"/>
          <w:szCs w:val="24"/>
        </w:rPr>
        <w:lastRenderedPageBreak/>
        <w:t>Ситуация с инклюзивным образованием в России</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Первые инклюзивные образовательные </w:t>
      </w:r>
      <w:hyperlink r:id="rId8" w:tgtFrame="_blank" w:history="1">
        <w:r w:rsidR="00155CA4" w:rsidRPr="00F76805">
          <w:rPr>
            <w:rStyle w:val="a5"/>
            <w:rFonts w:ascii="Times New Roman" w:hAnsi="Times New Roman" w:cs="Times New Roman"/>
            <w:color w:val="auto"/>
            <w:sz w:val="24"/>
            <w:szCs w:val="24"/>
            <w:u w:val="none"/>
          </w:rPr>
          <w:t>учреждения появились в нашей стране</w:t>
        </w:r>
      </w:hyperlink>
      <w:r w:rsidR="00155CA4" w:rsidRPr="00155CA4">
        <w:rPr>
          <w:rFonts w:ascii="Times New Roman" w:hAnsi="Times New Roman" w:cs="Times New Roman"/>
          <w:sz w:val="24"/>
          <w:szCs w:val="24"/>
        </w:rPr>
        <w:t xml:space="preserve"> на рубеже 1980 - 1990 гг.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"Ковчег" (№1321).</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С осени 1992 года в России началась </w:t>
      </w:r>
      <w:hyperlink w:tgtFrame="_blank" w:history="1">
        <w:r w:rsidR="00155CA4" w:rsidRPr="00F76805">
          <w:rPr>
            <w:rStyle w:val="a5"/>
            <w:rFonts w:ascii="Times New Roman" w:hAnsi="Times New Roman" w:cs="Times New Roman"/>
            <w:color w:val="auto"/>
            <w:sz w:val="24"/>
            <w:szCs w:val="24"/>
            <w:u w:val="none"/>
          </w:rPr>
          <w:t>реализация проекта</w:t>
        </w:r>
      </w:hyperlink>
      <w:r w:rsidR="00155CA4" w:rsidRPr="00155CA4">
        <w:rPr>
          <w:rFonts w:ascii="Times New Roman" w:hAnsi="Times New Roman" w:cs="Times New Roman"/>
          <w:sz w:val="24"/>
          <w:szCs w:val="24"/>
        </w:rPr>
        <w:t xml:space="preserve"> «Интеграция лиц с ограниченными возможностями здоровья». В результате в 11-ти регионах были созданы экспериментальные площадки по интегрированному обучению детей-инвалидов. По результатам эксперимента были проведены две международные конференции (1995, 1998). 31 января 2001 года участники Международной научно-практической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 которая была направлена в органы управления образования субъектов РФ Министерством образования РФ 16 апреля 2001 года.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«Основы специальной (коррекционной) педагогики» и «Особенности психологии детей с ограниченными возможностями здоровья».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По данным Министерства образования и науки РФ, в 2008 - 2009 гг. модель инклюзивного образования внедряется в порядке эксперимента в образовательных учреждениях различных типов в ряде субъектов Федерации: </w:t>
      </w:r>
      <w:proofErr w:type="gramStart"/>
      <w:r w:rsidR="00155CA4" w:rsidRPr="00155CA4">
        <w:rPr>
          <w:rFonts w:ascii="Times New Roman" w:hAnsi="Times New Roman" w:cs="Times New Roman"/>
          <w:sz w:val="24"/>
          <w:szCs w:val="24"/>
        </w:rPr>
        <w:t>Архангельской, Владимирской, Ленинградской, Московской, Нижегородской, Новгородской, Самарской, Томской и других областях.</w:t>
      </w:r>
      <w:proofErr w:type="gramEnd"/>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 xml:space="preserve">В Москве </w:t>
      </w:r>
      <w:r w:rsidRPr="00F76805">
        <w:rPr>
          <w:rFonts w:ascii="Times New Roman" w:hAnsi="Times New Roman" w:cs="Times New Roman"/>
          <w:sz w:val="24"/>
          <w:szCs w:val="24"/>
        </w:rPr>
        <w:t xml:space="preserve">работают </w:t>
      </w:r>
      <w:hyperlink w:tgtFrame="_blank" w:history="1">
        <w:r w:rsidRPr="00F76805">
          <w:rPr>
            <w:rStyle w:val="a5"/>
            <w:rFonts w:ascii="Times New Roman" w:hAnsi="Times New Roman" w:cs="Times New Roman"/>
            <w:color w:val="auto"/>
            <w:sz w:val="24"/>
            <w:szCs w:val="24"/>
            <w:u w:val="none"/>
          </w:rPr>
          <w:t>более полутора тысяч общеобразовательных школ</w:t>
        </w:r>
      </w:hyperlink>
      <w:r w:rsidRPr="00155CA4">
        <w:rPr>
          <w:rFonts w:ascii="Times New Roman" w:hAnsi="Times New Roman" w:cs="Times New Roman"/>
          <w:sz w:val="24"/>
          <w:szCs w:val="24"/>
        </w:rPr>
        <w:t>, из них по программе инклюзивного образования - лишь 47.</w:t>
      </w:r>
    </w:p>
    <w:p w:rsidR="00155CA4" w:rsidRPr="00F76805"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155CA4" w:rsidRPr="00F76805">
        <w:rPr>
          <w:rFonts w:ascii="Times New Roman" w:hAnsi="Times New Roman" w:cs="Times New Roman"/>
          <w:bCs/>
          <w:sz w:val="24"/>
          <w:szCs w:val="24"/>
        </w:rPr>
        <w:t>Текущее российское законодательство в области инклюзивного образования</w:t>
      </w:r>
      <w:r>
        <w:rPr>
          <w:rFonts w:ascii="Times New Roman" w:hAnsi="Times New Roman" w:cs="Times New Roman"/>
          <w:bCs/>
          <w:sz w:val="24"/>
          <w:szCs w:val="24"/>
        </w:rPr>
        <w:t>.</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w:tgtFrame="_blank" w:history="1">
        <w:r w:rsidR="00155CA4" w:rsidRPr="00F76805">
          <w:rPr>
            <w:rStyle w:val="a5"/>
            <w:rFonts w:ascii="Times New Roman" w:hAnsi="Times New Roman" w:cs="Times New Roman"/>
            <w:color w:val="auto"/>
            <w:sz w:val="24"/>
            <w:szCs w:val="24"/>
            <w:u w:val="none"/>
          </w:rPr>
          <w:t>На сегодняшний день</w:t>
        </w:r>
      </w:hyperlink>
      <w:r w:rsidR="00155CA4" w:rsidRPr="00155CA4">
        <w:rPr>
          <w:rFonts w:ascii="Times New Roman" w:hAnsi="Times New Roman" w:cs="Times New Roman"/>
          <w:sz w:val="24"/>
          <w:szCs w:val="24"/>
        </w:rPr>
        <w:t xml:space="preserve">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В 2008 году Россия подписала Конвенцию ООН «О правах инвалидов». В статье двадцать четвертой Конвенции говорится том, что в целях реализации права на образование </w:t>
      </w:r>
      <w:r w:rsidR="00155CA4" w:rsidRPr="00155CA4">
        <w:rPr>
          <w:rFonts w:ascii="Times New Roman" w:hAnsi="Times New Roman" w:cs="Times New Roman"/>
          <w:sz w:val="24"/>
          <w:szCs w:val="24"/>
        </w:rPr>
        <w:lastRenderedPageBreak/>
        <w:t>государства-</w:t>
      </w:r>
      <w:r w:rsidR="00155CA4" w:rsidRPr="00F76805">
        <w:rPr>
          <w:rFonts w:ascii="Times New Roman" w:hAnsi="Times New Roman" w:cs="Times New Roman"/>
          <w:sz w:val="24"/>
          <w:szCs w:val="24"/>
        </w:rPr>
        <w:t xml:space="preserve">участники </w:t>
      </w:r>
      <w:hyperlink w:tgtFrame="_blank" w:history="1">
        <w:r w:rsidR="00155CA4" w:rsidRPr="00F76805">
          <w:rPr>
            <w:rStyle w:val="a5"/>
            <w:rFonts w:ascii="Times New Roman" w:hAnsi="Times New Roman" w:cs="Times New Roman"/>
            <w:color w:val="auto"/>
            <w:sz w:val="24"/>
            <w:szCs w:val="24"/>
            <w:u w:val="none"/>
          </w:rPr>
          <w:t>должны обеспечить инклюзивное образование</w:t>
        </w:r>
      </w:hyperlink>
      <w:r w:rsidR="00155CA4" w:rsidRPr="00155CA4">
        <w:rPr>
          <w:rFonts w:ascii="Times New Roman" w:hAnsi="Times New Roman" w:cs="Times New Roman"/>
          <w:sz w:val="24"/>
          <w:szCs w:val="24"/>
        </w:rPr>
        <w:t xml:space="preserve"> на всех уровнях и обучение в течение всей жизни человека.</w:t>
      </w:r>
    </w:p>
    <w:p w:rsidR="00155CA4" w:rsidRPr="00F76805"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Ратификацию конвенции «О правах инвалидов» </w:t>
      </w:r>
      <w:hyperlink r:id="rId9" w:tgtFrame="_blank" w:history="1">
        <w:r w:rsidR="00155CA4" w:rsidRPr="00F76805">
          <w:rPr>
            <w:rStyle w:val="a5"/>
            <w:rFonts w:ascii="Times New Roman" w:hAnsi="Times New Roman" w:cs="Times New Roman"/>
            <w:color w:val="auto"/>
            <w:sz w:val="24"/>
            <w:szCs w:val="24"/>
            <w:u w:val="none"/>
          </w:rPr>
          <w:t>планируется провести до конца 2009 года</w:t>
        </w:r>
      </w:hyperlink>
      <w:r w:rsidR="00155CA4" w:rsidRPr="00F76805">
        <w:rPr>
          <w:rFonts w:ascii="Times New Roman" w:hAnsi="Times New Roman" w:cs="Times New Roman"/>
          <w:sz w:val="24"/>
          <w:szCs w:val="24"/>
        </w:rPr>
        <w:t>.</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F76805">
        <w:rPr>
          <w:rFonts w:ascii="Times New Roman" w:hAnsi="Times New Roman" w:cs="Times New Roman"/>
          <w:sz w:val="24"/>
          <w:szCs w:val="24"/>
        </w:rPr>
        <w:t xml:space="preserve">Мосгордума планирует до конца 2009 года </w:t>
      </w:r>
      <w:hyperlink r:id="rId10" w:tgtFrame="_blank" w:history="1">
        <w:r w:rsidR="00155CA4" w:rsidRPr="00F76805">
          <w:rPr>
            <w:rStyle w:val="a5"/>
            <w:rFonts w:ascii="Times New Roman" w:hAnsi="Times New Roman" w:cs="Times New Roman"/>
            <w:color w:val="auto"/>
            <w:sz w:val="24"/>
            <w:szCs w:val="24"/>
            <w:u w:val="none"/>
          </w:rPr>
          <w:t>принять законопроект</w:t>
        </w:r>
      </w:hyperlink>
      <w:r w:rsidR="00155CA4" w:rsidRPr="00155CA4">
        <w:rPr>
          <w:rFonts w:ascii="Times New Roman" w:hAnsi="Times New Roman" w:cs="Times New Roman"/>
          <w:sz w:val="24"/>
          <w:szCs w:val="24"/>
        </w:rPr>
        <w:t xml:space="preserve"> «Об образовании лиц с ограниченными возможностями здоровья в Москве», несмотря на отсутствие аналогичного федерального закона.</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155CA4" w:rsidRPr="00155CA4">
        <w:rPr>
          <w:rFonts w:ascii="Times New Roman" w:hAnsi="Times New Roman" w:cs="Times New Roman"/>
          <w:b/>
          <w:bCs/>
          <w:sz w:val="24"/>
          <w:szCs w:val="24"/>
        </w:rPr>
        <w:t>Другие варианты обучения детей-инвалидов</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Помимо инклюзивного образования, в России существуют иные варианты обучения детей-инвалидов:</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Спецшколы и интернаты</w:t>
      </w:r>
      <w:r w:rsidRPr="00155CA4">
        <w:rPr>
          <w:rFonts w:ascii="Times New Roman" w:hAnsi="Times New Roman" w:cs="Times New Roman"/>
          <w:sz w:val="24"/>
          <w:szCs w:val="24"/>
        </w:rPr>
        <w:t xml:space="preserve"> - образовательные учреждения с круглосуточным пребыванием обучающихся, созданные в целях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 Также на территории РФ существует система домов-интернатов социальной защиты, в которых различные образовательные программы осуществляются силами социальных педагогов. Однако де-юре такие дома-интернаты не являются образовательными учреждениями и не могут выдавать документ об образовании. В 2009 году для домов-интернатов начал разрабатываться специальный образовательный стандарт.</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Коррекционные классы общеобразовательных школ</w:t>
      </w:r>
      <w:r w:rsidRPr="00155CA4">
        <w:rPr>
          <w:rFonts w:ascii="Times New Roman" w:hAnsi="Times New Roman" w:cs="Times New Roman"/>
          <w:sz w:val="24"/>
          <w:szCs w:val="24"/>
        </w:rPr>
        <w:t xml:space="preserve"> - форма дифференциации образования, позволяющая решать задачи своевременной активной помощи детям с ограниченными возможностями здоровья. Положительным фактором в данном случае является наличие у детей-инвалидов возможности участвовать во многих школьных мероприятиях наравне со своими сверстниками из других классов, а также то, что дети учатся ближе к дому и воспитываются в семье.</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Домашнее обучение</w:t>
      </w:r>
      <w:r w:rsidRPr="00155CA4">
        <w:rPr>
          <w:rFonts w:ascii="Times New Roman" w:hAnsi="Times New Roman" w:cs="Times New Roman"/>
          <w:sz w:val="24"/>
          <w:szCs w:val="24"/>
        </w:rPr>
        <w:t xml:space="preserve"> - вариант обучения детей-инвалидов, при котором преподаватели образовательного учреждения </w:t>
      </w:r>
      <w:hyperlink r:id="rId11" w:tgtFrame="_blank" w:history="1">
        <w:r w:rsidRPr="00F76805">
          <w:rPr>
            <w:rStyle w:val="a5"/>
            <w:rFonts w:ascii="Times New Roman" w:hAnsi="Times New Roman" w:cs="Times New Roman"/>
            <w:color w:val="auto"/>
            <w:sz w:val="24"/>
            <w:szCs w:val="24"/>
            <w:u w:val="none"/>
          </w:rPr>
          <w:t>организованно посещают ребенка</w:t>
        </w:r>
      </w:hyperlink>
      <w:r w:rsidRPr="00F76805">
        <w:rPr>
          <w:rFonts w:ascii="Times New Roman" w:hAnsi="Times New Roman" w:cs="Times New Roman"/>
          <w:sz w:val="24"/>
          <w:szCs w:val="24"/>
        </w:rPr>
        <w:t xml:space="preserve"> и </w:t>
      </w:r>
      <w:r w:rsidRPr="00155CA4">
        <w:rPr>
          <w:rFonts w:ascii="Times New Roman" w:hAnsi="Times New Roman" w:cs="Times New Roman"/>
          <w:sz w:val="24"/>
          <w:szCs w:val="24"/>
        </w:rPr>
        <w:t>проводят с ним занятия непосредственно по месту его проживания. В таком случае, как правило, обучение осуществляется силами педагогов ближайшего образовательного учреждения, однако в России существуют и специализированные школы надомного обучения детей-инвалидов. Домашнее обучение может вестись по общей либо вспомогательной программе, построенной с учетом возможностей учащегося. По окончании обучения ребенку выдается аттестат об окончании школы общего образца с указанием программы, по которой он проходил обучение.</w:t>
      </w:r>
    </w:p>
    <w:p w:rsidR="00155CA4" w:rsidRPr="00F76805"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lastRenderedPageBreak/>
        <w:t>Дистанционное обучение</w:t>
      </w:r>
      <w:r w:rsidRPr="00155CA4">
        <w:rPr>
          <w:rFonts w:ascii="Times New Roman" w:hAnsi="Times New Roman" w:cs="Times New Roman"/>
          <w:sz w:val="24"/>
          <w:szCs w:val="24"/>
        </w:rPr>
        <w:t xml:space="preserve"> - </w:t>
      </w:r>
      <w:hyperlink r:id="rId12" w:tgtFrame="_blank" w:history="1">
        <w:r w:rsidRPr="00F76805">
          <w:rPr>
            <w:rStyle w:val="a5"/>
            <w:rFonts w:ascii="Times New Roman" w:hAnsi="Times New Roman" w:cs="Times New Roman"/>
            <w:color w:val="auto"/>
            <w:sz w:val="24"/>
            <w:szCs w:val="24"/>
            <w:u w:val="none"/>
          </w:rPr>
          <w:t>комплекс образовательных услуг</w:t>
        </w:r>
      </w:hyperlink>
      <w:r w:rsidRPr="00F76805">
        <w:rPr>
          <w:rFonts w:ascii="Times New Roman" w:hAnsi="Times New Roman" w:cs="Times New Roman"/>
          <w:sz w:val="24"/>
          <w:szCs w:val="24"/>
        </w:rPr>
        <w:t>,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Для осуществления дистанционного обучения необходимо мультимедийное оборудование (компьютер, принтер, сканер, веб-камера и т.д.), с помощью которого будет поддерживаться связь ребенка с центром дистанционного обучения. В ходе учебного процесса проходит как общение преподавателя с ребенком в режиме онлайн, так и выполнение учащимся заданий, присланных ему в электронном виде, с последующей отправкой результатов в центр дистанционного обучения.</w:t>
      </w:r>
    </w:p>
    <w:p w:rsidR="00155CA4" w:rsidRPr="00F76805" w:rsidRDefault="00155CA4" w:rsidP="00F76805">
      <w:pPr>
        <w:pStyle w:val="a4"/>
        <w:spacing w:line="360" w:lineRule="auto"/>
        <w:jc w:val="both"/>
        <w:rPr>
          <w:rFonts w:ascii="Times New Roman" w:hAnsi="Times New Roman" w:cs="Times New Roman"/>
          <w:sz w:val="24"/>
          <w:szCs w:val="24"/>
        </w:rPr>
      </w:pPr>
      <w:r w:rsidRPr="00F76805">
        <w:rPr>
          <w:rFonts w:ascii="Times New Roman" w:hAnsi="Times New Roman" w:cs="Times New Roman"/>
          <w:sz w:val="24"/>
          <w:szCs w:val="24"/>
        </w:rPr>
        <w:t>На сегодняшний день в России с помощью дистанционного обучения можно получить не только среднее, но и высшее образование - в программы дистанционного обучения активно включились многие отечественные вузы.</w:t>
      </w:r>
    </w:p>
    <w:p w:rsidR="00155CA4" w:rsidRPr="00F76805" w:rsidRDefault="00155CA4" w:rsidP="00F76805">
      <w:pPr>
        <w:pStyle w:val="a4"/>
        <w:spacing w:line="360" w:lineRule="auto"/>
        <w:jc w:val="both"/>
        <w:rPr>
          <w:rFonts w:ascii="Times New Roman" w:hAnsi="Times New Roman" w:cs="Times New Roman"/>
          <w:sz w:val="24"/>
          <w:szCs w:val="24"/>
        </w:rPr>
      </w:pPr>
      <w:r w:rsidRPr="00F76805">
        <w:rPr>
          <w:rFonts w:ascii="Times New Roman" w:hAnsi="Times New Roman" w:cs="Times New Roman"/>
          <w:sz w:val="24"/>
          <w:szCs w:val="24"/>
        </w:rPr>
        <w:t xml:space="preserve">В Москве работают </w:t>
      </w:r>
      <w:hyperlink w:tgtFrame="_blank" w:history="1">
        <w:r w:rsidRPr="00F76805">
          <w:rPr>
            <w:rStyle w:val="a5"/>
            <w:rFonts w:ascii="Times New Roman" w:hAnsi="Times New Roman" w:cs="Times New Roman"/>
            <w:color w:val="auto"/>
            <w:sz w:val="24"/>
            <w:szCs w:val="24"/>
            <w:u w:val="none"/>
          </w:rPr>
          <w:t>более полутора тысяч</w:t>
        </w:r>
      </w:hyperlink>
      <w:r w:rsidRPr="00F76805">
        <w:rPr>
          <w:rFonts w:ascii="Times New Roman" w:hAnsi="Times New Roman" w:cs="Times New Roman"/>
          <w:sz w:val="24"/>
          <w:szCs w:val="24"/>
        </w:rPr>
        <w:t xml:space="preserve"> общеобразовательных школ, из них по программе инклюзивного образования - лишь 47.</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5CA4" w:rsidRPr="00F76805">
        <w:rPr>
          <w:rFonts w:ascii="Times New Roman" w:hAnsi="Times New Roman" w:cs="Times New Roman"/>
          <w:sz w:val="24"/>
          <w:szCs w:val="24"/>
        </w:rPr>
        <w:t xml:space="preserve">Помимо общеобразовательных школ, работающих по программе инклюзивного образования, в столице </w:t>
      </w:r>
      <w:hyperlink r:id="rId13" w:tgtFrame="_blank" w:history="1">
        <w:r w:rsidR="00155CA4" w:rsidRPr="00F76805">
          <w:rPr>
            <w:rStyle w:val="a5"/>
            <w:rFonts w:ascii="Times New Roman" w:hAnsi="Times New Roman" w:cs="Times New Roman"/>
            <w:color w:val="auto"/>
            <w:sz w:val="24"/>
            <w:szCs w:val="24"/>
            <w:u w:val="none"/>
          </w:rPr>
          <w:t>функционирует разветвленная дифференцированная сеть специализированных образовательных учреждений</w:t>
        </w:r>
      </w:hyperlink>
      <w:r w:rsidR="00155CA4" w:rsidRPr="00F76805">
        <w:rPr>
          <w:rFonts w:ascii="Times New Roman" w:hAnsi="Times New Roman" w:cs="Times New Roman"/>
          <w:sz w:val="24"/>
          <w:szCs w:val="24"/>
        </w:rPr>
        <w:t xml:space="preserve"> для детей с ограниченными возможностями здоровья, которая обеспечивает создание им индивидуальной ада</w:t>
      </w:r>
      <w:r w:rsidR="00155CA4" w:rsidRPr="00155CA4">
        <w:rPr>
          <w:rFonts w:ascii="Times New Roman" w:hAnsi="Times New Roman" w:cs="Times New Roman"/>
          <w:sz w:val="24"/>
          <w:szCs w:val="24"/>
        </w:rPr>
        <w:t>птивной среды, - детские сады компенсирующего (234) и комбинированного (426) видов, специальные (коррекционные) школы и школы-интернаты (54), начальные школы - детские сады компенсирующего вида (29), средние общеобразовательные учреждения "Школа надомного обучения" (14), средние общеобразовательные</w:t>
      </w:r>
      <w:proofErr w:type="gramEnd"/>
      <w:r w:rsidR="00155CA4" w:rsidRPr="00155CA4">
        <w:rPr>
          <w:rFonts w:ascii="Times New Roman" w:hAnsi="Times New Roman" w:cs="Times New Roman"/>
          <w:sz w:val="24"/>
          <w:szCs w:val="24"/>
        </w:rPr>
        <w:t xml:space="preserve"> учреждения "Школа здоровья" (81), санаторно-лесные школы (4), санаторные школы-интернаты (3), центры образования (2), образовательные учреждения для детей, нуждающихся в психолого-педагогической и </w:t>
      </w:r>
      <w:proofErr w:type="gramStart"/>
      <w:r w:rsidR="00155CA4" w:rsidRPr="00155CA4">
        <w:rPr>
          <w:rFonts w:ascii="Times New Roman" w:hAnsi="Times New Roman" w:cs="Times New Roman"/>
          <w:sz w:val="24"/>
          <w:szCs w:val="24"/>
        </w:rPr>
        <w:t>медико-социальной</w:t>
      </w:r>
      <w:proofErr w:type="gramEnd"/>
      <w:r w:rsidR="00155CA4" w:rsidRPr="00155CA4">
        <w:rPr>
          <w:rFonts w:ascii="Times New Roman" w:hAnsi="Times New Roman" w:cs="Times New Roman"/>
          <w:sz w:val="24"/>
          <w:szCs w:val="24"/>
        </w:rPr>
        <w:t xml:space="preserve"> помощи (54), учреждения начального и среднего профессионального образования (45).</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В ближайшее время Мосгордума рассмотрит в первом чтении законопроект «Об образовании лиц с ограниченными возможностями здоровья в Москве».</w:t>
      </w:r>
    </w:p>
    <w:p w:rsidR="00155CA4" w:rsidRPr="00155CA4"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Согласно проекту закона, число детей-инвалидов в инклюзивной школе будет ограничено - не более 10% на всю школу и не более трех человек - в одном классе.</w:t>
      </w:r>
    </w:p>
    <w:p w:rsidR="00155CA4" w:rsidRPr="00F76805"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Как пояснил депутат Мосгордумы Евгений </w:t>
      </w:r>
      <w:proofErr w:type="spellStart"/>
      <w:r w:rsidR="00155CA4" w:rsidRPr="00155CA4">
        <w:rPr>
          <w:rFonts w:ascii="Times New Roman" w:hAnsi="Times New Roman" w:cs="Times New Roman"/>
          <w:sz w:val="24"/>
          <w:szCs w:val="24"/>
        </w:rPr>
        <w:t>Бунимович</w:t>
      </w:r>
      <w:proofErr w:type="spellEnd"/>
      <w:r w:rsidR="00155CA4" w:rsidRPr="00155CA4">
        <w:rPr>
          <w:rFonts w:ascii="Times New Roman" w:hAnsi="Times New Roman" w:cs="Times New Roman"/>
          <w:sz w:val="24"/>
          <w:szCs w:val="24"/>
        </w:rPr>
        <w:t xml:space="preserve">, в инклюзивной школе не может быть 50% детей с ограниченными возможностями здоровья, потому что тогда это будет не инклюзивная школа, а специализированная, 10% - это </w:t>
      </w:r>
      <w:hyperlink r:id="rId14" w:tgtFrame="_blank" w:history="1">
        <w:r w:rsidR="00155CA4" w:rsidRPr="00F76805">
          <w:rPr>
            <w:rStyle w:val="a5"/>
            <w:rFonts w:ascii="Times New Roman" w:hAnsi="Times New Roman" w:cs="Times New Roman"/>
            <w:color w:val="auto"/>
            <w:sz w:val="24"/>
            <w:szCs w:val="24"/>
            <w:u w:val="none"/>
          </w:rPr>
          <w:t>показатель, рекомендованный психологами</w:t>
        </w:r>
      </w:hyperlink>
      <w:r w:rsidR="00155CA4" w:rsidRPr="00F76805">
        <w:rPr>
          <w:rFonts w:ascii="Times New Roman" w:hAnsi="Times New Roman" w:cs="Times New Roman"/>
          <w:sz w:val="24"/>
          <w:szCs w:val="24"/>
        </w:rPr>
        <w:t>.</w:t>
      </w:r>
    </w:p>
    <w:p w:rsidR="00155CA4" w:rsidRPr="00F76805"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lastRenderedPageBreak/>
        <w:t xml:space="preserve">По словам заместителя председателя комиссии МГД по науке и образованию Татьяны </w:t>
      </w:r>
      <w:proofErr w:type="spellStart"/>
      <w:r w:rsidRPr="00155CA4">
        <w:rPr>
          <w:rFonts w:ascii="Times New Roman" w:hAnsi="Times New Roman" w:cs="Times New Roman"/>
          <w:sz w:val="24"/>
          <w:szCs w:val="24"/>
        </w:rPr>
        <w:t>Потяевой</w:t>
      </w:r>
      <w:proofErr w:type="spellEnd"/>
      <w:r w:rsidRPr="00155CA4">
        <w:rPr>
          <w:rFonts w:ascii="Times New Roman" w:hAnsi="Times New Roman" w:cs="Times New Roman"/>
          <w:sz w:val="24"/>
          <w:szCs w:val="24"/>
        </w:rPr>
        <w:t xml:space="preserve">, прием детей-инвалидов в общеобразовательную школу должен </w:t>
      </w:r>
      <w:r w:rsidRPr="00F76805">
        <w:rPr>
          <w:rFonts w:ascii="Times New Roman" w:hAnsi="Times New Roman" w:cs="Times New Roman"/>
          <w:sz w:val="24"/>
          <w:szCs w:val="24"/>
        </w:rPr>
        <w:t xml:space="preserve">быть </w:t>
      </w:r>
      <w:hyperlink r:id="rId15" w:tgtFrame="_blank" w:history="1">
        <w:r w:rsidRPr="00F76805">
          <w:rPr>
            <w:rStyle w:val="a5"/>
            <w:rFonts w:ascii="Times New Roman" w:hAnsi="Times New Roman" w:cs="Times New Roman"/>
            <w:color w:val="auto"/>
            <w:sz w:val="24"/>
            <w:szCs w:val="24"/>
            <w:u w:val="none"/>
          </w:rPr>
          <w:t>на основе заключения медико-психологической и педагогической комиссии</w:t>
        </w:r>
      </w:hyperlink>
      <w:r w:rsidRPr="00F76805">
        <w:rPr>
          <w:rFonts w:ascii="Times New Roman" w:hAnsi="Times New Roman" w:cs="Times New Roman"/>
          <w:sz w:val="24"/>
          <w:szCs w:val="24"/>
        </w:rPr>
        <w:t>, то есть должно быть обязательно прописано, что он может учиться в общеобразовательной школе.</w:t>
      </w:r>
    </w:p>
    <w:p w:rsidR="00155CA4" w:rsidRPr="00155CA4" w:rsidRDefault="00155CA4" w:rsidP="00F76805">
      <w:pPr>
        <w:pStyle w:val="a4"/>
        <w:spacing w:line="360" w:lineRule="auto"/>
        <w:jc w:val="both"/>
        <w:rPr>
          <w:rFonts w:ascii="Times New Roman" w:hAnsi="Times New Roman" w:cs="Times New Roman"/>
          <w:sz w:val="24"/>
          <w:szCs w:val="24"/>
        </w:rPr>
      </w:pPr>
      <w:r w:rsidRPr="00F76805">
        <w:rPr>
          <w:rFonts w:ascii="Times New Roman" w:hAnsi="Times New Roman" w:cs="Times New Roman"/>
          <w:sz w:val="24"/>
          <w:szCs w:val="24"/>
        </w:rPr>
        <w:t xml:space="preserve">1 сентября 2009 года учителя школы № 518, работающей по программе инклюзивного образования, </w:t>
      </w:r>
      <w:hyperlink r:id="rId16" w:tgtFrame="_blank" w:history="1">
        <w:r w:rsidRPr="00F76805">
          <w:rPr>
            <w:rStyle w:val="a5"/>
            <w:rFonts w:ascii="Times New Roman" w:hAnsi="Times New Roman" w:cs="Times New Roman"/>
            <w:color w:val="auto"/>
            <w:sz w:val="24"/>
            <w:szCs w:val="24"/>
            <w:u w:val="none"/>
          </w:rPr>
          <w:t>рассказали президенту РФ</w:t>
        </w:r>
      </w:hyperlink>
      <w:r w:rsidRPr="00F76805">
        <w:rPr>
          <w:rFonts w:ascii="Times New Roman" w:hAnsi="Times New Roman" w:cs="Times New Roman"/>
          <w:sz w:val="24"/>
          <w:szCs w:val="24"/>
        </w:rPr>
        <w:t xml:space="preserve"> Дмитрию Медведеву, что финансирование инклюзивных школ осуществляется, как и массовых, общеобразова</w:t>
      </w:r>
      <w:r w:rsidRPr="00155CA4">
        <w:rPr>
          <w:rFonts w:ascii="Times New Roman" w:hAnsi="Times New Roman" w:cs="Times New Roman"/>
          <w:sz w:val="24"/>
          <w:szCs w:val="24"/>
        </w:rPr>
        <w:t xml:space="preserve">тельных - </w:t>
      </w:r>
      <w:proofErr w:type="spellStart"/>
      <w:r w:rsidRPr="00155CA4">
        <w:rPr>
          <w:rFonts w:ascii="Times New Roman" w:hAnsi="Times New Roman" w:cs="Times New Roman"/>
          <w:sz w:val="24"/>
          <w:szCs w:val="24"/>
        </w:rPr>
        <w:t>подушевно</w:t>
      </w:r>
      <w:proofErr w:type="spellEnd"/>
      <w:r w:rsidRPr="00155CA4">
        <w:rPr>
          <w:rFonts w:ascii="Times New Roman" w:hAnsi="Times New Roman" w:cs="Times New Roman"/>
          <w:sz w:val="24"/>
          <w:szCs w:val="24"/>
        </w:rPr>
        <w:t>. По мнению учителей, затраты школы, взявшей на себя миссию по обучению особых детей, никак не укладываются в этот норматив. Педагоги высказались за необходимость финансирования детей при инклюзивном обучении по той же схеме, как и в специализированной коррекционной школе.</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Власти Москвы на содержание одного обучающегося, воспитанника государственных образовательных учреждений в 2009 году запланировали 63,1 тысяч рублей. Для сравнения в 2008 году на ученика средней общеобразовательной школы выделялось из бюджета 48,8 тысячи рублей.</w:t>
      </w:r>
    </w:p>
    <w:p w:rsidR="00155CA4" w:rsidRPr="00F76805" w:rsidRDefault="00F76805" w:rsidP="00F76805">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CA4" w:rsidRPr="00155CA4">
        <w:rPr>
          <w:rFonts w:ascii="Times New Roman" w:hAnsi="Times New Roman" w:cs="Times New Roman"/>
          <w:sz w:val="24"/>
          <w:szCs w:val="24"/>
        </w:rPr>
        <w:t xml:space="preserve">Эти средства предусмотрены только </w:t>
      </w:r>
      <w:r w:rsidR="00155CA4" w:rsidRPr="00F76805">
        <w:rPr>
          <w:rFonts w:ascii="Times New Roman" w:hAnsi="Times New Roman" w:cs="Times New Roman"/>
          <w:sz w:val="24"/>
          <w:szCs w:val="24"/>
        </w:rPr>
        <w:t xml:space="preserve">на </w:t>
      </w:r>
      <w:hyperlink r:id="rId17" w:tgtFrame="_blank" w:history="1">
        <w:r w:rsidR="00155CA4" w:rsidRPr="00F76805">
          <w:rPr>
            <w:rStyle w:val="a5"/>
            <w:rFonts w:ascii="Times New Roman" w:hAnsi="Times New Roman" w:cs="Times New Roman"/>
            <w:color w:val="auto"/>
            <w:sz w:val="24"/>
            <w:szCs w:val="24"/>
            <w:u w:val="none"/>
          </w:rPr>
          <w:t>затраты, связанные с образовательным процессом</w:t>
        </w:r>
      </w:hyperlink>
      <w:r w:rsidR="00155CA4" w:rsidRPr="00F76805">
        <w:rPr>
          <w:rFonts w:ascii="Times New Roman" w:hAnsi="Times New Roman" w:cs="Times New Roman"/>
          <w:sz w:val="24"/>
          <w:szCs w:val="24"/>
        </w:rPr>
        <w:t>. На них запрещено покупать компьютерное оборудование, проводить текущий и капитальный ремонт, оплачивать коммунальные услуги или школьное питание, использовать для проведения общественно значимых мероприятий.</w:t>
      </w:r>
      <w:r w:rsidRPr="00F76805">
        <w:rPr>
          <w:rFonts w:ascii="Times New Roman" w:hAnsi="Times New Roman" w:cs="Times New Roman"/>
          <w:sz w:val="24"/>
          <w:szCs w:val="24"/>
        </w:rPr>
        <w:t xml:space="preserve"> </w:t>
      </w:r>
      <w:bookmarkStart w:id="0" w:name="_GoBack"/>
      <w:r>
        <w:rPr>
          <w:rFonts w:ascii="Times New Roman" w:hAnsi="Times New Roman" w:cs="Times New Roman"/>
          <w:sz w:val="24"/>
          <w:szCs w:val="24"/>
        </w:rPr>
        <w:t>[3</w:t>
      </w:r>
      <w:r w:rsidRPr="00155CA4">
        <w:rPr>
          <w:rFonts w:ascii="Times New Roman" w:hAnsi="Times New Roman" w:cs="Times New Roman"/>
          <w:sz w:val="24"/>
          <w:szCs w:val="24"/>
        </w:rPr>
        <w:t>]</w:t>
      </w:r>
      <w:bookmarkEnd w:id="0"/>
    </w:p>
    <w:p w:rsidR="00155CA4" w:rsidRPr="00155CA4" w:rsidRDefault="00155CA4" w:rsidP="00F76805">
      <w:pPr>
        <w:pStyle w:val="a4"/>
        <w:spacing w:line="360" w:lineRule="auto"/>
        <w:jc w:val="both"/>
        <w:rPr>
          <w:rFonts w:ascii="Times New Roman" w:hAnsi="Times New Roman" w:cs="Times New Roman"/>
          <w:sz w:val="24"/>
          <w:szCs w:val="24"/>
        </w:rPr>
      </w:pPr>
      <w:hyperlink r:id="rId18" w:tgtFrame="_blank" w:history="1">
        <w:r w:rsidRPr="00F76805">
          <w:rPr>
            <w:rStyle w:val="a5"/>
            <w:rFonts w:ascii="Times New Roman" w:hAnsi="Times New Roman" w:cs="Times New Roman"/>
            <w:color w:val="auto"/>
            <w:sz w:val="24"/>
            <w:szCs w:val="24"/>
            <w:u w:val="none"/>
          </w:rPr>
          <w:t>Школьное оборудование для детей-инвалидов</w:t>
        </w:r>
      </w:hyperlink>
      <w:r w:rsidRPr="00F76805">
        <w:rPr>
          <w:rFonts w:ascii="Times New Roman" w:hAnsi="Times New Roman" w:cs="Times New Roman"/>
          <w:sz w:val="24"/>
          <w:szCs w:val="24"/>
        </w:rPr>
        <w:t xml:space="preserve"> </w:t>
      </w:r>
      <w:r w:rsidRPr="00155CA4">
        <w:rPr>
          <w:rFonts w:ascii="Times New Roman" w:hAnsi="Times New Roman" w:cs="Times New Roman"/>
          <w:sz w:val="24"/>
          <w:szCs w:val="24"/>
        </w:rPr>
        <w:t>- необходимая составляющая инклюзивного образования, открывающая детям с ограниченными возможностями путь к обучению вместе со своими сверстниками.</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Вход в школу</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Для детей-инвалидов с нарушением опорно-двигательного аппарата у входа в школу необходимо установить пандус. Пандус должен быть достаточно пологим (10-12о),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 xml:space="preserve">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w:t>
      </w:r>
      <w:r w:rsidRPr="00155CA4">
        <w:rPr>
          <w:rFonts w:ascii="Times New Roman" w:hAnsi="Times New Roman" w:cs="Times New Roman"/>
          <w:sz w:val="24"/>
          <w:szCs w:val="24"/>
        </w:rPr>
        <w:lastRenderedPageBreak/>
        <w:t>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Внутреннее пространство школы</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Коридоры по всему периметру школы необходимо оснастить поручнями. Ширина дверных проемов должна быть не менее 80 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Школьная раздевалка</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Школьная столовая</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Школьный туалет</w:t>
      </w:r>
    </w:p>
    <w:p w:rsidR="00155CA4" w:rsidRPr="00155CA4" w:rsidRDefault="00155CA4" w:rsidP="00F76805">
      <w:pPr>
        <w:pStyle w:val="a4"/>
        <w:spacing w:line="360" w:lineRule="auto"/>
        <w:jc w:val="both"/>
        <w:rPr>
          <w:rFonts w:ascii="Times New Roman" w:hAnsi="Times New Roman" w:cs="Times New Roman"/>
          <w:sz w:val="24"/>
          <w:szCs w:val="24"/>
        </w:rPr>
      </w:pPr>
      <w:proofErr w:type="gramStart"/>
      <w:r w:rsidRPr="00155CA4">
        <w:rPr>
          <w:rFonts w:ascii="Times New Roman" w:hAnsi="Times New Roman" w:cs="Times New Roman"/>
          <w:sz w:val="24"/>
          <w:szCs w:val="24"/>
        </w:rPr>
        <w:t>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1,65 м на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w:t>
      </w:r>
      <w:proofErr w:type="gramEnd"/>
      <w:r w:rsidRPr="00155CA4">
        <w:rPr>
          <w:rFonts w:ascii="Times New Roman" w:hAnsi="Times New Roman" w:cs="Times New Roman"/>
          <w:sz w:val="24"/>
          <w:szCs w:val="24"/>
        </w:rPr>
        <w:t xml:space="preserve"> кресла на унитаз. Кабина должна быть оборудована поручнями, штангами, подвесными трапециями и т.д. Все эти элементы должны быть прочно </w:t>
      </w:r>
      <w:r w:rsidRPr="00155CA4">
        <w:rPr>
          <w:rFonts w:ascii="Times New Roman" w:hAnsi="Times New Roman" w:cs="Times New Roman"/>
          <w:sz w:val="24"/>
          <w:szCs w:val="24"/>
        </w:rPr>
        <w:lastRenderedPageBreak/>
        <w:t>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высоте.</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Спортивный зал</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90 см. Инвалидная коляска должна входить в душевую кабину целиком.</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Школьная библиотека</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Книги, находящиеся в открытом доступе, и картотеку рекомендуется располагать в пределах зоны досягаемости (вытянутой руки) человека на коляске, т.е. не выше 1,2 м при ширине прохода у стеллажей или у картотеки не менее 1,1 м.</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Классные кабинеты</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х 1,5 м.</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 xml:space="preserve">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w:t>
      </w:r>
      <w:r w:rsidRPr="00155CA4">
        <w:rPr>
          <w:rFonts w:ascii="Times New Roman" w:hAnsi="Times New Roman" w:cs="Times New Roman"/>
          <w:sz w:val="24"/>
          <w:szCs w:val="24"/>
        </w:rPr>
        <w:lastRenderedPageBreak/>
        <w:t>на разных уроках, должны быть не только наглядными, но и рельефными, чтобы незрячий ученик смог их потрогать.</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b/>
          <w:bCs/>
          <w:sz w:val="24"/>
          <w:szCs w:val="24"/>
        </w:rPr>
        <w:t>Территория школы</w:t>
      </w:r>
    </w:p>
    <w:p w:rsidR="00155CA4" w:rsidRPr="00155CA4" w:rsidRDefault="00155CA4" w:rsidP="00F76805">
      <w:pPr>
        <w:pStyle w:val="a4"/>
        <w:spacing w:line="360" w:lineRule="auto"/>
        <w:jc w:val="both"/>
        <w:rPr>
          <w:rFonts w:ascii="Times New Roman" w:hAnsi="Times New Roman" w:cs="Times New Roman"/>
          <w:sz w:val="24"/>
          <w:szCs w:val="24"/>
        </w:rPr>
      </w:pPr>
      <w:r w:rsidRPr="00155CA4">
        <w:rPr>
          <w:rFonts w:ascii="Times New Roman" w:hAnsi="Times New Roman" w:cs="Times New Roman"/>
          <w:sz w:val="24"/>
          <w:szCs w:val="24"/>
        </w:rPr>
        <w:t>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155CA4" w:rsidRDefault="00155CA4" w:rsidP="00155CA4">
      <w:pPr>
        <w:tabs>
          <w:tab w:val="left" w:pos="2565"/>
        </w:tabs>
        <w:spacing w:line="360" w:lineRule="auto"/>
        <w:rPr>
          <w:rFonts w:ascii="Times New Roman" w:hAnsi="Times New Roman" w:cs="Times New Roman"/>
          <w:sz w:val="24"/>
        </w:rPr>
      </w:pPr>
    </w:p>
    <w:p w:rsidR="00155CA4" w:rsidRDefault="00155CA4"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Default="003F2C20" w:rsidP="00155CA4">
      <w:pPr>
        <w:tabs>
          <w:tab w:val="left" w:pos="2565"/>
        </w:tabs>
        <w:spacing w:line="360" w:lineRule="auto"/>
        <w:rPr>
          <w:rFonts w:ascii="Times New Roman" w:hAnsi="Times New Roman" w:cs="Times New Roman"/>
          <w:sz w:val="24"/>
        </w:rPr>
      </w:pPr>
    </w:p>
    <w:p w:rsidR="003F2C20" w:rsidRPr="003F2C20" w:rsidRDefault="003F2C20" w:rsidP="003F2C20">
      <w:pPr>
        <w:tabs>
          <w:tab w:val="left" w:pos="2565"/>
        </w:tabs>
        <w:spacing w:line="360" w:lineRule="auto"/>
        <w:jc w:val="center"/>
        <w:rPr>
          <w:rFonts w:ascii="Times New Roman" w:hAnsi="Times New Roman" w:cs="Times New Roman"/>
          <w:sz w:val="24"/>
        </w:rPr>
      </w:pPr>
      <w:r>
        <w:rPr>
          <w:rFonts w:ascii="Times New Roman" w:hAnsi="Times New Roman" w:cs="Times New Roman"/>
          <w:sz w:val="24"/>
        </w:rPr>
        <w:lastRenderedPageBreak/>
        <w:t>Список литературы</w:t>
      </w:r>
    </w:p>
    <w:p w:rsidR="003F2C20" w:rsidRPr="003F2C20" w:rsidRDefault="003F2C20" w:rsidP="003F2C20">
      <w:pPr>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color w:val="000000"/>
          <w:sz w:val="24"/>
          <w:szCs w:val="28"/>
          <w:lang w:eastAsia="ru-RU"/>
        </w:rPr>
      </w:pPr>
      <w:r w:rsidRPr="003F2C20">
        <w:rPr>
          <w:rFonts w:ascii="Times New Roman" w:eastAsia="Times New Roman" w:hAnsi="Times New Roman" w:cs="Times New Roman"/>
          <w:color w:val="000000"/>
          <w:sz w:val="24"/>
          <w:szCs w:val="28"/>
          <w:lang w:eastAsia="ru-RU"/>
        </w:rPr>
        <w:t>Декларация о правах инвалидов от 9 декабря 1975 года.</w:t>
      </w:r>
    </w:p>
    <w:p w:rsidR="003F2C20" w:rsidRPr="003F2C20" w:rsidRDefault="003F2C20" w:rsidP="003F2C20">
      <w:pPr>
        <w:numPr>
          <w:ilvl w:val="0"/>
          <w:numId w:val="4"/>
        </w:numPr>
        <w:tabs>
          <w:tab w:val="num" w:pos="360"/>
        </w:tabs>
        <w:spacing w:after="0" w:line="360" w:lineRule="auto"/>
        <w:ind w:left="0" w:firstLine="0"/>
        <w:jc w:val="both"/>
        <w:rPr>
          <w:rFonts w:ascii="Times New Roman" w:eastAsia="Times New Roman" w:hAnsi="Times New Roman" w:cs="Times New Roman"/>
          <w:color w:val="000000"/>
          <w:sz w:val="24"/>
          <w:szCs w:val="28"/>
          <w:lang w:eastAsia="ru-RU"/>
        </w:rPr>
      </w:pPr>
      <w:r w:rsidRPr="003F2C20">
        <w:rPr>
          <w:rFonts w:ascii="Times New Roman" w:eastAsia="Times New Roman" w:hAnsi="Times New Roman" w:cs="Times New Roman"/>
          <w:color w:val="000000"/>
          <w:sz w:val="24"/>
          <w:szCs w:val="28"/>
          <w:lang w:eastAsia="ru-RU"/>
        </w:rPr>
        <w:t>Конвенция ООН «О правах инвалидов» от 3 мая 2008 года.</w:t>
      </w:r>
    </w:p>
    <w:p w:rsidR="003F2C20" w:rsidRPr="005C00B9" w:rsidRDefault="005C00B9" w:rsidP="003F2C20">
      <w:pPr>
        <w:numPr>
          <w:ilvl w:val="0"/>
          <w:numId w:val="4"/>
        </w:numPr>
        <w:tabs>
          <w:tab w:val="num" w:pos="360"/>
        </w:tabs>
        <w:spacing w:after="0" w:line="360" w:lineRule="auto"/>
        <w:ind w:left="0" w:firstLine="0"/>
        <w:jc w:val="both"/>
        <w:rPr>
          <w:rFonts w:ascii="Times New Roman" w:eastAsia="Times New Roman" w:hAnsi="Times New Roman" w:cs="Times New Roman"/>
          <w:sz w:val="24"/>
          <w:szCs w:val="28"/>
          <w:lang w:eastAsia="ru-RU"/>
        </w:rPr>
      </w:pPr>
      <w:hyperlink r:id="rId19" w:history="1">
        <w:r w:rsidRPr="005C00B9">
          <w:rPr>
            <w:rStyle w:val="a5"/>
            <w:rFonts w:ascii="Times New Roman" w:hAnsi="Times New Roman" w:cs="Times New Roman"/>
            <w:color w:val="auto"/>
            <w:sz w:val="24"/>
            <w:szCs w:val="24"/>
            <w:u w:val="none"/>
          </w:rPr>
          <w:t>http://www.internet-school.ru</w:t>
        </w:r>
      </w:hyperlink>
    </w:p>
    <w:p w:rsidR="005C00B9" w:rsidRPr="003F2C20" w:rsidRDefault="005C00B9" w:rsidP="003F2C20">
      <w:pPr>
        <w:numPr>
          <w:ilvl w:val="0"/>
          <w:numId w:val="4"/>
        </w:numPr>
        <w:tabs>
          <w:tab w:val="num" w:pos="360"/>
        </w:tabs>
        <w:spacing w:after="0" w:line="360" w:lineRule="auto"/>
        <w:ind w:left="0" w:firstLine="0"/>
        <w:jc w:val="both"/>
        <w:rPr>
          <w:rFonts w:ascii="Times New Roman" w:eastAsia="Times New Roman" w:hAnsi="Times New Roman" w:cs="Times New Roman"/>
          <w:color w:val="000000"/>
          <w:sz w:val="24"/>
          <w:szCs w:val="28"/>
          <w:lang w:eastAsia="ru-RU"/>
        </w:rPr>
      </w:pPr>
      <w:r w:rsidRPr="005C00B9">
        <w:rPr>
          <w:rFonts w:ascii="Times New Roman" w:hAnsi="Times New Roman" w:cs="Times New Roman"/>
          <w:sz w:val="24"/>
          <w:szCs w:val="24"/>
        </w:rPr>
        <w:t>http://festival.1september.ru</w:t>
      </w:r>
    </w:p>
    <w:p w:rsidR="003F2C20" w:rsidRPr="003F2C20" w:rsidRDefault="003F2C20" w:rsidP="003F2C20">
      <w:pPr>
        <w:tabs>
          <w:tab w:val="left" w:pos="2565"/>
        </w:tabs>
        <w:spacing w:line="360" w:lineRule="auto"/>
        <w:rPr>
          <w:rFonts w:ascii="Times New Roman" w:hAnsi="Times New Roman" w:cs="Times New Roman"/>
          <w:sz w:val="24"/>
        </w:rPr>
      </w:pPr>
    </w:p>
    <w:sectPr w:rsidR="003F2C20" w:rsidRPr="003F2C20" w:rsidSect="003F2C20">
      <w:pgSz w:w="11906" w:h="16838"/>
      <w:pgMar w:top="1418"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0" w:rsidRDefault="003F2C20" w:rsidP="003F2C20">
      <w:pPr>
        <w:spacing w:after="0" w:line="240" w:lineRule="auto"/>
      </w:pPr>
      <w:r>
        <w:separator/>
      </w:r>
    </w:p>
  </w:endnote>
  <w:endnote w:type="continuationSeparator" w:id="0">
    <w:p w:rsidR="003F2C20" w:rsidRDefault="003F2C20" w:rsidP="003F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0" w:rsidRDefault="003F2C20" w:rsidP="003F2C20">
      <w:pPr>
        <w:spacing w:after="0" w:line="240" w:lineRule="auto"/>
      </w:pPr>
      <w:r>
        <w:separator/>
      </w:r>
    </w:p>
  </w:footnote>
  <w:footnote w:type="continuationSeparator" w:id="0">
    <w:p w:rsidR="003F2C20" w:rsidRDefault="003F2C20" w:rsidP="003F2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D5D"/>
    <w:multiLevelType w:val="hybridMultilevel"/>
    <w:tmpl w:val="FA02C5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D243AF0"/>
    <w:multiLevelType w:val="hybridMultilevel"/>
    <w:tmpl w:val="8C9C9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455F99"/>
    <w:multiLevelType w:val="hybridMultilevel"/>
    <w:tmpl w:val="6836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B570D5"/>
    <w:multiLevelType w:val="hybridMultilevel"/>
    <w:tmpl w:val="74AA1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8"/>
    <w:rsid w:val="000218D9"/>
    <w:rsid w:val="000D2972"/>
    <w:rsid w:val="00155CA4"/>
    <w:rsid w:val="002D7B78"/>
    <w:rsid w:val="003B1B4B"/>
    <w:rsid w:val="003F2C20"/>
    <w:rsid w:val="005C00B9"/>
    <w:rsid w:val="00811734"/>
    <w:rsid w:val="00A20590"/>
    <w:rsid w:val="00D81D30"/>
    <w:rsid w:val="00F7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8D9"/>
    <w:pPr>
      <w:ind w:left="720"/>
      <w:contextualSpacing/>
    </w:pPr>
  </w:style>
  <w:style w:type="paragraph" w:styleId="a4">
    <w:name w:val="No Spacing"/>
    <w:uiPriority w:val="1"/>
    <w:qFormat/>
    <w:rsid w:val="00155CA4"/>
    <w:pPr>
      <w:spacing w:after="0" w:line="240" w:lineRule="auto"/>
    </w:pPr>
  </w:style>
  <w:style w:type="character" w:styleId="a5">
    <w:name w:val="Hyperlink"/>
    <w:basedOn w:val="a0"/>
    <w:uiPriority w:val="99"/>
    <w:unhideWhenUsed/>
    <w:rsid w:val="00155CA4"/>
    <w:rPr>
      <w:color w:val="0000FF" w:themeColor="hyperlink"/>
      <w:u w:val="single"/>
    </w:rPr>
  </w:style>
  <w:style w:type="character" w:styleId="a6">
    <w:name w:val="line number"/>
    <w:basedOn w:val="a0"/>
    <w:uiPriority w:val="99"/>
    <w:semiHidden/>
    <w:unhideWhenUsed/>
    <w:rsid w:val="003F2C20"/>
  </w:style>
  <w:style w:type="paragraph" w:styleId="a7">
    <w:name w:val="header"/>
    <w:basedOn w:val="a"/>
    <w:link w:val="a8"/>
    <w:uiPriority w:val="99"/>
    <w:unhideWhenUsed/>
    <w:rsid w:val="003F2C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2C20"/>
  </w:style>
  <w:style w:type="paragraph" w:styleId="a9">
    <w:name w:val="footer"/>
    <w:basedOn w:val="a"/>
    <w:link w:val="aa"/>
    <w:uiPriority w:val="99"/>
    <w:unhideWhenUsed/>
    <w:rsid w:val="003F2C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2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8D9"/>
    <w:pPr>
      <w:ind w:left="720"/>
      <w:contextualSpacing/>
    </w:pPr>
  </w:style>
  <w:style w:type="paragraph" w:styleId="a4">
    <w:name w:val="No Spacing"/>
    <w:uiPriority w:val="1"/>
    <w:qFormat/>
    <w:rsid w:val="00155CA4"/>
    <w:pPr>
      <w:spacing w:after="0" w:line="240" w:lineRule="auto"/>
    </w:pPr>
  </w:style>
  <w:style w:type="character" w:styleId="a5">
    <w:name w:val="Hyperlink"/>
    <w:basedOn w:val="a0"/>
    <w:uiPriority w:val="99"/>
    <w:unhideWhenUsed/>
    <w:rsid w:val="00155CA4"/>
    <w:rPr>
      <w:color w:val="0000FF" w:themeColor="hyperlink"/>
      <w:u w:val="single"/>
    </w:rPr>
  </w:style>
  <w:style w:type="character" w:styleId="a6">
    <w:name w:val="line number"/>
    <w:basedOn w:val="a0"/>
    <w:uiPriority w:val="99"/>
    <w:semiHidden/>
    <w:unhideWhenUsed/>
    <w:rsid w:val="003F2C20"/>
  </w:style>
  <w:style w:type="paragraph" w:styleId="a7">
    <w:name w:val="header"/>
    <w:basedOn w:val="a"/>
    <w:link w:val="a8"/>
    <w:uiPriority w:val="99"/>
    <w:unhideWhenUsed/>
    <w:rsid w:val="003F2C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2C20"/>
  </w:style>
  <w:style w:type="paragraph" w:styleId="a9">
    <w:name w:val="footer"/>
    <w:basedOn w:val="a"/>
    <w:link w:val="aa"/>
    <w:uiPriority w:val="99"/>
    <w:unhideWhenUsed/>
    <w:rsid w:val="003F2C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461">
      <w:bodyDiv w:val="1"/>
      <w:marLeft w:val="0"/>
      <w:marRight w:val="0"/>
      <w:marTop w:val="0"/>
      <w:marBottom w:val="0"/>
      <w:divBdr>
        <w:top w:val="none" w:sz="0" w:space="0" w:color="auto"/>
        <w:left w:val="none" w:sz="0" w:space="0" w:color="auto"/>
        <w:bottom w:val="none" w:sz="0" w:space="0" w:color="auto"/>
        <w:right w:val="none" w:sz="0" w:space="0" w:color="auto"/>
      </w:divBdr>
    </w:div>
    <w:div w:id="10614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n.ru/edu_analysis/20090806/179926635.html" TargetMode="External"/><Relationship Id="rId13" Type="http://schemas.openxmlformats.org/officeDocument/2006/relationships/hyperlink" Target="http://www.uvao.ru/uvao/getimage?objectId=80442" TargetMode="External"/><Relationship Id="rId18" Type="http://schemas.openxmlformats.org/officeDocument/2006/relationships/hyperlink" Target="http://obrazovanie.perspektiva-inva.ru/files/Our_Publ/Brosh_for_teacher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news.ru/cgi/mainpage.cgi?unit=distanc&amp;part=addition" TargetMode="External"/><Relationship Id="rId17" Type="http://schemas.openxmlformats.org/officeDocument/2006/relationships/hyperlink" Target="http://www.rian.ru/moscow/20081210/156900523.html" TargetMode="External"/><Relationship Id="rId2" Type="http://schemas.openxmlformats.org/officeDocument/2006/relationships/styles" Target="styles.xml"/><Relationship Id="rId16" Type="http://schemas.openxmlformats.org/officeDocument/2006/relationships/hyperlink" Target="http://www.kremlin.ru/transcripts/53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krug.ru/article/show/3032" TargetMode="External"/><Relationship Id="rId5" Type="http://schemas.openxmlformats.org/officeDocument/2006/relationships/webSettings" Target="webSettings.xml"/><Relationship Id="rId15" Type="http://schemas.openxmlformats.org/officeDocument/2006/relationships/hyperlink" Target="http://www.govoritmoskva.ru/sot/090806141018.html" TargetMode="External"/><Relationship Id="rId10" Type="http://schemas.openxmlformats.org/officeDocument/2006/relationships/hyperlink" Target="http://rian.ru/edu_analysis/20090903/183486517.html" TargetMode="External"/><Relationship Id="rId19" Type="http://schemas.openxmlformats.org/officeDocument/2006/relationships/hyperlink" Target="http://www.internet-school.ru" TargetMode="External"/><Relationship Id="rId4" Type="http://schemas.openxmlformats.org/officeDocument/2006/relationships/settings" Target="settings.xml"/><Relationship Id="rId9" Type="http://schemas.openxmlformats.org/officeDocument/2006/relationships/hyperlink" Target="http://www.rian.ru/society/20090407/167425601.html" TargetMode="External"/><Relationship Id="rId14" Type="http://schemas.openxmlformats.org/officeDocument/2006/relationships/hyperlink" Target="http://www.rian.ru/edu_analysis/20090903/1834865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5708</Words>
  <Characters>32538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2012-10-29T14:27:00Z</dcterms:created>
  <dcterms:modified xsi:type="dcterms:W3CDTF">2012-10-29T16:16:00Z</dcterms:modified>
</cp:coreProperties>
</file>