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4368" w:rsidRPr="000E4368" w:rsidRDefault="000E4368" w:rsidP="000E4368">
      <w:pPr>
        <w:shd w:val="clear" w:color="auto" w:fill="FFFFFF"/>
        <w:spacing w:before="136" w:after="408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Муниципальное казённое дошкольное образовательное учреждение</w:t>
      </w:r>
    </w:p>
    <w:p w:rsidR="000E4368" w:rsidRPr="000E4368" w:rsidRDefault="000E4368" w:rsidP="000E4368">
      <w:pPr>
        <w:shd w:val="clear" w:color="auto" w:fill="FFFFFF"/>
        <w:spacing w:before="136" w:after="408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«Центр развития ребенка-детский сад №7»</w:t>
      </w:r>
    </w:p>
    <w:p w:rsidR="000E4368" w:rsidRPr="000E4368" w:rsidRDefault="000E4368" w:rsidP="000E4368">
      <w:pPr>
        <w:shd w:val="clear" w:color="auto" w:fill="FFFFFF"/>
        <w:tabs>
          <w:tab w:val="left" w:pos="1710"/>
        </w:tabs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ab/>
      </w: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Консультация для педагогов на тему:</w:t>
      </w:r>
    </w:p>
    <w:p w:rsidR="000E4368" w:rsidRPr="000E4368" w:rsidRDefault="000E4368" w:rsidP="000E4368">
      <w:pPr>
        <w:shd w:val="clear" w:color="auto" w:fill="FFFFFF"/>
        <w:spacing w:before="136" w:after="408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«Формирование познават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ельных интересов у дошкольников</w:t>
      </w:r>
      <w:r w:rsidRPr="000E4368"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»</w:t>
      </w:r>
      <w:r>
        <w:rPr>
          <w:rFonts w:ascii="Times New Roman" w:eastAsia="Times New Roman" w:hAnsi="Times New Roman" w:cs="Times New Roman"/>
          <w:b/>
          <w:kern w:val="36"/>
          <w:sz w:val="36"/>
          <w:szCs w:val="36"/>
        </w:rPr>
        <w:t>.</w:t>
      </w: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 xml:space="preserve">                                                                      Выполнила</w:t>
      </w:r>
    </w:p>
    <w:p w:rsidR="000E4368" w:rsidRPr="000E4368" w:rsidRDefault="000E4368" w:rsidP="000E4368">
      <w:pPr>
        <w:shd w:val="clear" w:color="auto" w:fill="FFFFFF"/>
        <w:spacing w:before="136" w:after="408" w:line="240" w:lineRule="auto"/>
        <w:jc w:val="right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Воспитатель: Крылова Т.А.</w:t>
      </w: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</w:p>
    <w:p w:rsidR="000E4368" w:rsidRPr="000E4368" w:rsidRDefault="000E4368" w:rsidP="000E4368">
      <w:pPr>
        <w:shd w:val="clear" w:color="auto" w:fill="FFFFFF"/>
        <w:spacing w:before="136" w:after="408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</w:rPr>
      </w:pPr>
      <w:r w:rsidRPr="000E4368">
        <w:rPr>
          <w:rFonts w:ascii="Times New Roman" w:eastAsia="Times New Roman" w:hAnsi="Times New Roman" w:cs="Times New Roman"/>
          <w:b/>
          <w:kern w:val="36"/>
          <w:sz w:val="28"/>
          <w:szCs w:val="28"/>
        </w:rPr>
        <w:t>г. Калач, 2016 г.</w:t>
      </w:r>
    </w:p>
    <w:p w:rsidR="003C2664" w:rsidRDefault="00315B5D" w:rsidP="00BD2D45">
      <w:pPr>
        <w:shd w:val="clear" w:color="auto" w:fill="FFFFFF"/>
        <w:spacing w:before="136" w:after="408" w:line="240" w:lineRule="auto"/>
        <w:outlineLvl w:val="0"/>
        <w:rPr>
          <w:rFonts w:ascii="Arial" w:eastAsia="Times New Roman" w:hAnsi="Arial" w:cs="Arial"/>
          <w:b/>
          <w:color w:val="943634" w:themeColor="accent2" w:themeShade="BF"/>
          <w:kern w:val="36"/>
          <w:sz w:val="40"/>
          <w:szCs w:val="40"/>
          <w:lang w:val="en-US"/>
        </w:rPr>
      </w:pPr>
      <w:r w:rsidRPr="00315B5D">
        <w:rPr>
          <w:rFonts w:ascii="Arial" w:eastAsia="Times New Roman" w:hAnsi="Arial" w:cs="Arial"/>
          <w:noProof/>
          <w:color w:val="333333"/>
          <w:kern w:val="36"/>
          <w:sz w:val="38"/>
          <w:szCs w:val="38"/>
        </w:rPr>
        <w:lastRenderedPageBreak/>
        <w:drawing>
          <wp:inline distT="0" distB="0" distL="0" distR="0">
            <wp:extent cx="1438551" cy="1268083"/>
            <wp:effectExtent l="19050" t="0" r="9249" b="0"/>
            <wp:docPr id="1" name="Рисунок 1" descr="http://funforkids.ru/pictures/butterfly_forkids/butterfly1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http://funforkids.ru/pictures/butterfly_forkids/butterfly11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677" cy="1269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D45" w:rsidRPr="00BD2D45" w:rsidRDefault="00BD2D45" w:rsidP="00315B5D">
      <w:pPr>
        <w:shd w:val="clear" w:color="auto" w:fill="FFFFFF"/>
        <w:spacing w:before="136" w:after="408" w:line="240" w:lineRule="auto"/>
        <w:jc w:val="center"/>
        <w:outlineLvl w:val="0"/>
        <w:rPr>
          <w:rFonts w:ascii="Arial" w:eastAsia="Times New Roman" w:hAnsi="Arial" w:cs="Arial"/>
          <w:b/>
          <w:color w:val="943634" w:themeColor="accent2" w:themeShade="BF"/>
          <w:kern w:val="36"/>
          <w:sz w:val="40"/>
          <w:szCs w:val="40"/>
          <w:lang w:val="en-US"/>
        </w:rPr>
      </w:pPr>
    </w:p>
    <w:p w:rsidR="003C2664" w:rsidRDefault="00B634E2" w:rsidP="00315B5D">
      <w:pPr>
        <w:shd w:val="clear" w:color="auto" w:fill="FFFFFF"/>
        <w:spacing w:before="136" w:after="408" w:line="240" w:lineRule="auto"/>
        <w:jc w:val="center"/>
        <w:outlineLvl w:val="0"/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</w:pPr>
      <w:r w:rsidRPr="00315B5D"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  <w:t xml:space="preserve">«Формирование </w:t>
      </w:r>
      <w:r w:rsidR="00DE4F94" w:rsidRPr="00315B5D"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  <w:t>познавательных интересов у дошкольников</w:t>
      </w:r>
      <w:r w:rsidRPr="00315B5D">
        <w:rPr>
          <w:rFonts w:ascii="Arial" w:eastAsia="Times New Roman" w:hAnsi="Arial" w:cs="Arial"/>
          <w:color w:val="5F497A" w:themeColor="accent4" w:themeShade="BF"/>
          <w:kern w:val="36"/>
          <w:sz w:val="38"/>
          <w:szCs w:val="38"/>
        </w:rPr>
        <w:t>»</w:t>
      </w:r>
      <w:r w:rsidR="00315B5D" w:rsidRPr="00315B5D">
        <w:rPr>
          <w:rFonts w:ascii="Arial" w:eastAsia="Times New Roman" w:hAnsi="Arial" w:cs="Arial"/>
          <w:color w:val="5F497A" w:themeColor="accent4" w:themeShade="BF"/>
          <w:kern w:val="36"/>
          <w:sz w:val="24"/>
          <w:szCs w:val="24"/>
        </w:rPr>
        <w:t xml:space="preserve"> </w:t>
      </w:r>
    </w:p>
    <w:p w:rsidR="00315B5D" w:rsidRPr="00315B5D" w:rsidRDefault="00315B5D" w:rsidP="00315B5D">
      <w:pPr>
        <w:shd w:val="clear" w:color="auto" w:fill="FFFFFF"/>
        <w:spacing w:before="136" w:after="408" w:line="240" w:lineRule="auto"/>
        <w:jc w:val="center"/>
        <w:outlineLvl w:val="0"/>
        <w:rPr>
          <w:rFonts w:ascii="Arial" w:eastAsia="Times New Roman" w:hAnsi="Arial" w:cs="Arial"/>
          <w:color w:val="5F497A" w:themeColor="accent4" w:themeShade="BF"/>
          <w:kern w:val="36"/>
          <w:sz w:val="24"/>
          <w:szCs w:val="24"/>
        </w:rPr>
      </w:pPr>
      <w:r w:rsidRPr="00315B5D">
        <w:rPr>
          <w:rFonts w:ascii="Arial" w:eastAsia="Times New Roman" w:hAnsi="Arial" w:cs="Arial"/>
          <w:noProof/>
          <w:color w:val="5F497A" w:themeColor="accent4" w:themeShade="BF"/>
          <w:kern w:val="36"/>
          <w:sz w:val="24"/>
          <w:szCs w:val="24"/>
        </w:rPr>
        <w:drawing>
          <wp:inline distT="0" distB="0" distL="0" distR="0">
            <wp:extent cx="1104181" cy="931653"/>
            <wp:effectExtent l="0" t="0" r="719" b="0"/>
            <wp:docPr id="4" name="Рисунок 2" descr="f522e4ab35cc20689189bf55b1a84e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522e4ab35cc20689189bf55b1a84ee5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716" cy="9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664" w:rsidRDefault="00315B5D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22129</wp:posOffset>
            </wp:positionH>
            <wp:positionV relativeFrom="paragraph">
              <wp:posOffset>704179</wp:posOffset>
            </wp:positionV>
            <wp:extent cx="1383246" cy="1708030"/>
            <wp:effectExtent l="19050" t="0" r="7404" b="0"/>
            <wp:wrapSquare wrapText="bothSides"/>
            <wp:docPr id="7" name="Рисунок 3" descr="0_93daf_635d4e65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0_93daf_635d4e65_XL.pn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246" cy="17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Ребенок– природный исследователь окружающего мира. Мир открывается ребенку через опыт его личных ощущений, действий, переживаний. Чем больше ребенок видел, слышал и переживал, чем больше он знает, и усвоил, чем большим количеством элементов действительности он располагает в своем опыте, тем значительнее и продуктивнее при других равных условиях будет его творческая, исследовательская деятельность</w:t>
      </w:r>
      <w:r w:rsidR="009D07AD">
        <w:rPr>
          <w:rFonts w:ascii="Arial" w:eastAsia="Times New Roman" w:hAnsi="Arial" w:cs="Arial"/>
          <w:color w:val="333333"/>
          <w:sz w:val="24"/>
          <w:szCs w:val="24"/>
        </w:rPr>
        <w:t>.</w:t>
      </w:r>
      <w:bookmarkStart w:id="0" w:name="_GoBack"/>
      <w:bookmarkEnd w:id="0"/>
    </w:p>
    <w:p w:rsidR="00315B5D" w:rsidRDefault="00315B5D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</w:rPr>
      </w:pPr>
    </w:p>
    <w:p w:rsidR="00315B5D" w:rsidRDefault="00315B5D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sz w:val="24"/>
          <w:szCs w:val="24"/>
        </w:rPr>
      </w:pPr>
    </w:p>
    <w:p w:rsidR="00DE4F94" w:rsidRPr="00DE4F94" w:rsidRDefault="00DE4F94" w:rsidP="003C2664">
      <w:pPr>
        <w:shd w:val="clear" w:color="auto" w:fill="FFFFFF"/>
        <w:spacing w:before="136" w:after="408" w:line="240" w:lineRule="auto"/>
        <w:ind w:firstLine="993"/>
        <w:jc w:val="both"/>
        <w:outlineLvl w:val="0"/>
        <w:rPr>
          <w:rFonts w:ascii="Arial" w:eastAsia="Times New Roman" w:hAnsi="Arial" w:cs="Arial"/>
          <w:color w:val="333333"/>
          <w:kern w:val="36"/>
          <w:sz w:val="38"/>
          <w:szCs w:val="38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Развитие познавательных интересов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дошкольников является одной из актуальных проблем педагогики, призванной воспитать личность, способную к саморазвитию и самосовершенствованию. Именно экспериментирование является ведущим видом деятельности у детей.</w:t>
      </w:r>
    </w:p>
    <w:p w:rsidR="00DE4F94" w:rsidRPr="00DE4F94" w:rsidRDefault="00315B5D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755015</wp:posOffset>
            </wp:positionV>
            <wp:extent cx="2415540" cy="1638935"/>
            <wp:effectExtent l="190500" t="152400" r="156210" b="113665"/>
            <wp:wrapSquare wrapText="bothSides"/>
            <wp:docPr id="8" name="Рисунок 4" descr="DSCN39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DSCN3933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638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66CC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Развитие познавательной активности</w:t>
      </w:r>
      <w:r w:rsidR="00DE4F94"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у детей дошкольного возраста особенно актуальна на современном этапе, так как она развивает детскую любознательность, пытливость ума и формирует на их основе устойчивые познавательные интересы через исследовательскую деятельность.</w:t>
      </w:r>
      <w:r w:rsidRPr="00315B5D">
        <w:rPr>
          <w:noProof/>
        </w:rPr>
        <w:t xml:space="preserve"> </w:t>
      </w:r>
    </w:p>
    <w:p w:rsidR="00DE4F94" w:rsidRPr="0054119F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Для дошкольника характерен повышенный интерес ко всему, что происходит вокруг. Ежедневно дети познают все новые и новые предметы и явления, стремятся узнать не только их названия, но и черты сходства, задумываются над простейшими причинами наблюдаемых явлений.</w:t>
      </w:r>
    </w:p>
    <w:p w:rsidR="00BD2D45" w:rsidRPr="0054119F" w:rsidRDefault="00BD2D45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BD2D45" w:rsidRPr="0054119F" w:rsidRDefault="00BD2D45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lastRenderedPageBreak/>
        <w:t xml:space="preserve">Организация систематической поисковой деятельности приводит к познавательному интересу, который проявляется в активном включении всех </w:t>
      </w:r>
      <w:r w:rsidR="00315B5D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5120005</wp:posOffset>
            </wp:positionH>
            <wp:positionV relativeFrom="paragraph">
              <wp:posOffset>-136525</wp:posOffset>
            </wp:positionV>
            <wp:extent cx="1997710" cy="1707515"/>
            <wp:effectExtent l="19050" t="0" r="2540" b="0"/>
            <wp:wrapSquare wrapText="bothSides"/>
            <wp:docPr id="9" name="Рисунок 5" descr="0_f761c_596cd48d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0_f761c_596cd48d_XL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710" cy="170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детей в занятия, в появлении большого количества вопросов, в самостоятельной постановке и решении детьми познавательных задач.</w:t>
      </w:r>
      <w:r w:rsidR="00315B5D" w:rsidRPr="00315B5D">
        <w:rPr>
          <w:noProof/>
        </w:rPr>
        <w:t xml:space="preserve"> </w:t>
      </w:r>
    </w:p>
    <w:p w:rsidR="00DE4F94" w:rsidRPr="00DE4F94" w:rsidRDefault="00DE4F94" w:rsidP="000B5E9C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Методы и приемы воспитания у детей познавательных интересов </w:t>
      </w: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Беседа</w:t>
      </w:r>
      <w:r w:rsidRPr="003C2664">
        <w:rPr>
          <w:rFonts w:ascii="Arial" w:eastAsia="Times New Roman" w:hAnsi="Arial" w:cs="Arial"/>
          <w:b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форма организации познавательной деятельности, в которой через диалогическое общение расширяются, уточняются и систематизируются представления ребенка о предметах и явлениях окружающего, актуализируется личный опыт</w:t>
      </w:r>
    </w:p>
    <w:p w:rsid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 xml:space="preserve">Исследовательская деятельность 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как особая форма познавательно-исследовательской деятельности направлена на освоение ребенком способов реализации познавательных инициатив. Исследовательская деятельность расширяет представления ребенка об окружающем, связывая их в целостную картину мира</w:t>
      </w:r>
    </w:p>
    <w:p w:rsidR="00315B5D" w:rsidRPr="00DE4F94" w:rsidRDefault="00315B5D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315B5D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252572" cy="1169529"/>
            <wp:effectExtent l="171450" t="133350" r="357278" b="297321"/>
            <wp:docPr id="10" name="Рисунок 6" descr="consc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onsci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3553" cy="117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Экспериментирование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форма поисковой познавательно-исследовательской деятельности, направленной на преобразование вещей или ускорение процессов, происходящих с ними. У детей развиваются наблюдательность, элементарные аналитические умения, стремление сравнивать, сопоставлять, делать выводы.</w:t>
      </w: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Наблюдение</w:t>
      </w:r>
      <w:r w:rsidRPr="003C2664">
        <w:rPr>
          <w:rFonts w:ascii="Arial" w:eastAsia="Times New Roman" w:hAnsi="Arial" w:cs="Arial"/>
          <w:b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организованное наблюдение живых объектов и практическое экспериментирование с ними; рассматривание картинок (предметных и с простым сюжетом, игрушек. Происходит знакомство детей с животными ближайшего окружения: кошка, собака, корова, курица. Детей учат узнавать и называть животных по ярким признакам внешнего вида (цвету шерсти, форме и размеру ушей, хвоста, длине передних и задних лап, характеру передвижений (кролик прыгает, птица летает, издаваемым звукам (кошка мяукает, петух кукарекает). Дети узнают и называют растения ближайшего окружения - дерево, куст, трава, комнатные цветы.</w:t>
      </w: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820420</wp:posOffset>
            </wp:positionV>
            <wp:extent cx="2550160" cy="1397000"/>
            <wp:effectExtent l="19050" t="0" r="2540" b="0"/>
            <wp:wrapSquare wrapText="bothSides"/>
            <wp:docPr id="11" name="Рисунок 7" descr="http://www.maam.ru/upload/blogs/detsad-139581-1422065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4" name="Picture 4" descr="http://www.maam.ru/upload/blogs/detsad-139581-14220653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39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b/>
          <w:color w:val="333333"/>
          <w:sz w:val="24"/>
          <w:szCs w:val="24"/>
        </w:rPr>
        <w:t>Дидактические игры.</w:t>
      </w:r>
      <w:r w:rsidR="00DE4F94" w:rsidRPr="003C2664">
        <w:rPr>
          <w:rFonts w:ascii="Arial" w:eastAsia="Times New Roman" w:hAnsi="Arial" w:cs="Arial"/>
          <w:b/>
          <w:color w:val="333333"/>
          <w:sz w:val="24"/>
          <w:szCs w:val="24"/>
        </w:rPr>
        <w:t> </w:t>
      </w:r>
      <w:r w:rsidR="00DE4F94" w:rsidRPr="00DE4F94">
        <w:rPr>
          <w:rFonts w:ascii="Arial" w:eastAsia="Times New Roman" w:hAnsi="Arial" w:cs="Arial"/>
          <w:b/>
          <w:color w:val="333333"/>
          <w:sz w:val="24"/>
          <w:szCs w:val="24"/>
        </w:rPr>
        <w:t>В</w:t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 дидактических играх познавательные задачи (определение свойств и качеств предмета, классификация и группировка различных предметов) соединяются с игровыми (отгадать, выполнить роль, соревноваться, что и делает дидактическую игру особой формой обучения - легкого, быстрого и непреднамеренного усвоения детьми знаний. </w:t>
      </w: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При использовании дидактической игры воспитатель должен следовать определенным педагогическим принципам: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1. Опираться на уже имеющиеся знания, полученные, как правило, путем непосредственного восприятия.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2. Следить за тем, чтобы дидактическая задача была достаточно трудна и в то же время доступна детям.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3. Поддерживать интерес и разнообразие игрового действия.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lastRenderedPageBreak/>
        <w:t>4. Постепенно усложнять дидактическую задачу и игровые приемы.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5. Конкретно и четко объяснять правила</w:t>
      </w:r>
    </w:p>
    <w:p w:rsidR="00DE4F94" w:rsidRPr="00DE4F94" w:rsidRDefault="00DE4F94" w:rsidP="003C2664">
      <w:pPr>
        <w:shd w:val="clear" w:color="auto" w:fill="FFFFFF"/>
        <w:spacing w:before="204" w:after="204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Речевые логические задачи</w:t>
      </w:r>
    </w:p>
    <w:p w:rsidR="009F7EC7" w:rsidRDefault="00814629" w:rsidP="00327F77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1760855</wp:posOffset>
            </wp:positionV>
            <wp:extent cx="4190365" cy="2320290"/>
            <wp:effectExtent l="19050" t="0" r="635" b="0"/>
            <wp:wrapSquare wrapText="bothSides"/>
            <wp:docPr id="12" name="Рисунок 8" descr="http://www.kemdetki.ru/media/upload/2014/03/14/69f9d314220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kemdetki.ru/media/upload/2014/03/14/69f9d314220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365" cy="232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E4F94" w:rsidRPr="00DE4F94">
        <w:rPr>
          <w:rFonts w:ascii="Arial" w:eastAsia="Times New Roman" w:hAnsi="Arial" w:cs="Arial"/>
          <w:b/>
          <w:color w:val="333333"/>
          <w:sz w:val="24"/>
          <w:szCs w:val="24"/>
        </w:rPr>
        <w:t>Речевая логическая задача</w:t>
      </w:r>
      <w:r w:rsidR="00DE4F94"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="00DE4F94" w:rsidRPr="00DE4F94">
        <w:rPr>
          <w:rFonts w:ascii="Arial" w:eastAsia="Times New Roman" w:hAnsi="Arial" w:cs="Arial"/>
          <w:color w:val="333333"/>
          <w:sz w:val="24"/>
          <w:szCs w:val="24"/>
        </w:rPr>
        <w:t>- это рассказ-загадка, в данном случае о природе, ответ на которую может быть получен, если дети уяснили для себя определенные связи и закономерности природы. Давая детям речевую логическую задачу, воспитатель ставит их в ситуацию, когда они должны использовать разные приемы умственной деятельности (сравнение, рассмотрение явлений с разных сторон, поиск путей решения, это стимулирует развитие самостоятельности, мышления, гибкости ума. Речевые логические задачи имеют особое значение для развития речи, в частности монологической речи, тем самым совершенствуя умение рассказывать, четко формулировать свои мысли. Чтобы дети могли правильно решить любую по сложности речевую логическую задачу, воспитатель использует различные методические приемы: предлагает им вспомнить, что они наблюдали на прогулках, экскурсиях, задает наводящие вопросы, помогает правильно сформулировать мысль.</w:t>
      </w:r>
      <w:r w:rsidRPr="00814629">
        <w:rPr>
          <w:noProof/>
        </w:rPr>
        <w:t xml:space="preserve"> </w:t>
      </w:r>
    </w:p>
    <w:p w:rsidR="009F7EC7" w:rsidRDefault="009F7EC7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Pr="00DE4F94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0B5E9C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proofErr w:type="gramStart"/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Экскурсии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="000B5E9C">
        <w:rPr>
          <w:rFonts w:ascii="Arial" w:eastAsia="Times New Roman" w:hAnsi="Arial" w:cs="Arial"/>
          <w:color w:val="333333"/>
          <w:sz w:val="24"/>
          <w:szCs w:val="24"/>
        </w:rPr>
        <w:t>.</w:t>
      </w:r>
      <w:proofErr w:type="gramEnd"/>
    </w:p>
    <w:p w:rsidR="00DE4F94" w:rsidRP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color w:val="333333"/>
          <w:sz w:val="24"/>
          <w:szCs w:val="24"/>
        </w:rPr>
        <w:t>Во время экскурсии ребенок может в естественной обстановке наблюдать явления природы, сезонные изменения, увидеть, как люди преобразуют природу в соответствии с требованиями жизни и как природа служит им. По содержанию экскурсии делят на два вида: природоведческие - в парк, в лес, на реку; экскурсии на сельскохозяйственные объекты - поле, в сад, огород. Экскурсии привлекают внимание детей, предоставляют возможность под руководством воспитателя собирать разнообразный материал для последующих наблюдений и работы в группе.</w:t>
      </w:r>
    </w:p>
    <w:p w:rsidR="00DE4F94" w:rsidRDefault="00DE4F94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t>Развлечения, викторины, конкурсы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- можно рассматривать как своеобразные формы познавательной деятельности с использование информационно-развлекательного содержания, в которых предполагается посильное участие детей. Возможность проявить находчивость, сообразительность и смекалку, признание собственных успехов придают ценность тому, чем дети овладели в других формах познавательной деятельности.</w:t>
      </w: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814629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896678" cy="1743974"/>
            <wp:effectExtent l="57150" t="57150" r="94172" b="0"/>
            <wp:docPr id="13" name="Рисунок 9" descr="C:\Users\Алексей\Desktop\Новая папка\DSCN127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Users\Алексей\Desktop\Новая папка\DSCN1273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632" cy="174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</wp:inline>
        </w:drawing>
      </w:r>
      <w:r w:rsidRPr="00814629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277691" cy="1604154"/>
            <wp:effectExtent l="95250" t="95250" r="122609" b="72246"/>
            <wp:docPr id="14" name="Рисунок 10" descr="C:\Users\Алексей\Desktop\Новая папка\DSCN13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:\Users\Алексей\Desktop\Новая папка\DSCN1306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15" cy="160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814629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Pr="00DE4F94" w:rsidRDefault="00814629" w:rsidP="003C2664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814629" w:rsidRDefault="00814629" w:rsidP="000B5E9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333333"/>
          <w:sz w:val="24"/>
          <w:szCs w:val="24"/>
        </w:rPr>
      </w:pPr>
    </w:p>
    <w:p w:rsidR="00A06FAD" w:rsidRDefault="00DE4F94" w:rsidP="000B5E9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DE4F94">
        <w:rPr>
          <w:rFonts w:ascii="Arial" w:eastAsia="Times New Roman" w:hAnsi="Arial" w:cs="Arial"/>
          <w:b/>
          <w:color w:val="333333"/>
          <w:sz w:val="24"/>
          <w:szCs w:val="24"/>
        </w:rPr>
        <w:lastRenderedPageBreak/>
        <w:t>Дошкольный возраст</w:t>
      </w:r>
      <w:r w:rsidRPr="00A35A46">
        <w:rPr>
          <w:rFonts w:ascii="Arial" w:eastAsia="Times New Roman" w:hAnsi="Arial" w:cs="Arial"/>
          <w:color w:val="333333"/>
          <w:sz w:val="24"/>
          <w:szCs w:val="24"/>
        </w:rPr>
        <w:t> 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– </w:t>
      </w:r>
      <w:proofErr w:type="spellStart"/>
      <w:r w:rsidRPr="00DE4F94">
        <w:rPr>
          <w:rFonts w:ascii="Arial" w:eastAsia="Times New Roman" w:hAnsi="Arial" w:cs="Arial"/>
          <w:color w:val="333333"/>
          <w:sz w:val="24"/>
          <w:szCs w:val="24"/>
        </w:rPr>
        <w:t>сензитивный</w:t>
      </w:r>
      <w:proofErr w:type="spellEnd"/>
      <w:r w:rsidRPr="00DE4F94">
        <w:rPr>
          <w:rFonts w:ascii="Arial" w:eastAsia="Times New Roman" w:hAnsi="Arial" w:cs="Arial"/>
          <w:color w:val="333333"/>
          <w:sz w:val="24"/>
          <w:szCs w:val="24"/>
        </w:rPr>
        <w:t xml:space="preserve"> период для развития познавательных потребностей, поэтому очень важно своевременное стимулирование познавательных процессов и развитие их во всех сферах деятельности детей. Интерес к познанию выступает как залог успешного обучения и эффективности образовательной деятельности в целом. Познавательный интерес объемлет все три традиционно выделяемые в дидактике функции процесса обучения: обучающую, развивающую, воспитательную.</w:t>
      </w:r>
      <w:r w:rsidR="000B5E9C">
        <w:rPr>
          <w:rFonts w:ascii="Arial" w:eastAsia="Times New Roman" w:hAnsi="Arial" w:cs="Arial"/>
          <w:color w:val="333333"/>
          <w:sz w:val="24"/>
          <w:szCs w:val="24"/>
        </w:rPr>
        <w:t>С</w:t>
      </w:r>
      <w:r w:rsidRPr="00DE4F94">
        <w:rPr>
          <w:rFonts w:ascii="Arial" w:eastAsia="Times New Roman" w:hAnsi="Arial" w:cs="Arial"/>
          <w:color w:val="333333"/>
          <w:sz w:val="24"/>
          <w:szCs w:val="24"/>
        </w:rPr>
        <w:t>пециально организованная практико-познавательная деятельность позволяет нашим воспитанникам самим добывать информацию об изучаемых объектах или явлениях, а педагогу сделать процесс обучения максимально эффективным и более полно удовлетворяющим естественную любознательность дошкольников, развивая их познавательную активность</w:t>
      </w:r>
      <w:r w:rsidR="003C2664">
        <w:rPr>
          <w:rFonts w:ascii="Arial" w:eastAsia="Times New Roman" w:hAnsi="Arial" w:cs="Arial"/>
          <w:color w:val="333333"/>
          <w:sz w:val="24"/>
          <w:szCs w:val="24"/>
        </w:rPr>
        <w:t>.</w:t>
      </w:r>
    </w:p>
    <w:p w:rsidR="00814629" w:rsidRDefault="00814629" w:rsidP="000B5E9C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color w:val="333333"/>
          <w:sz w:val="24"/>
          <w:szCs w:val="24"/>
        </w:rPr>
      </w:pPr>
    </w:p>
    <w:p w:rsidR="00814629" w:rsidRPr="003C2664" w:rsidRDefault="00814629" w:rsidP="00814629">
      <w:pPr>
        <w:shd w:val="clear" w:color="auto" w:fill="FFFFFF"/>
        <w:spacing w:after="0" w:line="240" w:lineRule="auto"/>
        <w:ind w:firstLine="709"/>
        <w:jc w:val="center"/>
        <w:rPr>
          <w:rFonts w:ascii="Arial" w:eastAsia="Times New Roman" w:hAnsi="Arial" w:cs="Arial"/>
          <w:color w:val="333333"/>
          <w:sz w:val="24"/>
          <w:szCs w:val="24"/>
        </w:rPr>
      </w:pPr>
      <w:r w:rsidRPr="00814629"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6245041" cy="3683479"/>
            <wp:effectExtent l="0" t="0" r="0" b="0"/>
            <wp:docPr id="15" name="Рисунок 11" descr="0_9d081_894ffe84_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0_9d081_894ffe84_XL.pn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225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4629" w:rsidRPr="003C2664" w:rsidSect="003C2664">
      <w:pgSz w:w="11906" w:h="16838"/>
      <w:pgMar w:top="568" w:right="566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4F94"/>
    <w:rsid w:val="000B5E9C"/>
    <w:rsid w:val="000E4368"/>
    <w:rsid w:val="001C7B01"/>
    <w:rsid w:val="00315B5D"/>
    <w:rsid w:val="00327F77"/>
    <w:rsid w:val="003C2664"/>
    <w:rsid w:val="00400F8C"/>
    <w:rsid w:val="0054119F"/>
    <w:rsid w:val="006966B9"/>
    <w:rsid w:val="00814629"/>
    <w:rsid w:val="00830549"/>
    <w:rsid w:val="009D07AD"/>
    <w:rsid w:val="009F7EC7"/>
    <w:rsid w:val="00A06FAD"/>
    <w:rsid w:val="00A35A46"/>
    <w:rsid w:val="00B634E2"/>
    <w:rsid w:val="00BD2D45"/>
    <w:rsid w:val="00CC69C0"/>
    <w:rsid w:val="00DE4F94"/>
    <w:rsid w:val="00E831AB"/>
    <w:rsid w:val="00F4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FA20F0-397F-4337-B349-94E8AA664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6FE7"/>
  </w:style>
  <w:style w:type="paragraph" w:styleId="1">
    <w:name w:val="heading 1"/>
    <w:basedOn w:val="a"/>
    <w:link w:val="10"/>
    <w:uiPriority w:val="9"/>
    <w:qFormat/>
    <w:rsid w:val="00DE4F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4F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DE4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E4F94"/>
  </w:style>
  <w:style w:type="paragraph" w:styleId="a4">
    <w:name w:val="Balloon Text"/>
    <w:basedOn w:val="a"/>
    <w:link w:val="a5"/>
    <w:uiPriority w:val="99"/>
    <w:semiHidden/>
    <w:unhideWhenUsed/>
    <w:rsid w:val="00315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B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5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Детский Сад</cp:lastModifiedBy>
  <cp:revision>17</cp:revision>
  <cp:lastPrinted>2016-02-02T16:28:00Z</cp:lastPrinted>
  <dcterms:created xsi:type="dcterms:W3CDTF">2015-11-09T06:32:00Z</dcterms:created>
  <dcterms:modified xsi:type="dcterms:W3CDTF">2016-02-20T06:26:00Z</dcterms:modified>
</cp:coreProperties>
</file>