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CellMar>
          <w:left w:w="0" w:type="dxa"/>
          <w:right w:w="0" w:type="dxa"/>
        </w:tblCellMar>
        <w:tblLook w:val="04A0"/>
      </w:tblPr>
      <w:tblGrid>
        <w:gridCol w:w="9291"/>
        <w:gridCol w:w="64"/>
      </w:tblGrid>
      <w:tr w:rsidR="002B14BF" w:rsidRPr="002B14BF" w:rsidTr="002B14BF">
        <w:trPr>
          <w:gridAfter w:val="1"/>
          <w:wAfter w:w="144" w:type="dxa"/>
        </w:trPr>
        <w:tc>
          <w:tcPr>
            <w:tcW w:w="0" w:type="auto"/>
            <w:vAlign w:val="center"/>
            <w:hideMark/>
          </w:tcPr>
          <w:p w:rsidR="002B14BF" w:rsidRPr="002B14BF" w:rsidRDefault="002B14BF" w:rsidP="00D80FB7">
            <w:pPr>
              <w:spacing w:after="0"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2B14BF" w:rsidRPr="002B14BF" w:rsidTr="002B14B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78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60"/>
            </w:tblGrid>
            <w:tr w:rsidR="002B14BF" w:rsidRPr="002B14BF" w:rsidTr="002B14BF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B14BF" w:rsidRPr="002B14BF" w:rsidRDefault="00D80FB7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80FB7" w:rsidRPr="00A203E2" w:rsidRDefault="00D80FB7" w:rsidP="00D80F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203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Интеллектуальный турнир  </w:t>
                  </w:r>
                  <w:r w:rsidR="005460B1" w:rsidRPr="00A203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для учащихся 10-11 классов</w:t>
                  </w:r>
                </w:p>
                <w:p w:rsidR="002B14BF" w:rsidRPr="00A203E2" w:rsidRDefault="00D80FB7" w:rsidP="00D80F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203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«НАШ ВЕЛИКИЙ, МОГУЧИЙ РУССКИЙ ЯЗЫК»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Используемое оборудование: </w:t>
                  </w:r>
                </w:p>
                <w:p w:rsidR="002B14BF" w:rsidRPr="002B14BF" w:rsidRDefault="00764F1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Компьютер, проектор, экран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карточки с заданиями, бланки ответов, эмблемы  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Краткое описание: 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Данная работа представляет собой 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внеклассное мероприятие по  русскому языку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 классах.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Тема 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подготовка к ЕГЭ по рус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скому языку, в основном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 </w:t>
                  </w:r>
                  <w:proofErr w:type="gramStart"/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делается на задания части В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Особенностью 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мероприятий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нетрадиционных форм является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большой интерес к ним со стороны учащихс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я.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делятся на четыре группы</w:t>
                  </w:r>
                  <w:r w:rsidR="00DF3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DF3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="00DF3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команды участников 10,11 классов; команды болельщиков 10,11 классов)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За правильные ответы каждая группа получает баллы. За подсчетом баллов следит 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жюри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Хотелось бы подчер</w:t>
                  </w:r>
                  <w:r w:rsidR="00546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кнуть, что на таком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турнире учащиеся очень активны, появляется дух соперничества, желание общими силами вывести свою команду в число победителей. Это активизирует интерес к русскому языку, позволяет учащимся эффективнее готовиться к экзамену.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Единому государственному экзамену (к заданиям части В) в занимательной форме.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460B1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Задачи: 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воспитательная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 для развития личностных качеств – коммуникативные умения (вести беседу, обсуждать по теме, отстаивать свою точку зрения), познавательные и эстетические потребности (вос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питание чувства любви к родине);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развивающая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созда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условий для развития коммуникативных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навыков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содержательность высказываний (при обсуждени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вопроса), внимания, логического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абстрактного мышления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обучающая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стимулирование умственной деятельности учащихся (посредством малых форм интеллектуальных игр).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80FB7" w:rsidRDefault="00D80FB7" w:rsidP="005460B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 мероприятия.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Что русский язык – один из богатейших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языков в мире, в этом нет никакого сомнения.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 Белинский.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Ученик декламирует отрывок из стихотворения </w:t>
                  </w:r>
                  <w:r w:rsidR="00DC0F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прозе </w:t>
                  </w:r>
                  <w:r w:rsidR="00D80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И.С. Тургенева</w:t>
                  </w:r>
                  <w:r w:rsidR="005460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«Русский язык»</w:t>
                  </w:r>
                </w:p>
                <w:p w:rsidR="00D80FB7" w:rsidRDefault="00D80FB7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460B1" w:rsidRDefault="002B14BF" w:rsidP="00A203E2">
                  <w:pPr>
                    <w:spacing w:after="0" w:line="360" w:lineRule="auto"/>
                    <w:rPr>
                      <w:b/>
                      <w:bCs/>
                      <w:sz w:val="29"/>
                      <w:szCs w:val="29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Чтец:</w:t>
                  </w:r>
                  <w:r w:rsidR="00A203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</w:t>
                  </w:r>
                  <w:r w:rsidRPr="002B14BF">
                    <w:t> </w:t>
                  </w:r>
                  <w:r w:rsidR="005460B1">
                    <w:rPr>
                      <w:b/>
                      <w:bCs/>
                      <w:sz w:val="29"/>
                      <w:szCs w:val="29"/>
                    </w:rPr>
                    <w:t>Русский язык</w:t>
                  </w:r>
                </w:p>
                <w:p w:rsidR="005460B1" w:rsidRDefault="005460B1" w:rsidP="005460B1">
                  <w:pPr>
                    <w:pStyle w:val="body"/>
                    <w:jc w:val="both"/>
                  </w:pPr>
                  <w:r>
                    <w:t>      </w:t>
                  </w:r>
                  <w:proofErr w:type="gramStart"/>
                  <w:r>
                    <w:t>Во</w:t>
                  </w:r>
                  <w:proofErr w:type="gramEnd"/>
                  <w:r>
                    <w:t xml:space="preserve"> дни сомнений, во дни тягостных раздумий о судьбах моей родины, — ты один мне поддержка и опора, о великий, могучий, правдивый и свободный русский язык! Не будь тебя — как не впасть в отчаяние при виде всего, что совершается дома? Но нельзя верить, чтобы такой язык не был дан великому народу!</w:t>
                  </w:r>
                </w:p>
                <w:p w:rsidR="005460B1" w:rsidRDefault="005460B1" w:rsidP="005460B1">
                  <w:pPr>
                    <w:pStyle w:val="podpis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Июнь, 1882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Ведущий: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Дорогие ребята! Велико значение языка в жизни человека. О самых высших достижениях человеческой мысли, самых глубоких знаниях и самых пламенных чувствах нам будет неизвестно, если их не выразить ясно и точно в словах. Язык – это орудие для выражения мысли. Издавна в народе бытуют пословицы: «Язык до Киева доведет», «В умной беседе быть – ума прикупить», «Без языка – как без рук».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Итак, начинае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интеллектуально-познавательный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турнир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«Наш великий, могучий русский язык!».  Это своеобразный кросс, только не спортивный, а лингвистический. Нужно будет отвечать на вопросы,  решать интеллектуальные задачи. 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 каждый правильный ответ вам будет начисляться определенное количество баллов.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0E0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Жюри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D80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учителя русского языка и литературы 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Сегодня здесь сидят не просто ученики </w:t>
                  </w:r>
                  <w:r w:rsidR="00D80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 11  классов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 </w:t>
                  </w:r>
                  <w:r w:rsidR="00DC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 команды игроков и две команды болельщиков.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Разрешите вам представить команды.</w:t>
                  </w:r>
                </w:p>
                <w:p w:rsidR="00764F1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C0F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64F1F" w:rsidRDefault="00764F1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64F1F" w:rsidRDefault="00764F1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67088" w:rsidRDefault="00D67088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Команды озвучивают название, приветствие</w:t>
                  </w:r>
                </w:p>
                <w:p w:rsidR="002B14BF" w:rsidRPr="00764F1F" w:rsidRDefault="00DC0FC5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C0FC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Ведущий:</w:t>
                  </w:r>
                </w:p>
                <w:p w:rsidR="002B14BF" w:rsidRPr="000E045A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конкурс «Разминка».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русском языке много прекрасных слов, но сейчас хотелось бы вспомнить такие как  РАДОСТЬ, ТЕРПИМОСТЬ, МУДРОСТЬ. По какому признак</w:t>
                  </w:r>
                  <w:r w:rsidR="00D80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можно объединить эти слова? </w:t>
                  </w:r>
                  <w:r w:rsidR="00D80FB7" w:rsidRPr="000E04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Pr="000E04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существительные, обозначают отвлеченные понятия, имеют одинаковые суффиксы – ость –</w:t>
                  </w:r>
                  <w:proofErr w:type="gramStart"/>
                  <w:r w:rsidRPr="000E04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E04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образованы одним способом - суффиксальным).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Задание: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вспомнить слова с таким суффиксом. По цепочке каждая команда называет такое слово, если участники какой-либо команды не могут вспомнить такое слово или повторяют уже названное, они выбывают из игры. Побеждает та команда, которая последней назовет слово с суффиксом </w:t>
                  </w: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–О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СТЬ –  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 </w:t>
                  </w:r>
                  <w:r w:rsidR="00764F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каждого из вас есть бланк ответов, который вы заполняете в течение </w:t>
                  </w:r>
                  <w:r w:rsidR="000E0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 затем сдаете.</w:t>
                  </w:r>
                </w:p>
                <w:p w:rsid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конкурс «Третий лишний».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Каждая команда получает задание на карточке. В каждом ряду  надо исключить третье лишнее слово, образованное не тем </w:t>
                  </w:r>
                  <w:r w:rsidR="003E6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способом, что все остальные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B14BF" w:rsidRPr="002B14BF" w:rsidRDefault="00642167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Сочинитель, 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допоздна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сумеречно.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Протаранить, неточный,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ответ.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Подорожник,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обеденный, почему-то.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По-настоящему, внизу,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небольшой.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Бережливый,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секундомер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темнота.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Прочность,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высадить,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реченька.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</w:t>
                  </w: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Приветливый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вокруг (нас), (уютная) гостиная.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Косогор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подстаканник, распутица.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конкурс «Конструкторский».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полученными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слова сконструировать словосочетания таким образом, чтобы данное слово было зависимым. Определить вид подчинительной связи в</w:t>
                  </w:r>
                  <w:r w:rsidR="003E6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полученных словосочетаниях</w:t>
                  </w:r>
                  <w:proofErr w:type="gramStart"/>
                  <w:r w:rsidR="003E6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Приблизительные ответы: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89"/>
                    <w:gridCol w:w="3911"/>
                  </w:tblGrid>
                  <w:tr w:rsidR="002B14BF" w:rsidRPr="002B14BF">
                    <w:tc>
                      <w:tcPr>
                        <w:tcW w:w="478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засидеться допоздна (прим.),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дать ответ (упр.),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сорвать подорожник (упр.),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небольшой садик (</w:t>
                        </w:r>
                        <w:proofErr w:type="spellStart"/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</w:t>
                        </w:r>
                        <w:proofErr w:type="spellEnd"/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.),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8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посмотреть на секундомер (упр.),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решил высадить (прим.),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приветливый сосед (</w:t>
                        </w:r>
                        <w:proofErr w:type="spellStart"/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</w:t>
                        </w:r>
                        <w:proofErr w:type="spellEnd"/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.),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взобраться на косогор (упр.)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B14BF" w:rsidRPr="00A203E2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="000E045A" w:rsidRPr="000E04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Ведущий:</w:t>
                  </w:r>
                </w:p>
                <w:p w:rsidR="002B14BF" w:rsidRPr="002B14BF" w:rsidRDefault="00764F1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конкурс «Анализируем текст». 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Командам предлагаются тексты, в которых  необходимо найти предлож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ения по заданию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№1</w:t>
                  </w:r>
                </w:p>
                <w:p w:rsidR="002B14BF" w:rsidRDefault="002B14BF" w:rsidP="00A203E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(1)Сегодня весь день стояла, медленно сгущаясь в воздухе, какая-то мгла. (2)После полудня в ней потонули дальние горы. (3)На западной части неба всё время держалась темная туча с резко очерченными краями. (4)Характер ветра был неровный: то он становился порывистым, то спадал до полного штиля. (5)В тот момент, когда солнце скрылось за облаками, края облаков стали светиться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как будто они были из расплавленного металла. (6)Прошло несколько минут, и из-за тучи по желто-зеленому фону неба веером поднялось три пурпурных луча. (7)Явление это продолжалось не более двух минут.</w:t>
                  </w:r>
                  <w:r w:rsidR="00A20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Н.Лесков. «Соборяне».</w:t>
                  </w:r>
                </w:p>
                <w:p w:rsidR="002B14BF" w:rsidRPr="002B14BF" w:rsidRDefault="002B14BF" w:rsidP="00A203E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 Сколько составных глагольных сказуемых среди данных предложений.   (3)</w:t>
                  </w:r>
                </w:p>
                <w:p w:rsidR="002B14BF" w:rsidRPr="002B14BF" w:rsidRDefault="002B14BF" w:rsidP="00CB53E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CB53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Найдите предложение, в котором есть обособленное обстоятельство. Укажите его номер.  (1)</w:t>
                  </w:r>
                </w:p>
                <w:p w:rsidR="002B14BF" w:rsidRPr="002B14BF" w:rsidRDefault="002B14BF" w:rsidP="00CB53E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r w:rsidR="00CB53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Среди предложений найдите сложноподчиненное предложение. Укажите его номер.  (5)</w:t>
                  </w:r>
                </w:p>
                <w:p w:rsidR="002B14BF" w:rsidRPr="002B14BF" w:rsidRDefault="002B14BF" w:rsidP="00CB53E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</w:t>
                  </w:r>
                  <w:r w:rsidR="00CB53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предложение, которое связано с предыдущим при помощи контекстуальных синонимов. (7)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E045A" w:rsidRDefault="00CB53E7" w:rsidP="00CB53E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  <w:p w:rsidR="002E6E6E" w:rsidRDefault="002E6E6E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B14BF" w:rsidRDefault="002B14BF" w:rsidP="00A203E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(1)Раннее весеннее утро. (2)Прохладное и росистое. (3)В небе нет ни облачка. (4)Только на востоке, откуда сейчас выплывает в огненном зареве солнце, ещё толпятся, бледнея и тая с каждой минутой, сизые предрассветные тучки. (5)Весь безбрежный степной простор кажется осыпанным тонкой золотой пылью. (6)В густой буйной траве там и сям дрожат, переливаясь и вспыхивая разноцветными огнями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брильянты крупной росы.  …(7)Всё блещет, нежится и радостно тянется к солнцу. (8)Только кое-где в глубоких и узких балках, между крутыми обрывами, поросшими редким кустарником, ещё лежат, напоминая об ушедшей ночи, влажные синеватые тени.</w:t>
                  </w:r>
                  <w:r w:rsidR="00A20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А.Куприн. «В недрах земли».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Найдите односоставное безличное предложение. Укажите его номер. (3)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предложение, в котором есть обособленное определение. Укажите его номер. (8)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Найдите сложноподчиненное предложение. Укажите его номер. (4)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предложение, связанное с предыдущим при помощи парцелляции. (2)</w:t>
                  </w:r>
                </w:p>
                <w:p w:rsidR="000E045A" w:rsidRDefault="00CB53E7" w:rsidP="00CB53E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  <w:p w:rsidR="000E045A" w:rsidRPr="002B14BF" w:rsidRDefault="002B14BF" w:rsidP="00265CB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(1)Была отличная ночь. (2)Светила луна. (3)Давно я не видел такой ночи. (4)Две чинары стояли, как две скалы, вокруг них конусом легла черная непроглядность, зато акации, туя и разные </w:t>
                  </w: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более мелкие кусты и деревья светло серебрились под светом луны и шевелились, журчали, дышали. (5)От их дыхания воздух был сладок. (6)Его можно было пить. (7)Я прошел несколько шагов на слабых ногах и, сев на скамейку, пил воздух. (8)Ну и ночь!</w:t>
                  </w:r>
                  <w:r w:rsidR="00265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Ю.Трифонов. «Предварительные итоги».</w:t>
                  </w:r>
                  <w:r w:rsidR="000E045A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B53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B14BF" w:rsidRPr="002B14BF" w:rsidRDefault="002B14BF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B53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односоставное безличное предложение. Укажите его номер. (6)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Найдите предложение, в котором есть обособленное обстоятельство. Укажите его номер. (7)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предложение с сочинительной и бессоюзной связью. Укажите его номер. (4)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предложение, которое связано с предыдущим при помощи притяжательного местоимения. Укажите его номер. (5)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13137" w:rsidRDefault="00CB53E7" w:rsidP="00CB53E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№4</w:t>
                  </w:r>
                </w:p>
                <w:p w:rsidR="00113137" w:rsidRDefault="00113137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(1)Весна наступила в этом году ранняя, дружная и – как всегда на Полесье – неожиданная. (2)Побежали по деревенским улицам бурливые, коричневые, сверкающие ручейки, сердито пенясь вокруг встречных каменьев и быстро вертя щепки и гусиный пух. (3)В огромных лужах воды отразилось голубое небо, по которому плыли круглые, точно крутящиеся, белые облака. (4)С крыш посыпались частые звонкие капли. (5)Воробьи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стаями обсыпавшие придорожные ветлы, кричали  громко и возбужденно. (6)За их криком ничего нельзя было расслышать. (7)Везде чувствовалась радостная, торопливая тревога жизни.</w:t>
                  </w:r>
                </w:p>
                <w:p w:rsidR="002B14BF" w:rsidRDefault="002B14BF" w:rsidP="00D80FB7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А.Куприн. «Олеся».</w:t>
                  </w:r>
                </w:p>
                <w:p w:rsidR="002B14BF" w:rsidRPr="002B14BF" w:rsidRDefault="00113137" w:rsidP="0011313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  <w:r w:rsidR="00CB53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B14BF" w:rsidRPr="002B14BF" w:rsidRDefault="002B14BF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 Найдите односоставное безличное предложение. Укажите его номер. (6)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предложение, в котором есть вставная конструкция. Укажите его номер. (1)</w:t>
                  </w:r>
                </w:p>
                <w:p w:rsidR="002B14BF" w:rsidRPr="002B14BF" w:rsidRDefault="002B14BF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r w:rsidR="00CB53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Найдите сложноподчиненное предложение </w:t>
                  </w:r>
                  <w:proofErr w:type="gram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придаточным определительным. Укажите его номер. (3)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предложение, которое связано с предыдущим при помощи притяжательного местоимения и однородных слов. Укажите его номер. (6)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ind w:left="9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12"/>
                    <w:gridCol w:w="3788"/>
                  </w:tblGrid>
                  <w:tr w:rsidR="002B14BF" w:rsidRPr="002B14BF">
                    <w:tc>
                      <w:tcPr>
                        <w:tcW w:w="478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113137" w:rsidRPr="00113137" w:rsidRDefault="00113137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11313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Ведущий: </w:t>
                        </w:r>
                      </w:p>
                      <w:p w:rsidR="002B14BF" w:rsidRPr="002B14BF" w:rsidRDefault="00764F1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8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113137" w:rsidRDefault="00113137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B14BF" w:rsidRPr="002B14BF" w:rsidRDefault="00764F1F" w:rsidP="00D80FB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конкурс «Блиц-опрос».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Проводится в форме «Своей игры». Участники выбирают вопросы из определенной группы стоимостью  от 1 до 4 баллов и без подготовки отвечают. Если команда дает неверный ответ, право отвечать переходит к соперникам.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B14BF" w:rsidRPr="003E6AB8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E6A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Художественные средства: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никто с начала мира не видал такого пира. (А.С.Пушкин) (Гипербола) – 1 балл.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Котелок сердится и бормочет на огне.  (К.Паустовский) (Олицетворение) – 1 балл.</w:t>
                  </w:r>
                </w:p>
                <w:p w:rsidR="00CB53E7" w:rsidRDefault="00CB53E7" w:rsidP="00CB53E7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Снег, словно мёд ноздреватый,</w:t>
                  </w:r>
                </w:p>
                <w:p w:rsidR="002B14BF" w:rsidRPr="00CB53E7" w:rsidRDefault="002B14BF" w:rsidP="00CB53E7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53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 под прямой частокол. (С.Есенин) (Сравнение) – 1 балл.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2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солнце греется на льдине.  (Б.Пастернак) (Оксюморон) – 2 балла.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2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умрет твой стих могучий,</w:t>
                  </w:r>
                </w:p>
                <w:p w:rsidR="002B14BF" w:rsidRPr="002B14BF" w:rsidRDefault="002B14BF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Достопамятно-живой,</w:t>
                  </w:r>
                </w:p>
                <w:p w:rsidR="002B14BF" w:rsidRPr="002B14BF" w:rsidRDefault="002B14BF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Упоительный, кипучий,</w:t>
                  </w:r>
                </w:p>
                <w:p w:rsidR="002B14BF" w:rsidRPr="002B14BF" w:rsidRDefault="002B14BF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воинственно-летучий,</w:t>
                  </w:r>
                </w:p>
                <w:p w:rsidR="002B14BF" w:rsidRPr="002B14BF" w:rsidRDefault="002B14BF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разгульно-удалой.    (Н.Языков) (Эпитет) – 2 балла.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3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летит иногда птицей, иногда ползет червяком. (И.С.Тургенев) (Антитеза) – 2 балла.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3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тоненькой былиночки надо голову клонить. (Н.Некрасов</w:t>
                  </w:r>
                  <w:proofErr w:type="gramStart"/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)(</w:t>
                  </w:r>
                  <w:proofErr w:type="gramEnd"/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Литота) – 3 балла.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3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Рассвет рукой прохлады росной</w:t>
                  </w:r>
                </w:p>
                <w:p w:rsidR="002B14BF" w:rsidRPr="002B14BF" w:rsidRDefault="002B14BF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Сшибает яблоки зари. (С.Есенин) (Метафора) – 3 балла.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4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лице его светились, горели, сияли огромные голубые глаза. (В.Солоухин)   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(Градация)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3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балла.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Эй, борода! А как проехать отсюда к Плюшкину, так чтобы не мимо господского дома?..   (Н.В.Гоголь)    (Метонимия) – 4 балла.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5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слышно было до рассвета,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Как ликовал француз. (М.Ю.Лермонтов) (Синекдоха) – 4 балла.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6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Отколе, умная, бредёшь ты, голова?  (И.А.Крылов) (Ирония) – 4 балла</w:t>
                  </w:r>
                </w:p>
                <w:p w:rsidR="002B14BF" w:rsidRPr="00764F1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E6A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Синтаксические фигуры: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7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Выхожу один я на дорогу. (М.Ю.Лермонтов) (Инверсия) – 1 балл.</w:t>
                  </w:r>
                </w:p>
                <w:p w:rsidR="002B14BF" w:rsidRPr="002B14BF" w:rsidRDefault="002B14BF" w:rsidP="00D80FB7">
                  <w:pPr>
                    <w:numPr>
                      <w:ilvl w:val="0"/>
                      <w:numId w:val="7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Изначальней</w:t>
                  </w:r>
                  <w:proofErr w:type="spell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всего остального – любовь,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песне юности первое слово – любовь…  (О.Хайям) (Эпифора) – 2 балла.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Опять язвительности. Жалкие, бессильные</w:t>
                  </w:r>
                  <w:proofErr w:type="gramStart"/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Ю.Трифонов) (Парцелляция) – 3 балла.</w:t>
                  </w:r>
                </w:p>
                <w:p w:rsidR="002B14BF" w:rsidRPr="002B14BF" w:rsidRDefault="00CB53E7" w:rsidP="00D80FB7">
                  <w:pPr>
                    <w:numPr>
                      <w:ilvl w:val="0"/>
                      <w:numId w:val="8"/>
                    </w:numPr>
                    <w:spacing w:after="0"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Оставь свой край глухой и грешный,</w:t>
                  </w:r>
                </w:p>
                <w:p w:rsidR="002B14BF" w:rsidRPr="002B14BF" w:rsidRDefault="00CB53E7" w:rsidP="00CB53E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Оставь Россию навсегда.        (А.Ахматова) (Анафора) – 4 балла.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 конкурс «Капитанов». 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Капитаны выполняют задания по в</w:t>
                  </w:r>
                  <w:r w:rsidR="003E6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опросам</w:t>
                  </w:r>
                  <w:proofErr w:type="gramStart"/>
                  <w:r w:rsidR="003E6A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(1)Наш язык – это основная часть нашего общего поведения в жизни. (2)И по тому, как человек говорит, мы сразу и легко можем судить о том, с кем мы имеем дело: мы можем определить степень интеллигентности человека, степень его психологической уравновешенности, степень его возможной «закомплексованности».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(3)Учиться хорошей, спокойной, интеллигентной речи надо долго и внимательно – прислушиваясь, запоминая, читая и изучая. (4)Но хоть  трудно – это надо. (5)Наша речь – важнейшая часть не только нашего поведения, но и нашей личности, наших душ, нашей способности не поддаваться влияниям среды.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 (Д.С.Лихачев)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64F1F" w:rsidRDefault="00764F1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4F1F" w:rsidRDefault="00764F1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№1. Найти прилагательное в превосходной степени. (Важнейшая)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№2. Найдите частицы. (Хоть, не)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№3. Из предложения 2 выпишите относительное местоимение. (С кем)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№4. В предложении 5 найти сочинительный союз. (Не только, но и)</w:t>
                  </w:r>
                </w:p>
                <w:p w:rsidR="002B14BF" w:rsidRPr="00764F1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764F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Ведущий:</w:t>
                  </w:r>
                </w:p>
                <w:p w:rsidR="00764F1F" w:rsidRPr="002B14BF" w:rsidRDefault="00764F1F" w:rsidP="00764F1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</w:t>
                  </w:r>
                  <w:r w:rsidR="002B14BF"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13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жюри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подводит итоги,   командам предлагаю составить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синквейн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«Интеллектуальный турнир»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Команда победителей вполне заслужила пятёрки за сегодняшний урок.</w:t>
                  </w:r>
                </w:p>
                <w:p w:rsidR="002B14BF" w:rsidRPr="002B14BF" w:rsidRDefault="00265CB5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B14BF" w:rsidRPr="002B14BF" w:rsidRDefault="002B14BF" w:rsidP="008B02C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8B0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B14BF" w:rsidRPr="002B14BF" w:rsidRDefault="002B14BF" w:rsidP="0011313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113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Бланк подсчета баллов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Интеллектуальный турнир по русскому языку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«Наш великий, могучий русский язык»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3"/>
                    <w:gridCol w:w="2471"/>
                    <w:gridCol w:w="1185"/>
                    <w:gridCol w:w="1185"/>
                    <w:gridCol w:w="1185"/>
                    <w:gridCol w:w="1185"/>
                  </w:tblGrid>
                  <w:tr w:rsidR="002B14BF" w:rsidRPr="002B14BF"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Конкурсы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2B14BF" w:rsidRPr="002B14BF"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Разминка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B14BF" w:rsidRPr="002B14BF"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Третий лишний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B14BF" w:rsidRPr="002B14BF"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Конструкторский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B14BF" w:rsidRPr="002B14BF"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Анализируем текст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B14BF" w:rsidRPr="002B14BF"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Блиц-опрос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B14BF" w:rsidRPr="002B14BF"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Конкурс капитанов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B14BF" w:rsidRPr="002B14BF">
                    <w:tc>
                      <w:tcPr>
                        <w:tcW w:w="33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ИТОГО</w:t>
                        </w:r>
                      </w:p>
                      <w:p w:rsidR="002B14BF" w:rsidRPr="002B14BF" w:rsidRDefault="002B14BF" w:rsidP="00D80FB7">
                        <w:pPr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2B14BF" w:rsidRPr="002B14BF" w:rsidRDefault="002B14BF" w:rsidP="00D80FB7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B14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B14BF" w:rsidRDefault="002B14BF" w:rsidP="00D80F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65CB5" w:rsidRPr="00265CB5" w:rsidRDefault="00265CB5" w:rsidP="00D80F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C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Задания команде 10 класса</w:t>
                  </w:r>
                </w:p>
                <w:p w:rsidR="002B14BF" w:rsidRPr="002B14BF" w:rsidRDefault="002B14BF" w:rsidP="00D80FB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0FC5" w:rsidRPr="003E6AB8" w:rsidRDefault="00265CB5" w:rsidP="00D80F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DC0FC5"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конкурс «Разминка». </w:t>
            </w:r>
            <w:r w:rsidR="00DC0FC5"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русском языке много прекрасных слов, но сейчас хотелось бы вспомнить такие как  РАДОСТЬ, ТЕРПИМОСТЬ, МУДРОСТЬ. </w:t>
            </w:r>
            <w:r w:rsidR="00DC0FC5"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Задание: </w:t>
            </w:r>
            <w:r w:rsidR="00DC0FC5"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какому признаку можно объединить эти слова? </w:t>
            </w:r>
            <w:r w:rsidR="00DC0FC5"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C0FC5"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C0FC5" w:rsidRPr="003E6AB8" w:rsidRDefault="00DC0FC5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конкурс «Третий лишний».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каждом ряду  надо исключить третье лишнее слово, образованное не тем </w:t>
            </w:r>
            <w:r w:rsidR="003E6AB8"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способом, что все остальные 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0FC5" w:rsidRPr="003E6AB8" w:rsidRDefault="00DC0FC5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Сочинитель, допоздна, сумеречно.</w:t>
            </w:r>
          </w:p>
          <w:p w:rsidR="00DC0FC5" w:rsidRPr="003E6AB8" w:rsidRDefault="00DC0FC5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Протаранить, неточный, ответ.</w:t>
            </w:r>
          </w:p>
          <w:p w:rsidR="003E6AB8" w:rsidRPr="003E6AB8" w:rsidRDefault="003E6AB8" w:rsidP="003E6A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Подорожник, обеденный, почему-то.</w:t>
            </w:r>
          </w:p>
          <w:p w:rsidR="003E6AB8" w:rsidRPr="003E6AB8" w:rsidRDefault="003E6AB8" w:rsidP="003E6A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конкурс «Конструкторский».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полученными</w:t>
            </w:r>
            <w:proofErr w:type="gramEnd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сконструировать словосочетания таким образом, чтобы данное слово было зависимым. Определить вид подчинительной связи в полученных словосочетаниях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E6AB8" w:rsidRPr="003E6AB8" w:rsidRDefault="003E6AB8" w:rsidP="003E6A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конкурс «Анализируем текст».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задания к текстам.   № 1</w:t>
            </w:r>
          </w:p>
          <w:p w:rsidR="003E6AB8" w:rsidRPr="003E6AB8" w:rsidRDefault="003E6AB8" w:rsidP="003E6A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(1)Сегодня весь день стояла, медленно сгущаясь в воздухе, какая-то мгла. (2)После полудня в ней потонули дальние горы. (3)На западной части неба всё время держалась темная туча с резко очерченными краями. (4)Характер ветра был неровный: то он становился порывистым, то спадал до полного штиля. (5)В тот момент, когда солнце скрылось за облаками, края облаков стали светиться</w:t>
            </w:r>
            <w:proofErr w:type="gramEnd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будто они были из расплавленного металла. (6)Прошло несколько минут, и из-за тучи по желто-зеленому фону неба веером 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поднялось три пурпурных луча. (7)Явление это продолжалось не более двух минут.</w:t>
            </w:r>
          </w:p>
          <w:p w:rsidR="003E6AB8" w:rsidRPr="003E6AB8" w:rsidRDefault="003E6AB8" w:rsidP="003E6AB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Н.Лесков. «Соборяне».</w:t>
            </w:r>
          </w:p>
          <w:p w:rsidR="003E6AB8" w:rsidRPr="003E6AB8" w:rsidRDefault="003E6AB8" w:rsidP="003E6A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6AB8" w:rsidRPr="003E6AB8" w:rsidRDefault="003E6AB8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составных глагольных сказуемых среди данных предложений.    2. </w:t>
            </w:r>
            <w:r w:rsid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предложение, в котором есть обособленное обстоятельство. Укажите его номер.   </w:t>
            </w:r>
          </w:p>
          <w:p w:rsidR="002E6E6E" w:rsidRDefault="003E6AB8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предложений найдите сложноподчиненное предложение. Укажите его номер.   </w:t>
            </w:r>
          </w:p>
          <w:p w:rsidR="003E6AB8" w:rsidRPr="003E6AB8" w:rsidRDefault="003E6AB8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предложение, которое связано с предыдущим при помощи контекстуальных синонимов.  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конкурс «Капитанов». </w:t>
            </w: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Капитаны выполняют задания по вопросам .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(1)Наш язык – это основная часть нашего общего поведения в жизни. (2)И по тому, как человек говорит, мы сразу и легко можем судить о том, с кем мы имеем дело: мы можем определить степень интеллигентности человека, степень его психологической уравновешенности, степень его возможной «закомплексованности».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(3)Учиться хорошей, спокойной, интеллигентной речи надо долго и внимательно – прислушиваясь, запоминая, читая и изучая. (4)Но хоть  трудно – это надо. (5)Наша речь – важнейшая часть не только нашего поведения, но и нашей личности, наших душ, нашей способности не поддаваться влияниям среды.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 (Д.С.Лихачев)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№1. Найти прилагательное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ревосходной степени. </w:t>
            </w:r>
          </w:p>
          <w:p w:rsidR="003E6AB8" w:rsidRPr="002E6E6E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B5" w:rsidRPr="00265CB5" w:rsidRDefault="000562A7" w:rsidP="000562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</w:t>
            </w:r>
            <w:r w:rsidR="00265CB5" w:rsidRPr="00265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Задания команде </w:t>
            </w:r>
            <w:r w:rsidR="00265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265CB5" w:rsidRPr="00265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класса</w:t>
            </w: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6E" w:rsidRPr="003E6AB8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конкурс «Разминка».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русском языке много прекрасных слов, но сейчас хотелось бы вспомнить такие как  РАДОСТЬ, ТЕРПИМОСТЬ, МУДРОСТЬ. </w:t>
            </w: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Задание: 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какому признаку можно объединить эти слова? </w:t>
            </w: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6E6E" w:rsidRPr="003E6AB8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конкурс «Третий лишний».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каждом ряду  надо исключить третье лишнее слово, образованное не тем способом, что все остальные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1.По-настоящему, внизу, небольшой.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Бережливый, секундомер, темнота.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Прочность, высадить</w:t>
            </w: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реченька.</w:t>
            </w:r>
          </w:p>
          <w:p w:rsidR="002E6E6E" w:rsidRPr="003E6AB8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конкурс «Конструкторский».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полученными</w:t>
            </w:r>
            <w:proofErr w:type="gramEnd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сконструировать словосочетания таким образом, чтобы данное слово было зависимым. Определить вид подчинительной связи в полученных словосочетаниях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E6AB8" w:rsidRDefault="002E6E6E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конкурс «Анализируем текст».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текстам № 2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(1)Раннее весеннее утро. (2)Прохладное и росистое. (3)В небе нет ни облачка. (4)Только на востоке, откуда сейчас выплывает в огненном зареве солнце, ещё толпятся, бледнея и тая с каждой минутой, сизые предрассветные тучки. (5)Весь безбрежный степной простор кажется осыпанным тонкой золотой пылью. (6)В густой буйной траве там и сям дрожат, переливаясь и вспыхивая разноцветными огнями</w:t>
            </w:r>
            <w:proofErr w:type="gramEnd"/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брильянты крупной росы.  …(7)Всё блещет, нежится и радостно тянется к солнцу. (8)Только кое-где в глубоких и узких балках, между крутыми обрывами, поросшими редким кустарником, ещё лежат, напоминая об ушедшей ночи, влажные синеватые тени.</w:t>
            </w:r>
          </w:p>
          <w:p w:rsidR="002E6E6E" w:rsidRPr="002E6E6E" w:rsidRDefault="002E6E6E" w:rsidP="002E6E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А.Куприн. «В недрах земли».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 Найдите односоставное безличное предложение. Укажите его номер. 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Найдите предложение, в котором есть обособленное определение. Укажите его номер. 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Найдите сложноподчиненное предложение. Укажите его номер. 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  Найдите предложение, связанное с предыдущим при помощи </w:t>
            </w: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парцелляции. 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конкурс «Капитанов». </w:t>
            </w: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Капитаны выполняют задания по вопросам .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(1)Наш язык – это основная часть нашего общего поведения в жизни. (2)И по тому, как человек говорит, мы сразу и легко можем судить о том, с кем мы имеем дело: мы можем определить степень интеллигентности человека, степень его психологической уравновешенности, степень его возможной «закомплексованности».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(3)Учиться хорошей, спокойной, интеллигентной речи надо долго и внимательно – прислушиваясь, запоминая, читая и изучая. (4)Но хоть  трудно – это надо. (5)Наша речь – важнейшая часть не только нашего поведения, но и нашей личности, наших душ, нашей способности не поддаваться влияниям среды.</w:t>
            </w: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 (Д.С.Лихачев)</w:t>
            </w: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6E" w:rsidRPr="002E6E6E" w:rsidRDefault="002E6E6E" w:rsidP="002E6E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№2. Найдите частицы.  </w:t>
            </w: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FC5" w:rsidRDefault="002E6E6E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B8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7F" w:rsidRPr="002E7C7F" w:rsidRDefault="003E6AB8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7C7F" w:rsidRDefault="002E7C7F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7C7F" w:rsidRDefault="002E7C7F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7C7F" w:rsidRDefault="002E7C7F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62A7" w:rsidRDefault="000562A7" w:rsidP="00265C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5CB5" w:rsidRPr="00265CB5" w:rsidRDefault="000562A7" w:rsidP="00265C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</w:t>
            </w:r>
            <w:r w:rsidR="00265CB5" w:rsidRPr="00265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адания команде </w:t>
            </w:r>
            <w:r w:rsidR="00265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болельщиков 10</w:t>
            </w:r>
            <w:r w:rsidR="00265CB5" w:rsidRPr="00265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класса</w:t>
            </w:r>
          </w:p>
          <w:p w:rsidR="00265CB5" w:rsidRDefault="00265CB5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7C7F" w:rsidRPr="003E6AB8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конкурс «Разминка».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русском языке много прекрасных слов, но сейчас хотелось бы вспомнить такие как  РАДОСТЬ, ТЕРПИМОСТЬ, МУДРОСТЬ. </w:t>
            </w: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Задание: 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какому признаку можно объединить эти слова? </w:t>
            </w: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7C7F" w:rsidRPr="003E6AB8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конкурс «Третий лишний».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каждом ряду  надо исключить третье лишнее слово, образованное не тем способом, что все остальные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E7C7F" w:rsidRP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Приветливый</w:t>
            </w:r>
            <w:proofErr w:type="gramEnd"/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вокруг (нас), (уютная) гостиная.</w:t>
            </w:r>
          </w:p>
          <w:p w:rsidR="002E7C7F" w:rsidRPr="003E6AB8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конкурс «Конструкторский».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полученным словом сконструируйте словосочетание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образом, чтобы данное слово было зависимым. Определить вид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одчинительной связи в полученном словосочетании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E7C7F" w:rsidRP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конкурс «Анализируем текст». </w:t>
            </w: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задания к текстам.      № 3</w:t>
            </w:r>
          </w:p>
          <w:p w:rsidR="002E7C7F" w:rsidRP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(1)Была отличная ночь. (2)Светила луна. (3)Давно я не видел такой ночи. (4)Две чинары стояли, как две скалы, вокруг них конусом легла черная непроглядность, зато акации, туя и разные </w:t>
            </w:r>
            <w:proofErr w:type="gramStart"/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  <w:proofErr w:type="gramEnd"/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мелкие кусты и деревья светло серебрились под светом луны и шевелились, журчали, дышали. (5)От их дыхания воздух был сладок. (6)Его можно было пить. (7)Я прошел несколько шагов на слабых ногах и, сев на скамейку, пил воздух. (8)Ну и ночь!</w:t>
            </w:r>
          </w:p>
          <w:p w:rsidR="002E7C7F" w:rsidRPr="002E7C7F" w:rsidRDefault="002E7C7F" w:rsidP="002E7C7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Ю.Трифонов. «Предварительные итоги».</w:t>
            </w:r>
          </w:p>
          <w:p w:rsidR="002E7C7F" w:rsidRP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7C7F" w:rsidRP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Найдите односоставное безличное предложение. Укажите его номер. </w:t>
            </w:r>
          </w:p>
          <w:p w:rsidR="002E7C7F" w:rsidRP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Найдите предложение, в котором есть обособленное обстоятельство. Укажите его номер. </w:t>
            </w:r>
          </w:p>
          <w:p w:rsidR="002E7C7F" w:rsidRP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Найдите предложение с сочинительной и бессоюзной связью. Укажите его номер. </w:t>
            </w:r>
          </w:p>
          <w:p w:rsid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Найдите предложение, которое связано с предыдущим при помощи притяжательного местоимения. Укажите его номер. </w:t>
            </w:r>
          </w:p>
          <w:p w:rsid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C7F" w:rsidRPr="002E6E6E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конкурс «Капитанов».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Выполните</w:t>
            </w: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по вопросам</w:t>
            </w:r>
            <w:proofErr w:type="gramStart"/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E7C7F" w:rsidRPr="002E6E6E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(1)Наш язык – это основная часть нашего общего поведения в жизни. (2)И по тому, как человек говорит, мы сразу и легко можем судить о том, с кем мы имеем дело: мы можем определить степень интеллигентности человека, степень его психологической уравновешенности, степень его возможной «закомплексованности».</w:t>
            </w:r>
          </w:p>
          <w:p w:rsidR="002E7C7F" w:rsidRPr="002E6E6E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(3)Учиться хорошей, спокойной, интеллигентной речи надо долго и внимательно – прислушиваясь, запоминая, читая и изучая. (4)Но хоть  трудно – это надо. (5)Наша речь – важнейшая часть не только нашего поведения, но и нашей личности, наших душ, нашей способности не поддаваться влияниям среды.</w:t>
            </w:r>
          </w:p>
          <w:p w:rsidR="002E7C7F" w:rsidRPr="002E6E6E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 (Д.С.Лихачев)</w:t>
            </w:r>
          </w:p>
          <w:p w:rsid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C7F" w:rsidRP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№3. Из предложения 2 выпишите относительное местоимение.</w:t>
            </w:r>
          </w:p>
          <w:p w:rsidR="002E7C7F" w:rsidRDefault="002E7C7F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7C7F" w:rsidRDefault="002E7C7F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7C7F" w:rsidRDefault="002E7C7F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5CB5" w:rsidRPr="00265CB5" w:rsidRDefault="00265CB5" w:rsidP="00265C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Задания команде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болельщиков 11</w:t>
            </w:r>
            <w:r w:rsidRPr="00265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класса</w:t>
            </w:r>
          </w:p>
          <w:p w:rsidR="002E7C7F" w:rsidRDefault="002E7C7F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7235" w:rsidRDefault="00087235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7C7F" w:rsidRPr="003E6AB8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конкурс «Разминка». 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русском языке много прекрасных слов, но сейчас хотелось бы вспомнить такие как  РАДОСТЬ, ТЕРПИМОСТЬ, МУДРОСТЬ. </w:t>
            </w: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Задание: 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какому признаку можно объединить эти слова? </w:t>
            </w: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E7C7F" w:rsidRPr="003E6AB8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конкурс «Третий лишний».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каждом ряду  надо исключить третье лишнее слово, образованное не тем способом, что все остальные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E7C7F" w:rsidRPr="002E7C7F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Косогор, подстаканник, распутица.</w:t>
            </w:r>
          </w:p>
          <w:p w:rsidR="002E7C7F" w:rsidRPr="003E6AB8" w:rsidRDefault="002E7C7F" w:rsidP="002E7C7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конкурс «Конструкторский».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полученным словом сконструируйте словосочетание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образом, чтобы данное слово было зависимым. </w:t>
            </w:r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Определить вид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одчинительной связи в полученном словосочетании</w:t>
            </w:r>
            <w:proofErr w:type="gramStart"/>
            <w:r w:rsidRPr="003E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87235" w:rsidRP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конкурс «Анализируем текст». </w:t>
            </w: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задания к текстам.          № 4</w:t>
            </w:r>
          </w:p>
          <w:p w:rsidR="00087235" w:rsidRP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7235" w:rsidRP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(1)Весна наступила в этом году ранняя, дружная и – как всегда на Полесье – неожиданная. (2)Побежали по деревенским улицам бурливые, коричневые, сверкающие ручейки, сердито пенясь вокруг встречных каменьев и быстро вертя щепки и гусиный пух. (3)В огромных лужах воды отразилось голубое небо, по которому плыли круглые, точно крутящиеся, белые облака. (4)С крыш посыпались частые звонкие капли. (5)Воробьи</w:t>
            </w:r>
            <w:proofErr w:type="gramEnd"/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стаями обсыпавшие придорожные ветлы, кричали  громко и возбужденно. (6)За их криком ничего нельзя было расслышать. (7)Везде чувствовалась радостная, торопливая тревога жизни.</w:t>
            </w:r>
          </w:p>
          <w:p w:rsidR="00087235" w:rsidRPr="00087235" w:rsidRDefault="00087235" w:rsidP="000872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А.Куприн. «Олеся».</w:t>
            </w:r>
          </w:p>
          <w:p w:rsidR="00087235" w:rsidRPr="00087235" w:rsidRDefault="00087235" w:rsidP="00087235">
            <w:pPr>
              <w:spacing w:after="0" w:line="36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7235" w:rsidRP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Найдите односоставное безличное предложение. Укажите его номер. </w:t>
            </w:r>
          </w:p>
          <w:p w:rsidR="00087235" w:rsidRP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предложение, в котором есть вставная конструкция. Укажите его номер. </w:t>
            </w:r>
          </w:p>
          <w:p w:rsidR="00087235" w:rsidRP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Найдите сложноподчиненное предложение </w:t>
            </w:r>
            <w:proofErr w:type="gramStart"/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придаточным определительным. Укажите его номер. </w:t>
            </w:r>
          </w:p>
          <w:p w:rsid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08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Найдите предложение, которое связано с предыдущим при помощи притяжательного местоимения и однородных слов. Укажите его номер. </w:t>
            </w:r>
          </w:p>
          <w:p w:rsid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2CE" w:rsidRPr="002E6E6E" w:rsidRDefault="008B02CE" w:rsidP="008B02C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конкурс «Капитанов».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Выполните</w:t>
            </w: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по вопросам .</w:t>
            </w:r>
          </w:p>
          <w:p w:rsidR="008B02CE" w:rsidRPr="002E6E6E" w:rsidRDefault="008B02CE" w:rsidP="008B02C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(1)Наш язык – это основная часть нашего общего поведения в жизни. (2)И по тому, как человек говорит, мы сразу и легко можем судить о том, с кем мы имеем дело: мы можем определить степень интеллигентности человека, степень его психологической уравновешенности, степень его возможной «закомплексованности».</w:t>
            </w:r>
          </w:p>
          <w:p w:rsidR="008B02CE" w:rsidRPr="002E6E6E" w:rsidRDefault="008B02CE" w:rsidP="008B02C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(3)Учиться хорошей, спокойной, интеллигентной речи надо долго и </w:t>
            </w: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внимательно – прислушиваясь, запоминая, читая и изучая. (4)Но хоть  трудно – это надо. (5)Наша речь – важнейшая часть не только нашего поведения, но и нашей личности, наших душ, нашей способности не поддаваться влияниям среды.</w:t>
            </w:r>
          </w:p>
          <w:p w:rsidR="008B02CE" w:rsidRPr="002E6E6E" w:rsidRDefault="008B02CE" w:rsidP="008B02C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 (Д.С.Лихачев)</w:t>
            </w:r>
          </w:p>
          <w:p w:rsidR="00087235" w:rsidRPr="00087235" w:rsidRDefault="00087235" w:rsidP="0008723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2CE" w:rsidRPr="008B02CE" w:rsidRDefault="008B02CE" w:rsidP="008B02C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№4. В предложении 5 найти сочинительный союз.  </w:t>
            </w:r>
          </w:p>
          <w:p w:rsidR="002E7C7F" w:rsidRDefault="002E7C7F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67" w:rsidRDefault="00642167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5CB5" w:rsidRDefault="00265CB5" w:rsidP="00642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216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Бланк ответов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. </w:t>
            </w:r>
          </w:p>
          <w:p w:rsidR="00642167" w:rsidRDefault="00642167" w:rsidP="00642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Болельщики 10 класса</w:t>
            </w: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 «Разминка»</w:t>
            </w: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 «Третий лишний»</w:t>
            </w: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3 «Конструкторский»</w:t>
            </w: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4 «Анализируем текст»</w:t>
            </w: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42167" w:rsidRDefault="00642167" w:rsidP="006421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0562A7" w:rsidRDefault="00642167" w:rsidP="000562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6 «Конкурс капитанов»</w:t>
            </w:r>
          </w:p>
          <w:p w:rsidR="00265CB5" w:rsidRPr="000562A7" w:rsidRDefault="000562A7" w:rsidP="000562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                                         </w:t>
            </w:r>
            <w:r w:rsidR="00265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для жюри</w:t>
            </w:r>
          </w:p>
          <w:p w:rsid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«Третий лишний».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команда получает задание на карточке. В каждом ряду  надо исключить третье лишнее слово, образованное не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способом, что все остальные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Сочинитель,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допоздна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сумеречно.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Протаранить, неточный,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ответ.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Подорожник,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обеденный, почему-то.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По-настоящему, внизу,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небольшой.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Бережливый,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секундомер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темнота.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Прочность,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высадить,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реченька.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proofErr w:type="gramStart"/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Приветливый</w:t>
            </w:r>
            <w:proofErr w:type="gramEnd"/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вокруг (нас), (уютная) гостиная.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Косогор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подстаканник, распутица.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конкурс «Конструкторский».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</w:t>
            </w:r>
            <w:proofErr w:type="gramEnd"/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сконструировать словосочетания таким образом, чтобы данное слово было зависимым. Определить вид подчинительной связи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словосочетаниях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Приблизительные ответы: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13"/>
              <w:gridCol w:w="4618"/>
            </w:tblGrid>
            <w:tr w:rsidR="00265CB5" w:rsidRPr="002B14BF" w:rsidTr="00A74638">
              <w:tc>
                <w:tcPr>
                  <w:tcW w:w="478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засидеться допоздна (прим.),</w:t>
                  </w:r>
                </w:p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дать ответ (упр.),</w:t>
                  </w:r>
                </w:p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сорвать подорожник (упр.),</w:t>
                  </w:r>
                </w:p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небольшой садик (</w:t>
                  </w:r>
                  <w:proofErr w:type="spell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</w:t>
                  </w:r>
                  <w:proofErr w:type="spell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</w:t>
                  </w:r>
                </w:p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посмотреть на секундомер (упр.),</w:t>
                  </w:r>
                </w:p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решил высадить (прим.),</w:t>
                  </w:r>
                </w:p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приветливый сосед (</w:t>
                  </w:r>
                  <w:proofErr w:type="spellStart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</w:t>
                  </w:r>
                  <w:proofErr w:type="spellEnd"/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</w:t>
                  </w:r>
                </w:p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взобраться на косогор (упр.)</w:t>
                  </w:r>
                </w:p>
                <w:p w:rsidR="00265CB5" w:rsidRPr="002B14BF" w:rsidRDefault="00265CB5" w:rsidP="00A7463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1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65CB5" w:rsidRP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конкурс «Анализируем текст»</w:t>
            </w:r>
          </w:p>
          <w:p w:rsid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№ 1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составных глагольных сказуемых среди данных предложений.   (3)</w:t>
            </w:r>
          </w:p>
          <w:p w:rsidR="00265CB5" w:rsidRPr="002B14BF" w:rsidRDefault="00265CB5" w:rsidP="00265C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Найдите предложение, в котором есть обособленное обстоятельство. Укажите его номер.  (1)</w:t>
            </w:r>
          </w:p>
          <w:p w:rsidR="00265CB5" w:rsidRPr="002B14BF" w:rsidRDefault="00265CB5" w:rsidP="00265C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предложений найдите сложноподчиненное предложение. Укажите его номер.  (5)</w:t>
            </w:r>
          </w:p>
          <w:p w:rsidR="00265CB5" w:rsidRPr="002B14BF" w:rsidRDefault="00265CB5" w:rsidP="00265C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предложение, которое связано с предыдущим при помощи контекстуальных синонимов. (7)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5CB5" w:rsidRP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Текст № 2 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односоставное безличное предложение. Укажите его номер. (3)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предложение, в котором есть обособленное определение. Укажите его номер. (8)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сложноподчиненное предложение. Укажите его номер. (4)</w:t>
            </w:r>
          </w:p>
          <w:p w:rsid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предложение, связанное с предыдущим при помощи парцелляции. (2)</w:t>
            </w:r>
          </w:p>
          <w:p w:rsidR="00265CB5" w:rsidRP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№ 3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односоставное безличное предложение. Укажите его номер. (6)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предложение, в котором есть обособленное обстоятельство. Укажите его номер. (7)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предложение с сочинительной и бессоюзной связью. Укажите его номер. (4)</w:t>
            </w:r>
          </w:p>
          <w:p w:rsid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предложение, которое связано с предыдущим при помощи притяжательного местоимения. Укажите его номер. (5)</w:t>
            </w:r>
          </w:p>
          <w:p w:rsidR="00265CB5" w:rsidRP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№ 4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Найдите односоставное безличное предложение. Укажите его номер. (6)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предложение, в котором есть вставная конструкция. Укажите его номер. (1)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сложноподчиненное предложение </w:t>
            </w:r>
            <w:proofErr w:type="gramStart"/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 определительным. Укажите его номер. (3)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предложение, которое связано с предыдущим при помощи притяжательного местоимения и однородных слов. Укажите его номер. (6)</w:t>
            </w:r>
          </w:p>
          <w:p w:rsidR="00265CB5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конкурс «Капитанов». 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№1. Найти прилагательное в превосходной степени. (Важнейшая)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 Найдите частицы. (Хоть, не)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№3. Из предложения 2 выпишите относительное местоимение. (С кем)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№4. В предложении 5 найти сочинительный союз. (Не только, но и)</w:t>
            </w:r>
          </w:p>
          <w:p w:rsidR="00265CB5" w:rsidRPr="002B14BF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5CB5" w:rsidRPr="00642167" w:rsidRDefault="00265CB5" w:rsidP="00265C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2B14BF" w:rsidRPr="00DC0FC5" w:rsidRDefault="002B14BF" w:rsidP="00DC0F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8067675" cy="28549485"/>
                  <wp:effectExtent l="19050" t="0" r="9525" b="0"/>
                  <wp:docPr id="1" name="Рисунок 1" descr="http://www.openclass.ru/themes/theme011/images/line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enclass.ru/themes/theme011/images/line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7675" cy="2854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4BF" w:rsidRPr="002B14BF" w:rsidRDefault="002B14BF" w:rsidP="00D80FB7">
            <w:pPr>
              <w:spacing w:after="0"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2B14B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  </w:t>
            </w:r>
            <w:r w:rsidRPr="002B14BF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Тэги к этому документу:</w:t>
            </w:r>
            <w:r w:rsidRPr="002B14BF">
              <w:rPr>
                <w:rFonts w:ascii="Arial" w:eastAsia="Times New Roman" w:hAnsi="Arial" w:cs="Arial"/>
                <w:color w:val="555555"/>
                <w:sz w:val="18"/>
                <w:lang w:eastAsia="ru-RU"/>
              </w:rPr>
              <w:t> </w:t>
            </w:r>
          </w:p>
          <w:p w:rsidR="002B14BF" w:rsidRPr="002B14BF" w:rsidRDefault="00B06F45" w:rsidP="00D80FB7">
            <w:pPr>
              <w:numPr>
                <w:ilvl w:val="0"/>
                <w:numId w:val="9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7" w:history="1">
              <w:r w:rsidR="002B14BF" w:rsidRPr="002B14BF">
                <w:rPr>
                  <w:rFonts w:ascii="Arial" w:eastAsia="Times New Roman" w:hAnsi="Arial" w:cs="Arial"/>
                  <w:color w:val="0086B7"/>
                  <w:sz w:val="18"/>
                  <w:lang w:eastAsia="ru-RU"/>
                </w:rPr>
                <w:t>нетрадиционные уроки</w:t>
              </w:r>
            </w:hyperlink>
          </w:p>
          <w:p w:rsidR="002B14BF" w:rsidRPr="002B14BF" w:rsidRDefault="002B14BF" w:rsidP="00D80FB7">
            <w:pPr>
              <w:spacing w:after="0"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2B14BF">
              <w:rPr>
                <w:rFonts w:ascii="Arial" w:eastAsia="Times New Roman" w:hAnsi="Arial" w:cs="Arial"/>
                <w:color w:val="555555"/>
                <w:sz w:val="18"/>
                <w:lang w:eastAsia="ru-RU"/>
              </w:rPr>
              <w:t> </w:t>
            </w:r>
          </w:p>
          <w:p w:rsidR="002B14BF" w:rsidRPr="002B14BF" w:rsidRDefault="00B06F45" w:rsidP="00D80FB7">
            <w:pPr>
              <w:numPr>
                <w:ilvl w:val="0"/>
                <w:numId w:val="9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8" w:history="1">
              <w:r w:rsidR="002B14BF" w:rsidRPr="002B14BF">
                <w:rPr>
                  <w:rFonts w:ascii="Arial" w:eastAsia="Times New Roman" w:hAnsi="Arial" w:cs="Arial"/>
                  <w:color w:val="0086B7"/>
                  <w:sz w:val="18"/>
                  <w:lang w:eastAsia="ru-RU"/>
                </w:rPr>
                <w:t>подготовка к ЕГЭ</w:t>
              </w:r>
            </w:hyperlink>
          </w:p>
          <w:p w:rsidR="002B14BF" w:rsidRPr="002B14BF" w:rsidRDefault="002B14BF" w:rsidP="00D80FB7">
            <w:pPr>
              <w:spacing w:after="0"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2B14BF">
              <w:rPr>
                <w:rFonts w:ascii="Arial" w:eastAsia="Times New Roman" w:hAnsi="Arial" w:cs="Arial"/>
                <w:color w:val="555555"/>
                <w:sz w:val="18"/>
                <w:lang w:eastAsia="ru-RU"/>
              </w:rPr>
              <w:t> </w:t>
            </w:r>
          </w:p>
          <w:p w:rsidR="002B14BF" w:rsidRPr="002B14BF" w:rsidRDefault="00B06F45" w:rsidP="00D80FB7">
            <w:pPr>
              <w:numPr>
                <w:ilvl w:val="0"/>
                <w:numId w:val="9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9" w:history="1">
              <w:r w:rsidR="002B14BF" w:rsidRPr="002B14BF">
                <w:rPr>
                  <w:rFonts w:ascii="Arial" w:eastAsia="Times New Roman" w:hAnsi="Arial" w:cs="Arial"/>
                  <w:color w:val="0086B7"/>
                  <w:sz w:val="18"/>
                  <w:lang w:eastAsia="ru-RU"/>
                </w:rPr>
                <w:t>русский язык</w:t>
              </w:r>
            </w:hyperlink>
          </w:p>
          <w:p w:rsidR="002B14BF" w:rsidRPr="002B14BF" w:rsidRDefault="002B14BF" w:rsidP="00D80FB7">
            <w:pPr>
              <w:spacing w:after="0"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  <w:lang w:eastAsia="ru-RU"/>
              </w:rPr>
              <w:drawing>
                <wp:inline distT="0" distB="0" distL="0" distR="0">
                  <wp:extent cx="7620000" cy="26965275"/>
                  <wp:effectExtent l="19050" t="0" r="0" b="0"/>
                  <wp:docPr id="2" name="Рисунок 2" descr="http://www.openclass.ru/themes/theme011/images/line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penclass.ru/themes/theme011/images/line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2696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4BF" w:rsidRPr="002B14BF" w:rsidRDefault="002B14BF" w:rsidP="00D80FB7">
            <w:pPr>
              <w:spacing w:after="0"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2B14B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  <w:p w:rsidR="002B14BF" w:rsidRPr="002B14BF" w:rsidRDefault="00B06F45" w:rsidP="00D80FB7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10" w:history="1">
              <w:r w:rsidR="002B14BF" w:rsidRPr="002B14BF">
                <w:rPr>
                  <w:rFonts w:ascii="Arial" w:eastAsia="Times New Roman" w:hAnsi="Arial" w:cs="Arial"/>
                  <w:color w:val="0086B7"/>
                  <w:sz w:val="18"/>
                  <w:lang w:eastAsia="ru-RU"/>
                </w:rPr>
                <w:t>Войдите на сайт под своим логином</w:t>
              </w:r>
            </w:hyperlink>
            <w:r w:rsidR="002B14BF" w:rsidRPr="002B14BF">
              <w:rPr>
                <w:rFonts w:ascii="Arial" w:eastAsia="Times New Roman" w:hAnsi="Arial" w:cs="Arial"/>
                <w:color w:val="555555"/>
                <w:sz w:val="18"/>
                <w:lang w:eastAsia="ru-RU"/>
              </w:rPr>
              <w:t> </w:t>
            </w:r>
            <w:r w:rsidR="002B14BF" w:rsidRPr="002B14B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или</w:t>
            </w:r>
            <w:r w:rsidR="002B14BF" w:rsidRPr="002B14BF">
              <w:rPr>
                <w:rFonts w:ascii="Arial" w:eastAsia="Times New Roman" w:hAnsi="Arial" w:cs="Arial"/>
                <w:color w:val="555555"/>
                <w:sz w:val="18"/>
                <w:lang w:eastAsia="ru-RU"/>
              </w:rPr>
              <w:t> </w:t>
            </w:r>
            <w:hyperlink r:id="rId11" w:history="1">
              <w:r w:rsidR="002B14BF" w:rsidRPr="002B14BF">
                <w:rPr>
                  <w:rFonts w:ascii="Arial" w:eastAsia="Times New Roman" w:hAnsi="Arial" w:cs="Arial"/>
                  <w:color w:val="0086B7"/>
                  <w:sz w:val="18"/>
                  <w:lang w:eastAsia="ru-RU"/>
                </w:rPr>
                <w:t>зарегистрируйтесь</w:t>
              </w:r>
            </w:hyperlink>
            <w:r w:rsidR="002B14BF" w:rsidRPr="002B14BF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чтобы оставлять комментарии</w:t>
            </w:r>
          </w:p>
        </w:tc>
        <w:tc>
          <w:tcPr>
            <w:tcW w:w="1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4BF" w:rsidRPr="002B14BF" w:rsidRDefault="002B14BF" w:rsidP="00D80FB7">
            <w:pPr>
              <w:spacing w:after="0" w:line="36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2B14BF" w:rsidRPr="002B14BF" w:rsidTr="002B14BF">
        <w:trPr>
          <w:trHeight w:val="135"/>
        </w:trPr>
        <w:tc>
          <w:tcPr>
            <w:tcW w:w="1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14BF" w:rsidRPr="002B14BF" w:rsidRDefault="002B14BF" w:rsidP="00D80FB7">
            <w:pPr>
              <w:spacing w:after="0" w:line="36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14BF" w:rsidRPr="002B14BF" w:rsidRDefault="002B14BF" w:rsidP="00D80FB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045A" w:rsidRDefault="000E045A" w:rsidP="00D80FB7">
      <w:pPr>
        <w:spacing w:line="360" w:lineRule="auto"/>
      </w:pPr>
    </w:p>
    <w:sectPr w:rsidR="000E045A" w:rsidSect="0075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E5"/>
    <w:multiLevelType w:val="multilevel"/>
    <w:tmpl w:val="B8A0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1654A"/>
    <w:multiLevelType w:val="multilevel"/>
    <w:tmpl w:val="22EE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533AA"/>
    <w:multiLevelType w:val="multilevel"/>
    <w:tmpl w:val="94D2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51B4F"/>
    <w:multiLevelType w:val="multilevel"/>
    <w:tmpl w:val="9AC2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9272F"/>
    <w:multiLevelType w:val="multilevel"/>
    <w:tmpl w:val="E3DE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44769"/>
    <w:multiLevelType w:val="multilevel"/>
    <w:tmpl w:val="BB80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A5BC1"/>
    <w:multiLevelType w:val="multilevel"/>
    <w:tmpl w:val="6A54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50C4E"/>
    <w:multiLevelType w:val="multilevel"/>
    <w:tmpl w:val="C86A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E54F9"/>
    <w:multiLevelType w:val="multilevel"/>
    <w:tmpl w:val="354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27B46"/>
    <w:multiLevelType w:val="multilevel"/>
    <w:tmpl w:val="E0F4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BF"/>
    <w:rsid w:val="00027398"/>
    <w:rsid w:val="000562A7"/>
    <w:rsid w:val="00087235"/>
    <w:rsid w:val="000E045A"/>
    <w:rsid w:val="00113137"/>
    <w:rsid w:val="00151138"/>
    <w:rsid w:val="00265CB5"/>
    <w:rsid w:val="002B14BF"/>
    <w:rsid w:val="002E6E6E"/>
    <w:rsid w:val="002E7C7F"/>
    <w:rsid w:val="003E6AB8"/>
    <w:rsid w:val="0040775B"/>
    <w:rsid w:val="005460B1"/>
    <w:rsid w:val="005A4D9A"/>
    <w:rsid w:val="00642167"/>
    <w:rsid w:val="0065535D"/>
    <w:rsid w:val="00754304"/>
    <w:rsid w:val="00764F1F"/>
    <w:rsid w:val="008B02CE"/>
    <w:rsid w:val="00A203E2"/>
    <w:rsid w:val="00A24C0E"/>
    <w:rsid w:val="00B06F45"/>
    <w:rsid w:val="00C53B62"/>
    <w:rsid w:val="00C957C1"/>
    <w:rsid w:val="00CA6F90"/>
    <w:rsid w:val="00CB53E7"/>
    <w:rsid w:val="00CB65CE"/>
    <w:rsid w:val="00D67088"/>
    <w:rsid w:val="00D80FB7"/>
    <w:rsid w:val="00DC0FC5"/>
    <w:rsid w:val="00DF3D80"/>
    <w:rsid w:val="00E5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4BF"/>
  </w:style>
  <w:style w:type="paragraph" w:styleId="a3">
    <w:name w:val="Normal (Web)"/>
    <w:basedOn w:val="a"/>
    <w:uiPriority w:val="99"/>
    <w:unhideWhenUsed/>
    <w:rsid w:val="002B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4BF"/>
    <w:rPr>
      <w:b/>
      <w:bCs/>
    </w:rPr>
  </w:style>
  <w:style w:type="character" w:styleId="a5">
    <w:name w:val="Emphasis"/>
    <w:basedOn w:val="a0"/>
    <w:uiPriority w:val="20"/>
    <w:qFormat/>
    <w:rsid w:val="002B14BF"/>
    <w:rPr>
      <w:i/>
      <w:iCs/>
    </w:rPr>
  </w:style>
  <w:style w:type="character" w:styleId="a6">
    <w:name w:val="Hyperlink"/>
    <w:basedOn w:val="a0"/>
    <w:uiPriority w:val="99"/>
    <w:semiHidden/>
    <w:unhideWhenUsed/>
    <w:rsid w:val="002B14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4BF"/>
    <w:rPr>
      <w:rFonts w:ascii="Tahoma" w:hAnsi="Tahoma" w:cs="Tahoma"/>
      <w:sz w:val="16"/>
      <w:szCs w:val="16"/>
    </w:rPr>
  </w:style>
  <w:style w:type="paragraph" w:customStyle="1" w:styleId="zag2">
    <w:name w:val="zag_2"/>
    <w:basedOn w:val="a"/>
    <w:rsid w:val="0054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54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54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0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3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6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0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4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2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taxonomy_vtn/term/294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enclass.ru/taxonomy_vtn/term/1020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openclass.ru/user/register?destination=comment/reply/321708%2523comment-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user/login?destination=comment/reply/321708%2523comment-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taxonomy_vtn/term/24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F6A3-0F77-449E-A6B5-D28195DB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</cp:lastModifiedBy>
  <cp:revision>11</cp:revision>
  <cp:lastPrinted>2013-10-21T09:45:00Z</cp:lastPrinted>
  <dcterms:created xsi:type="dcterms:W3CDTF">2013-10-08T17:49:00Z</dcterms:created>
  <dcterms:modified xsi:type="dcterms:W3CDTF">2013-11-14T15:44:00Z</dcterms:modified>
</cp:coreProperties>
</file>