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99" w:rsidRDefault="003039A7" w:rsidP="003039A7">
      <w:pPr>
        <w:jc w:val="center"/>
        <w:rPr>
          <w:rFonts w:ascii="Times New Roman" w:hAnsi="Times New Roman" w:cs="Times New Roman"/>
          <w:sz w:val="52"/>
        </w:rPr>
      </w:pPr>
      <w:r w:rsidRPr="003039A7">
        <w:rPr>
          <w:rFonts w:ascii="Times New Roman" w:hAnsi="Times New Roman" w:cs="Times New Roman"/>
          <w:sz w:val="52"/>
        </w:rPr>
        <w:t>ДОО «Золотой ключик»</w:t>
      </w:r>
    </w:p>
    <w:p w:rsidR="003039A7" w:rsidRDefault="003039A7" w:rsidP="003039A7">
      <w:pPr>
        <w:jc w:val="center"/>
        <w:rPr>
          <w:rFonts w:ascii="Times New Roman" w:hAnsi="Times New Roman" w:cs="Times New Roman"/>
          <w:sz w:val="52"/>
        </w:rPr>
      </w:pPr>
      <w:proofErr w:type="spellStart"/>
      <w:r>
        <w:rPr>
          <w:rFonts w:ascii="Times New Roman" w:hAnsi="Times New Roman" w:cs="Times New Roman"/>
          <w:sz w:val="52"/>
        </w:rPr>
        <w:t>г.Слободского</w:t>
      </w:r>
      <w:proofErr w:type="spellEnd"/>
      <w:r>
        <w:rPr>
          <w:rFonts w:ascii="Times New Roman" w:hAnsi="Times New Roman" w:cs="Times New Roman"/>
          <w:sz w:val="52"/>
        </w:rPr>
        <w:t xml:space="preserve"> Кировской области</w:t>
      </w:r>
    </w:p>
    <w:p w:rsidR="003039A7" w:rsidRDefault="003039A7" w:rsidP="003039A7">
      <w:pPr>
        <w:jc w:val="center"/>
        <w:rPr>
          <w:rFonts w:ascii="Times New Roman" w:hAnsi="Times New Roman" w:cs="Times New Roman"/>
          <w:sz w:val="52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2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2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b/>
          <w:sz w:val="72"/>
        </w:rPr>
      </w:pPr>
      <w:r w:rsidRPr="003039A7">
        <w:rPr>
          <w:rFonts w:ascii="Times New Roman" w:hAnsi="Times New Roman" w:cs="Times New Roman"/>
          <w:b/>
          <w:sz w:val="72"/>
        </w:rPr>
        <w:t>Самообразовательная работа</w:t>
      </w:r>
    </w:p>
    <w:p w:rsidR="003039A7" w:rsidRDefault="003039A7" w:rsidP="003039A7">
      <w:pPr>
        <w:jc w:val="center"/>
        <w:rPr>
          <w:rFonts w:ascii="Times New Roman" w:hAnsi="Times New Roman" w:cs="Times New Roman"/>
          <w:i/>
          <w:sz w:val="56"/>
        </w:rPr>
      </w:pPr>
      <w:r>
        <w:rPr>
          <w:rFonts w:ascii="Times New Roman" w:hAnsi="Times New Roman" w:cs="Times New Roman"/>
          <w:i/>
          <w:sz w:val="56"/>
        </w:rPr>
        <w:t>«Сенсорное воспитание</w:t>
      </w:r>
      <w:r w:rsidR="00DB502A">
        <w:rPr>
          <w:rFonts w:ascii="Times New Roman" w:hAnsi="Times New Roman" w:cs="Times New Roman"/>
          <w:i/>
          <w:sz w:val="56"/>
        </w:rPr>
        <w:t xml:space="preserve"> детей </w:t>
      </w:r>
      <w:proofErr w:type="gramStart"/>
      <w:r w:rsidR="00DB502A">
        <w:rPr>
          <w:rFonts w:ascii="Times New Roman" w:hAnsi="Times New Roman" w:cs="Times New Roman"/>
          <w:i/>
          <w:sz w:val="56"/>
        </w:rPr>
        <w:t>раннего</w:t>
      </w:r>
      <w:proofErr w:type="gramEnd"/>
      <w:r w:rsidR="00DB502A">
        <w:rPr>
          <w:rFonts w:ascii="Times New Roman" w:hAnsi="Times New Roman" w:cs="Times New Roman"/>
          <w:i/>
          <w:sz w:val="56"/>
        </w:rPr>
        <w:t xml:space="preserve"> возраста</w:t>
      </w:r>
      <w:r>
        <w:rPr>
          <w:rFonts w:ascii="Times New Roman" w:hAnsi="Times New Roman" w:cs="Times New Roman"/>
          <w:i/>
          <w:sz w:val="56"/>
        </w:rPr>
        <w:t>»</w:t>
      </w: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I младшая группа</w:t>
      </w: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3039A7">
      <w:pPr>
        <w:jc w:val="center"/>
        <w:rPr>
          <w:rFonts w:ascii="Times New Roman" w:hAnsi="Times New Roman" w:cs="Times New Roman"/>
          <w:sz w:val="56"/>
        </w:rPr>
      </w:pPr>
    </w:p>
    <w:p w:rsidR="003039A7" w:rsidRDefault="003039A7" w:rsidP="00DB502A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Воспитатель: Чебан Ольга Николаевна</w:t>
      </w:r>
    </w:p>
    <w:p w:rsidR="003039A7" w:rsidRPr="004504DE" w:rsidRDefault="003039A7" w:rsidP="003039A7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04DE">
        <w:rPr>
          <w:rFonts w:ascii="Times New Roman" w:hAnsi="Times New Roman" w:cs="Times New Roman"/>
          <w:b/>
          <w:sz w:val="32"/>
          <w:szCs w:val="24"/>
        </w:rPr>
        <w:lastRenderedPageBreak/>
        <w:t xml:space="preserve">Актуальность выбранной темы </w:t>
      </w:r>
    </w:p>
    <w:p w:rsidR="003039A7" w:rsidRPr="004504DE" w:rsidRDefault="003039A7" w:rsidP="003039A7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04DE">
        <w:rPr>
          <w:rFonts w:ascii="Times New Roman" w:hAnsi="Times New Roman" w:cs="Times New Roman"/>
          <w:b/>
          <w:sz w:val="32"/>
          <w:szCs w:val="24"/>
        </w:rPr>
        <w:t>«Сенсорное воспитание детей раннего дошкольного возраста»</w:t>
      </w:r>
    </w:p>
    <w:p w:rsidR="003039A7" w:rsidRPr="004504DE" w:rsidRDefault="003039A7" w:rsidP="003039A7">
      <w:pPr>
        <w:pStyle w:val="a3"/>
        <w:ind w:firstLine="851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04DE"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Сенсо</w:t>
      </w:r>
      <w:r w:rsidR="0019544B">
        <w:rPr>
          <w:rFonts w:ascii="Times New Roman" w:hAnsi="Times New Roman" w:cs="Times New Roman"/>
          <w:sz w:val="28"/>
          <w:szCs w:val="24"/>
        </w:rPr>
        <w:t xml:space="preserve">рное воспитание – это развитие </w:t>
      </w:r>
      <w:r w:rsidRPr="00357151">
        <w:rPr>
          <w:rFonts w:ascii="Times New Roman" w:hAnsi="Times New Roman" w:cs="Times New Roman"/>
          <w:sz w:val="28"/>
          <w:szCs w:val="24"/>
        </w:rPr>
        <w:t xml:space="preserve">восприятия </w:t>
      </w:r>
      <w:proofErr w:type="gramStart"/>
      <w:r w:rsidRPr="00357151">
        <w:rPr>
          <w:rFonts w:ascii="Times New Roman" w:hAnsi="Times New Roman" w:cs="Times New Roman"/>
          <w:sz w:val="28"/>
          <w:szCs w:val="24"/>
        </w:rPr>
        <w:t>ребенка  и</w:t>
      </w:r>
      <w:proofErr w:type="gramEnd"/>
      <w:r w:rsidRPr="00357151">
        <w:rPr>
          <w:rFonts w:ascii="Times New Roman" w:hAnsi="Times New Roman" w:cs="Times New Roman"/>
          <w:sz w:val="28"/>
          <w:szCs w:val="24"/>
        </w:rPr>
        <w:t xml:space="preserve"> формирование его  представлений о внешних свойствах предметов: их форме, цвете, величине, положении в пространстве, запахе, вкусе и так далее. С восприятия предметов и явлений окружающего мира и начинается познание.</w:t>
      </w:r>
    </w:p>
    <w:p w:rsidR="003039A7" w:rsidRPr="00357151" w:rsidRDefault="0019544B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Сенсорное </w:t>
      </w:r>
      <w:r w:rsidR="003039A7" w:rsidRPr="00357151">
        <w:rPr>
          <w:rFonts w:ascii="Times New Roman" w:hAnsi="Times New Roman" w:cs="Times New Roman"/>
          <w:sz w:val="28"/>
          <w:szCs w:val="24"/>
        </w:rPr>
        <w:t>развитие является условием успешного овладения любой практической деятельностью. А истоки сенсорных способностей л</w:t>
      </w:r>
      <w:r>
        <w:rPr>
          <w:rFonts w:ascii="Times New Roman" w:hAnsi="Times New Roman" w:cs="Times New Roman"/>
          <w:sz w:val="28"/>
          <w:szCs w:val="24"/>
        </w:rPr>
        <w:t xml:space="preserve">ежат в общем уровне сенсорного </w:t>
      </w:r>
      <w:r w:rsidR="003039A7" w:rsidRPr="00357151">
        <w:rPr>
          <w:rFonts w:ascii="Times New Roman" w:hAnsi="Times New Roman" w:cs="Times New Roman"/>
          <w:sz w:val="28"/>
          <w:szCs w:val="24"/>
        </w:rPr>
        <w:t>развития достигаемого в младшем дошкольном возрасте. 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</w:t>
      </w:r>
      <w:r>
        <w:rPr>
          <w:rFonts w:ascii="Times New Roman" w:hAnsi="Times New Roman" w:cs="Times New Roman"/>
          <w:sz w:val="28"/>
          <w:szCs w:val="24"/>
        </w:rPr>
        <w:t xml:space="preserve">я различные способности: речь, </w:t>
      </w:r>
      <w:bookmarkStart w:id="0" w:name="_GoBack"/>
      <w:bookmarkEnd w:id="0"/>
      <w:r w:rsidR="003039A7" w:rsidRPr="00357151">
        <w:rPr>
          <w:rFonts w:ascii="Times New Roman" w:hAnsi="Times New Roman" w:cs="Times New Roman"/>
          <w:sz w:val="28"/>
          <w:szCs w:val="24"/>
        </w:rPr>
        <w:t>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 xml:space="preserve">   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b/>
          <w:sz w:val="28"/>
          <w:szCs w:val="24"/>
        </w:rPr>
        <w:t>Значение сенсорного воспитания</w:t>
      </w:r>
      <w:r w:rsidRPr="00357151">
        <w:rPr>
          <w:rFonts w:ascii="Times New Roman" w:hAnsi="Times New Roman" w:cs="Times New Roman"/>
          <w:sz w:val="28"/>
          <w:szCs w:val="24"/>
        </w:rPr>
        <w:t xml:space="preserve"> состоит в том, что оно: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является основой для интеллектуального развития;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-упорядочивает хаотичные представления ребенка, полученные при взаимодействии с внешним миром;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развивает наблюдательность;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готовит к реальной жизни;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позитивно влияет на эстетическое чувство;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является основой для развития воображения;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развивает внимание;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-дает ребенку возможность овладеть новыми способами предметно-познавательной деятельности;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обеспечивает усвоение сенсорных эталонов;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обеспечивает освоение навыков учебной деятельности;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влияет на расширение словарного запаса ребенка;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357151">
        <w:rPr>
          <w:rFonts w:ascii="Times New Roman" w:hAnsi="Times New Roman" w:cs="Times New Roman"/>
          <w:sz w:val="28"/>
          <w:szCs w:val="24"/>
        </w:rPr>
        <w:t>- влияет на развитие зрительной, слуховой, моторной, образной и др. видов памяти.</w:t>
      </w:r>
    </w:p>
    <w:p w:rsidR="003039A7" w:rsidRPr="00357151" w:rsidRDefault="003039A7" w:rsidP="003039A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7151">
        <w:rPr>
          <w:rFonts w:ascii="Times New Roman" w:hAnsi="Times New Roman" w:cs="Times New Roman"/>
          <w:sz w:val="28"/>
          <w:szCs w:val="28"/>
        </w:rPr>
        <w:t xml:space="preserve">   Таким образом, актуальность темы заключается в необходимости ее всестороннего изучения, потому что развитая </w:t>
      </w:r>
      <w:proofErr w:type="spellStart"/>
      <w:r w:rsidRPr="00357151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357151">
        <w:rPr>
          <w:rFonts w:ascii="Times New Roman" w:hAnsi="Times New Roman" w:cs="Times New Roman"/>
          <w:sz w:val="28"/>
          <w:szCs w:val="28"/>
        </w:rPr>
        <w:t xml:space="preserve"> – основа для совершенствования практической деятельности современного человека. Она создает необходимые предпосылки для формирования психических функций, имеющих первостепенное значение для возможности дальнейшего обучения.</w:t>
      </w:r>
      <w:r w:rsidRPr="00357151">
        <w:rPr>
          <w:rFonts w:ascii="Times New Roman" w:hAnsi="Times New Roman"/>
          <w:sz w:val="28"/>
          <w:szCs w:val="28"/>
        </w:rPr>
        <w:t xml:space="preserve"> Дети, обладающие сенсорной культурой, становятся способны различать широкую гамму красок, звуков, вкусовых ощущений.  </w:t>
      </w:r>
    </w:p>
    <w:p w:rsidR="003039A7" w:rsidRPr="00357151" w:rsidRDefault="00DB502A" w:rsidP="00DB502A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3039A7" w:rsidRPr="00357151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3039A7" w:rsidRPr="00357151" w:rsidRDefault="003039A7" w:rsidP="003039A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357151">
        <w:rPr>
          <w:rFonts w:ascii="Times New Roman" w:hAnsi="Times New Roman" w:cs="Times New Roman"/>
          <w:sz w:val="28"/>
          <w:szCs w:val="24"/>
        </w:rPr>
        <w:t xml:space="preserve">Воспитатель </w:t>
      </w:r>
      <w:r w:rsidRPr="00357151">
        <w:rPr>
          <w:rFonts w:ascii="Times New Roman" w:hAnsi="Times New Roman" w:cs="Times New Roman"/>
          <w:sz w:val="28"/>
          <w:szCs w:val="24"/>
          <w:u w:val="single"/>
        </w:rPr>
        <w:t>Чебан О.Н. группа «Капельки»</w:t>
      </w:r>
    </w:p>
    <w:p w:rsidR="003039A7" w:rsidRPr="00357151" w:rsidRDefault="003039A7" w:rsidP="003039A7">
      <w:pPr>
        <w:spacing w:after="0"/>
        <w:rPr>
          <w:rFonts w:ascii="Times New Roman" w:hAnsi="Times New Roman" w:cs="Times New Roman"/>
          <w:sz w:val="28"/>
          <w:szCs w:val="24"/>
          <w:u w:val="single"/>
        </w:rPr>
      </w:pPr>
      <w:r w:rsidRPr="00357151">
        <w:rPr>
          <w:rFonts w:ascii="Times New Roman" w:hAnsi="Times New Roman" w:cs="Times New Roman"/>
          <w:b/>
          <w:sz w:val="28"/>
          <w:szCs w:val="24"/>
        </w:rPr>
        <w:t>Тема:</w:t>
      </w:r>
      <w:r w:rsidRPr="00357151">
        <w:rPr>
          <w:rFonts w:ascii="Times New Roman" w:hAnsi="Times New Roman" w:cs="Times New Roman"/>
          <w:sz w:val="28"/>
          <w:szCs w:val="24"/>
        </w:rPr>
        <w:t xml:space="preserve"> </w:t>
      </w:r>
      <w:r w:rsidRPr="00357151">
        <w:rPr>
          <w:rFonts w:ascii="Times New Roman" w:hAnsi="Times New Roman" w:cs="Times New Roman"/>
          <w:sz w:val="28"/>
          <w:szCs w:val="24"/>
          <w:u w:val="single"/>
        </w:rPr>
        <w:t>«Сенсорное воспитание детей раннего дошкольного возраста»</w:t>
      </w:r>
    </w:p>
    <w:p w:rsidR="003039A7" w:rsidRPr="00357151" w:rsidRDefault="003039A7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 w:rsidRPr="00357151">
        <w:rPr>
          <w:b/>
          <w:sz w:val="28"/>
          <w:u w:val="single"/>
        </w:rPr>
        <w:t>Цель:</w:t>
      </w:r>
      <w:r w:rsidRPr="00357151">
        <w:rPr>
          <w:rStyle w:val="apple-converted-space"/>
          <w:rFonts w:eastAsiaTheme="minorEastAsia"/>
          <w:sz w:val="28"/>
        </w:rPr>
        <w:t> </w:t>
      </w:r>
      <w:r w:rsidRPr="00357151">
        <w:rPr>
          <w:sz w:val="28"/>
        </w:rPr>
        <w:t>повышение своего теоретического уровня, профессионального мастерства и компетентности</w:t>
      </w:r>
      <w:r w:rsidR="00DB502A">
        <w:rPr>
          <w:sz w:val="28"/>
        </w:rPr>
        <w:t xml:space="preserve"> по данной теме</w:t>
      </w:r>
      <w:r w:rsidRPr="00357151">
        <w:rPr>
          <w:sz w:val="28"/>
        </w:rPr>
        <w:t>.</w:t>
      </w:r>
    </w:p>
    <w:p w:rsidR="003039A7" w:rsidRPr="00357151" w:rsidRDefault="003039A7" w:rsidP="003039A7">
      <w:pPr>
        <w:pStyle w:val="a5"/>
        <w:spacing w:before="0" w:beforeAutospacing="0" w:after="0" w:afterAutospacing="0" w:line="300" w:lineRule="atLeast"/>
        <w:rPr>
          <w:b/>
          <w:sz w:val="28"/>
        </w:rPr>
      </w:pPr>
      <w:r w:rsidRPr="00357151">
        <w:rPr>
          <w:b/>
          <w:sz w:val="28"/>
          <w:u w:val="single"/>
        </w:rPr>
        <w:t>Задачи:</w:t>
      </w:r>
    </w:p>
    <w:p w:rsidR="003039A7" w:rsidRPr="00357151" w:rsidRDefault="003039A7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 w:rsidRPr="00357151">
        <w:rPr>
          <w:sz w:val="28"/>
        </w:rPr>
        <w:t>Работа над программой профессионального самообразования поможет мне:</w:t>
      </w:r>
    </w:p>
    <w:p w:rsidR="00DB502A" w:rsidRDefault="003039A7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 w:rsidRPr="00357151">
        <w:rPr>
          <w:sz w:val="28"/>
        </w:rPr>
        <w:t xml:space="preserve">- </w:t>
      </w:r>
      <w:r w:rsidR="00DB502A">
        <w:rPr>
          <w:sz w:val="28"/>
        </w:rPr>
        <w:t>Изучить литературу по данной теме;</w:t>
      </w:r>
    </w:p>
    <w:p w:rsidR="00DB502A" w:rsidRDefault="00DB502A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- Оформить конспекты методических выступлений;</w:t>
      </w:r>
    </w:p>
    <w:p w:rsidR="00DB502A" w:rsidRDefault="00DB502A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>- Изготовить дидактические игры по данной теме;</w:t>
      </w:r>
    </w:p>
    <w:p w:rsidR="003039A7" w:rsidRPr="00357151" w:rsidRDefault="00DB502A" w:rsidP="003039A7">
      <w:pPr>
        <w:pStyle w:val="a5"/>
        <w:spacing w:before="0" w:beforeAutospacing="0" w:after="0" w:afterAutospacing="0" w:line="300" w:lineRule="atLeast"/>
        <w:rPr>
          <w:sz w:val="28"/>
        </w:rPr>
      </w:pPr>
      <w:r>
        <w:rPr>
          <w:sz w:val="28"/>
        </w:rPr>
        <w:t xml:space="preserve">- Накопление дидактического материала. </w:t>
      </w:r>
    </w:p>
    <w:p w:rsidR="003039A7" w:rsidRPr="00357151" w:rsidRDefault="003039A7" w:rsidP="003039A7">
      <w:pPr>
        <w:pStyle w:val="a5"/>
        <w:spacing w:before="0" w:beforeAutospacing="0" w:after="0" w:afterAutospacing="0" w:line="300" w:lineRule="atLeast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39A7" w:rsidTr="003039A7">
        <w:tc>
          <w:tcPr>
            <w:tcW w:w="3115" w:type="dxa"/>
          </w:tcPr>
          <w:p w:rsidR="003039A7" w:rsidRPr="003039A7" w:rsidRDefault="003039A7" w:rsidP="00303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30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15" w:type="dxa"/>
          </w:tcPr>
          <w:p w:rsidR="003039A7" w:rsidRPr="003039A7" w:rsidRDefault="003039A7" w:rsidP="00303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115" w:type="dxa"/>
          </w:tcPr>
          <w:p w:rsidR="003039A7" w:rsidRPr="003039A7" w:rsidRDefault="003039A7" w:rsidP="00303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5" w:type="dxa"/>
          </w:tcPr>
          <w:p w:rsidR="003039A7" w:rsidRPr="004504DE" w:rsidRDefault="00DB502A" w:rsidP="0076386E">
            <w:pPr>
              <w:pStyle w:val="a5"/>
              <w:spacing w:before="0" w:beforeAutospacing="0" w:after="0" w:afterAutospacing="0"/>
            </w:pPr>
            <w:r w:rsidRPr="003039A7">
              <w:rPr>
                <w:sz w:val="28"/>
              </w:rPr>
              <w:t>Изучение л</w:t>
            </w:r>
            <w:r w:rsidR="0076386E">
              <w:rPr>
                <w:sz w:val="28"/>
              </w:rPr>
              <w:t>итературы по заданной тематике.</w:t>
            </w:r>
            <w:r w:rsidRPr="003039A7">
              <w:rPr>
                <w:sz w:val="28"/>
              </w:rPr>
              <w:t xml:space="preserve"> </w:t>
            </w:r>
          </w:p>
        </w:tc>
        <w:tc>
          <w:tcPr>
            <w:tcW w:w="3115" w:type="dxa"/>
          </w:tcPr>
          <w:p w:rsidR="00DB502A" w:rsidRPr="003039A7" w:rsidRDefault="00DB502A" w:rsidP="00DB502A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 w:rsidRPr="003039A7">
              <w:rPr>
                <w:sz w:val="28"/>
              </w:rPr>
              <w:t>Литература для изучения:</w:t>
            </w:r>
          </w:p>
          <w:p w:rsidR="00DB502A" w:rsidRPr="003039A7" w:rsidRDefault="00DB502A" w:rsidP="00DB502A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039A7">
              <w:rPr>
                <w:sz w:val="28"/>
              </w:rPr>
              <w:t>Макарычева Н.В. «Проблемы раннего детства». –АРКТИ, 2014</w:t>
            </w:r>
          </w:p>
          <w:p w:rsidR="00DB502A" w:rsidRPr="003039A7" w:rsidRDefault="00DB502A" w:rsidP="00DB502A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3039A7">
              <w:rPr>
                <w:sz w:val="28"/>
              </w:rPr>
              <w:t>Высокова Т.П. «Сенсомоторное развитие детей раннего возраста». – Волгоград, 2011.</w:t>
            </w:r>
          </w:p>
          <w:p w:rsidR="00DB502A" w:rsidRDefault="00DB502A" w:rsidP="00DB502A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Янушко</w:t>
            </w:r>
            <w:proofErr w:type="spellEnd"/>
            <w:r>
              <w:rPr>
                <w:sz w:val="28"/>
              </w:rPr>
              <w:t xml:space="preserve"> Е.А. «Се</w:t>
            </w:r>
            <w:r w:rsidRPr="003039A7">
              <w:rPr>
                <w:sz w:val="28"/>
              </w:rPr>
              <w:t>нсорное развитие детей раннего возраста</w:t>
            </w:r>
            <w:proofErr w:type="gramStart"/>
            <w:r w:rsidRPr="003039A7">
              <w:rPr>
                <w:sz w:val="28"/>
              </w:rPr>
              <w:t>» .</w:t>
            </w:r>
            <w:proofErr w:type="gramEnd"/>
            <w:r w:rsidRPr="003039A7">
              <w:rPr>
                <w:sz w:val="28"/>
              </w:rPr>
              <w:t>- Мозаика-синтез, 2013.</w:t>
            </w:r>
          </w:p>
          <w:p w:rsidR="003039A7" w:rsidRPr="00DB502A" w:rsidRDefault="00DB502A" w:rsidP="00DB502A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>
              <w:rPr>
                <w:sz w:val="28"/>
              </w:rPr>
              <w:t xml:space="preserve">-  </w:t>
            </w:r>
            <w:r w:rsidRPr="003039A7">
              <w:rPr>
                <w:sz w:val="28"/>
              </w:rPr>
              <w:t xml:space="preserve">Собран дополнительный материал по сенсорному развитию детей раннего возраста </w:t>
            </w:r>
            <w:proofErr w:type="gramStart"/>
            <w:r w:rsidRPr="003039A7">
              <w:rPr>
                <w:sz w:val="28"/>
              </w:rPr>
              <w:t xml:space="preserve">из </w:t>
            </w:r>
            <w:r>
              <w:rPr>
                <w:sz w:val="28"/>
              </w:rPr>
              <w:t xml:space="preserve"> Интернет</w:t>
            </w:r>
            <w:proofErr w:type="gramEnd"/>
            <w:r>
              <w:rPr>
                <w:sz w:val="28"/>
              </w:rPr>
              <w:t xml:space="preserve"> – источников 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</w:tcPr>
          <w:p w:rsidR="003039A7" w:rsidRPr="00DB502A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Формирование картотеки дидактических игр, направленных на сенсорное развитие детей.</w:t>
            </w:r>
          </w:p>
        </w:tc>
        <w:tc>
          <w:tcPr>
            <w:tcW w:w="3115" w:type="dxa"/>
          </w:tcPr>
          <w:p w:rsidR="003039A7" w:rsidRPr="004504DE" w:rsidRDefault="0076386E" w:rsidP="004504DE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>
              <w:rPr>
                <w:sz w:val="28"/>
              </w:rPr>
              <w:t>Изготовление картотеки дидактических игр по данной тематике.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115" w:type="dxa"/>
          </w:tcPr>
          <w:p w:rsidR="003039A7" w:rsidRP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Формирование картотеки</w:t>
            </w:r>
          </w:p>
        </w:tc>
        <w:tc>
          <w:tcPr>
            <w:tcW w:w="3115" w:type="dxa"/>
          </w:tcPr>
          <w:p w:rsid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Изготовление дидактических сенсорных игр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:rsidR="003039A7" w:rsidRP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504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Оформление папки-передвижки для родителей на тему: «Сенсорные игры малышей»</w:t>
            </w:r>
          </w:p>
        </w:tc>
        <w:tc>
          <w:tcPr>
            <w:tcW w:w="3115" w:type="dxa"/>
          </w:tcPr>
          <w:p w:rsid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Папка-передвижка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5" w:type="dxa"/>
          </w:tcPr>
          <w:p w:rsidR="003039A7" w:rsidRPr="0076386E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86E">
              <w:rPr>
                <w:rFonts w:ascii="Times New Roman" w:hAnsi="Times New Roman" w:cs="Times New Roman"/>
                <w:sz w:val="28"/>
              </w:rPr>
              <w:t>Подго</w:t>
            </w:r>
            <w:r>
              <w:rPr>
                <w:rFonts w:ascii="Times New Roman" w:hAnsi="Times New Roman" w:cs="Times New Roman"/>
                <w:sz w:val="28"/>
              </w:rPr>
              <w:t>товка консультации для педагогов</w:t>
            </w:r>
          </w:p>
        </w:tc>
        <w:tc>
          <w:tcPr>
            <w:tcW w:w="3115" w:type="dxa"/>
          </w:tcPr>
          <w:p w:rsidR="003039A7" w:rsidRPr="004504DE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DE">
              <w:rPr>
                <w:rFonts w:ascii="Times New Roman" w:hAnsi="Times New Roman" w:cs="Times New Roman"/>
                <w:sz w:val="28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дение консультации для педагогов</w:t>
            </w:r>
            <w:r w:rsidRPr="004504DE">
              <w:rPr>
                <w:rFonts w:ascii="Times New Roman" w:hAnsi="Times New Roman" w:cs="Times New Roman"/>
                <w:sz w:val="28"/>
                <w:szCs w:val="24"/>
              </w:rPr>
              <w:t xml:space="preserve"> на тему: «Развитие сенсорных спосо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бностей детей раннего возраста» (использование ИКТ)</w:t>
            </w:r>
          </w:p>
        </w:tc>
      </w:tr>
      <w:tr w:rsidR="003039A7" w:rsidTr="003039A7">
        <w:tc>
          <w:tcPr>
            <w:tcW w:w="3115" w:type="dxa"/>
          </w:tcPr>
          <w:p w:rsidR="003039A7" w:rsidRDefault="003039A7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15" w:type="dxa"/>
          </w:tcPr>
          <w:p w:rsidR="003039A7" w:rsidRPr="004504DE" w:rsidRDefault="0076386E" w:rsidP="004504DE">
            <w:pPr>
              <w:pStyle w:val="a5"/>
              <w:spacing w:before="0" w:beforeAutospacing="0" w:after="0" w:afterAutospacing="0" w:line="300" w:lineRule="atLeast"/>
              <w:rPr>
                <w:sz w:val="28"/>
              </w:rPr>
            </w:pPr>
            <w:r w:rsidRPr="004504DE">
              <w:rPr>
                <w:sz w:val="28"/>
              </w:rPr>
              <w:t>Оформление буклетов для родителей на тему: «Сенсорное развитие детей раннего дошкольного возраста»</w:t>
            </w:r>
          </w:p>
        </w:tc>
        <w:tc>
          <w:tcPr>
            <w:tcW w:w="3115" w:type="dxa"/>
          </w:tcPr>
          <w:p w:rsidR="003039A7" w:rsidRPr="004504DE" w:rsidRDefault="0076386E" w:rsidP="003039A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</w:p>
        </w:tc>
      </w:tr>
      <w:tr w:rsidR="003039A7" w:rsidTr="004504DE">
        <w:trPr>
          <w:trHeight w:val="300"/>
        </w:trPr>
        <w:tc>
          <w:tcPr>
            <w:tcW w:w="3115" w:type="dxa"/>
          </w:tcPr>
          <w:p w:rsid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15" w:type="dxa"/>
          </w:tcPr>
          <w:p w:rsid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научной статьи по данной теме</w:t>
            </w:r>
          </w:p>
        </w:tc>
        <w:tc>
          <w:tcPr>
            <w:tcW w:w="3115" w:type="dxa"/>
          </w:tcPr>
          <w:p w:rsidR="003039A7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</w:p>
        </w:tc>
      </w:tr>
      <w:tr w:rsidR="004504DE" w:rsidTr="004504DE">
        <w:trPr>
          <w:trHeight w:val="390"/>
        </w:trPr>
        <w:tc>
          <w:tcPr>
            <w:tcW w:w="3115" w:type="dxa"/>
          </w:tcPr>
          <w:p w:rsidR="004504DE" w:rsidRDefault="004504DE" w:rsidP="00450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504DE" w:rsidRPr="004504DE" w:rsidRDefault="0076386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рекомендаций для педагогов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-образовательной работе по данной теме</w:t>
            </w:r>
          </w:p>
        </w:tc>
        <w:tc>
          <w:tcPr>
            <w:tcW w:w="3115" w:type="dxa"/>
          </w:tcPr>
          <w:p w:rsid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самообразованию на педагогическом совете с использованием ИКТ</w:t>
            </w:r>
          </w:p>
        </w:tc>
      </w:tr>
      <w:tr w:rsidR="004504DE" w:rsidTr="003039A7">
        <w:trPr>
          <w:trHeight w:val="585"/>
        </w:trPr>
        <w:tc>
          <w:tcPr>
            <w:tcW w:w="3115" w:type="dxa"/>
          </w:tcPr>
          <w:p w:rsid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15" w:type="dxa"/>
          </w:tcPr>
          <w:p w:rsidR="004504DE" w:rsidRPr="004504DE" w:rsidRDefault="004504DE" w:rsidP="00450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Закрепление пройденного с детьми. </w:t>
            </w:r>
            <w:r w:rsidRPr="004504DE">
              <w:rPr>
                <w:rFonts w:ascii="Times New Roman" w:hAnsi="Times New Roman" w:cs="Times New Roman"/>
                <w:sz w:val="28"/>
                <w:szCs w:val="24"/>
              </w:rPr>
              <w:t>Оценка уровня сенсорного развития детей.</w:t>
            </w:r>
            <w:r w:rsidRPr="0045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504DE" w:rsidRPr="004504DE" w:rsidRDefault="004504DE" w:rsidP="00303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DE">
              <w:rPr>
                <w:rFonts w:ascii="Times New Roman" w:hAnsi="Times New Roman" w:cs="Times New Roman"/>
                <w:sz w:val="28"/>
              </w:rPr>
              <w:t>Заполнение карты наблюдения за детьми и выявление индивидуального уровня сенсорного развития детей на конец учебного года</w:t>
            </w:r>
          </w:p>
        </w:tc>
      </w:tr>
    </w:tbl>
    <w:p w:rsidR="003039A7" w:rsidRPr="003039A7" w:rsidRDefault="003039A7" w:rsidP="003039A7">
      <w:pPr>
        <w:rPr>
          <w:rFonts w:ascii="Times New Roman" w:hAnsi="Times New Roman" w:cs="Times New Roman"/>
          <w:sz w:val="28"/>
          <w:szCs w:val="28"/>
        </w:rPr>
      </w:pPr>
    </w:p>
    <w:sectPr w:rsidR="003039A7" w:rsidRPr="0030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54217"/>
    <w:multiLevelType w:val="hybridMultilevel"/>
    <w:tmpl w:val="566E3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3E1"/>
    <w:multiLevelType w:val="hybridMultilevel"/>
    <w:tmpl w:val="8D46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F6ADB"/>
    <w:multiLevelType w:val="hybridMultilevel"/>
    <w:tmpl w:val="DD1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D22F6"/>
    <w:multiLevelType w:val="hybridMultilevel"/>
    <w:tmpl w:val="F2FE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3"/>
    <w:rsid w:val="00156BD3"/>
    <w:rsid w:val="0019544B"/>
    <w:rsid w:val="003039A7"/>
    <w:rsid w:val="004504DE"/>
    <w:rsid w:val="00641099"/>
    <w:rsid w:val="0076386E"/>
    <w:rsid w:val="00DB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3C242-5772-4B10-9D89-ED38DA8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39A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039A7"/>
    <w:rPr>
      <w:rFonts w:eastAsiaTheme="minorEastAsia"/>
    </w:rPr>
  </w:style>
  <w:style w:type="paragraph" w:styleId="a5">
    <w:name w:val="Normal (Web)"/>
    <w:basedOn w:val="a"/>
    <w:uiPriority w:val="99"/>
    <w:unhideWhenUsed/>
    <w:rsid w:val="0030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39A7"/>
  </w:style>
  <w:style w:type="table" w:styleId="a6">
    <w:name w:val="Table Grid"/>
    <w:basedOn w:val="a1"/>
    <w:uiPriority w:val="39"/>
    <w:rsid w:val="0030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504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2015-08-12T03:39:00Z</dcterms:created>
  <dcterms:modified xsi:type="dcterms:W3CDTF">2015-09-22T09:09:00Z</dcterms:modified>
</cp:coreProperties>
</file>