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5D" w:rsidRPr="0074485D" w:rsidRDefault="0074485D" w:rsidP="0074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color w:val="0070C0"/>
          <w:sz w:val="28"/>
          <w:szCs w:val="28"/>
        </w:rPr>
        <w:t>Консультация для родителей</w:t>
      </w:r>
    </w:p>
    <w:p w:rsidR="007C7F62" w:rsidRDefault="007C7F62" w:rsidP="0074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color w:val="C00000"/>
          <w:sz w:val="28"/>
          <w:szCs w:val="28"/>
        </w:rPr>
        <w:t>«МАТЕМАТИКА В ПОВСЕДНЕВНОЙ ЖИЗНИ»</w:t>
      </w:r>
    </w:p>
    <w:p w:rsidR="00251AB0" w:rsidRDefault="00251AB0" w:rsidP="007C7F62">
      <w:pPr>
        <w:spacing w:after="0" w:line="240" w:lineRule="auto"/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</w:pPr>
    </w:p>
    <w:p w:rsidR="00251AB0" w:rsidRDefault="00251AB0" w:rsidP="007C7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2701925" cy="2026444"/>
            <wp:effectExtent l="19050" t="0" r="3175" b="0"/>
            <wp:docPr id="1" name="Рисунок 1" descr="C:\Documents and Settings\Admin\Рабочий стол\kartinki-dlya-matematiki-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kartinki-dlya-matematiki-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62" w:rsidRPr="00251AB0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Большое значение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в развитии дошкольников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имеет обучение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математике. Это вызвано целым рядом причин: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начало школьного обучения, обилие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информации, получаемой ребенком, повышенное внимание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к компьютеризации уже с дошкольного возраста, стремление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родителей в связи с этим,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как можно раньше научить ребенка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узнавать цифры, считать, решать задачи. Взрослые зач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астую спешат дать ре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бенку 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абор готовых знаний, суждений например: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научить ребенка считать до 100, до 1000 и. т. д. не овладев полным знанием в пределах 10. Однако всегда ли это дает ожидаемый результат? Скажем, надо ли заставлять ребен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ка заниматься математикой, если ему скучно?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Основные усилия родителей и педагогов должны быть направлены на то, чтобы воспитать у дошкольников потребность ис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ытывать интерес к самому процессу познания, к самостоятельному поиску решений. Важно привить интерес к математике.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Важно, чтобы математика вошла в жизнь детей не как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теория, а как знакомство с интересным новым явлением окружающего мира. Весь процесс обучения должен быть н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-то новое.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обучение детей и взрослых, которое не только способствует лучшему усвоению математики, но и обогащает духовный мир ребенка, </w:t>
      </w:r>
      <w:proofErr w:type="spellStart"/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ус-танавливает</w:t>
      </w:r>
      <w:proofErr w:type="spellEnd"/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старшими и младшими, необходимые 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им в дальнейшем для решения жиз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ненных проблем.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Мамам и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папам,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бабушкам и дедушкам хочется напомнить, что принудительное обучение бесполезно и даже вредно. Выполнение заданий должно начинаться с предложения: «Поиграем?».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Обсуждение заданий следует начинать тогда, когда ребёнок не очень возбуждён и не занят каким либо интересным делом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ведь ему предлагают поиграть, а игра –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дело добровольное.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Пожертвуйте ребенку немного своего времени и не обязательно свободного. По дороге в детский сад или домой, на кухне, на прогулке и даже в магазине, когда одеваетесь на прогулку и. т. д.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Ведь в программе по ФЭМП для детских садов выделены основные темы: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«Количество и счет»,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«Величина»,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«Форма»,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«Ориентировка в пространстве и времени».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Согласитесь, всем этим понятиям вы можете уделить вн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мание и в повседневной жизни.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Обращайте внимание детей на форму различных предметов в окружающем мире, их количество.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тарелки круглые,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скатерть квадратная, часы круг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лые.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Для старших: спросите, какую фигуру по форме напоминает тот или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иной предмет.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1.Выбери предмет похожий по форме на ту или иную фигуру.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2.Спросите детей,</w:t>
      </w:r>
      <w:r w:rsidR="0074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чего у них по два: 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ве руки, две ноги, два уха, два глаза, две ступни, два локтя, пусть ребенок покажет их.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3.И чего по одному?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Поставьте чашки, спросите: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1.Сколько нужно поставить тарелок, положить ложек, вилок, если будут обедать 3 или 4 человека?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2.С какой стороны должна лежать ложка, вилка?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Принесли домой фрукты, яблоки и груши.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1.Спросите, чего больше?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2.Что для этого нужно сделать?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Если пересчитать, то можно сравнить числ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>груш больше, их 5, а яблок меньше, их 4.)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Варите суп, спросите: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1.Какое количество овощей пошло?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2.Какой они формы, величины?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Построил ваш ребенок 2 башенки, домики, спросите: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1.Какой выше,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ниже?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По дороге в детский сад или домой рассматривайте деревья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485D">
        <w:rPr>
          <w:rFonts w:ascii="Times New Roman" w:eastAsia="Times New Roman" w:hAnsi="Times New Roman" w:cs="Times New Roman"/>
          <w:sz w:val="28"/>
          <w:szCs w:val="28"/>
        </w:rPr>
        <w:t>толще-тоньше</w:t>
      </w:r>
      <w:proofErr w:type="spell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lastRenderedPageBreak/>
        <w:t>Рисует ваш ребенок, спросите его: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о длине карандашей, сравните их по </w:t>
      </w:r>
      <w:proofErr w:type="spellStart"/>
      <w:r w:rsidRPr="0074485D">
        <w:rPr>
          <w:rFonts w:ascii="Times New Roman" w:eastAsia="Times New Roman" w:hAnsi="Times New Roman" w:cs="Times New Roman"/>
          <w:sz w:val="28"/>
          <w:szCs w:val="28"/>
        </w:rPr>
        <w:t>длине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ребенок в жизни, в быту употреблял такие слова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proofErr w:type="spellStart"/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длинный-короткий</w:t>
      </w:r>
      <w:proofErr w:type="spellEnd"/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широкий 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>зкий (шарфики, полотенца, например),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proofErr w:type="spellStart"/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высокий-низкий</w:t>
      </w:r>
      <w:proofErr w:type="spellEnd"/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(шкаф, стол, стул, диван);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proofErr w:type="spellStart"/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толще-тоньше</w:t>
      </w:r>
      <w:proofErr w:type="spellEnd"/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 (колбаса, сосиска, палка).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Используйте: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игрушки разной величины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(матрешки, куклы, машины),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различной длины и толщины: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палочки, карандаши, куски веревок, ниток, полоски бумаги,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ленточки... Важно чтобы эти слова были в лексиконе у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детей. Ребенок должен к школе пользоваться правильными словами для сравнения по величине.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Во время чтения книг обращайте внимание детей на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животных: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у зайца 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линные уши, короткий хвост;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у коровы 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етыре ноги,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у козы рога меньше, чем у оленя.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Сравнивайте все вокруг по величине.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Дети знакомятся с цифрами. </w:t>
      </w:r>
    </w:p>
    <w:p w:rsidR="0074485D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Обращайте внимание на цифры, которые окружают нас в повседневной жизни, в различных ситу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циях, например: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на циферблате,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в календаре,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в рекламной газете,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на телефонном аппарате,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на страницах в книге,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номер вашего дома, квартиры, номер машины.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Предложите ребенку вместе с вами рассмотреть цифры на телефоне: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назвать их сначала в прямом, а потом в обратном порядке,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сказать номер своего телефона,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поинтересоваться, есть ли в номере одинаковые цифры. Попросите отсчитать столько предметов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(любых):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сколько показывает цифра,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или покажи ту цифру, сколько предметов.</w:t>
      </w:r>
    </w:p>
    <w:p w:rsidR="00251AB0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ИГРЫ: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1.Поиграйте в игру «Кто больше найдет цифр в окружении?» вы или ребенок.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2.Предложите поиграть в игру «Какое число пропущено?»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Ребенок закрывает глаза, а вы в этот момент убираете одну из карточек с цифрой, соединив так, чтоб получился непрерывный ряд.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Ребенок должен сказать, какой карточки нет, и где она стояла.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Дети учатся не только считать, но и ориентироваться в пространстве и времени. Обращай</w:t>
      </w:r>
      <w:r w:rsidR="0074485D" w:rsidRPr="0074485D">
        <w:rPr>
          <w:rFonts w:ascii="Times New Roman" w:eastAsia="Times New Roman" w:hAnsi="Times New Roman" w:cs="Times New Roman"/>
          <w:sz w:val="28"/>
          <w:szCs w:val="28"/>
        </w:rPr>
        <w:t>те на это внимание в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повседневной жизни. Спрашивайте ребенка, что находится слева, справа от него, </w:t>
      </w:r>
      <w:proofErr w:type="spellStart"/>
      <w:r w:rsidRPr="0074485D">
        <w:rPr>
          <w:rFonts w:ascii="Times New Roman" w:eastAsia="Times New Roman" w:hAnsi="Times New Roman" w:cs="Times New Roman"/>
          <w:sz w:val="28"/>
          <w:szCs w:val="28"/>
        </w:rPr>
        <w:t>впереди-сзади</w:t>
      </w:r>
      <w:proofErr w:type="spellEnd"/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Обращайте внимание на то, когда происходит те </w:t>
      </w:r>
      <w:r w:rsidR="0074485D" w:rsidRPr="0074485D">
        <w:rPr>
          <w:rFonts w:ascii="Times New Roman" w:eastAsia="Times New Roman" w:hAnsi="Times New Roman" w:cs="Times New Roman"/>
          <w:sz w:val="28"/>
          <w:szCs w:val="28"/>
        </w:rPr>
        <w:t>или иные события,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используя слова: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вчера, сегодня, завтр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>что было сегодня, что было вчера и что будет завтра). Называйте день недели, спрашивайте его; а какой был вчера, будет завтра. Называйте те</w:t>
      </w:r>
      <w:r w:rsidR="0074485D" w:rsidRPr="0074485D">
        <w:rPr>
          <w:rFonts w:ascii="Times New Roman" w:eastAsia="Times New Roman" w:hAnsi="Times New Roman" w:cs="Times New Roman"/>
          <w:sz w:val="28"/>
          <w:szCs w:val="28"/>
        </w:rPr>
        <w:t>кущий месяц, если есть в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этом месяце праздники или знаменательные даты, обратите на это внимание. Поиграйте в игру «Найди игрушку».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Спрячьте игрушку, «Раз, два, три 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>щи!»-говорит взрослый. Ребенок ищет, найдя, он говорит,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где она находилась, используя слова: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«на», «за», «между», «в»</w:t>
      </w:r>
      <w:proofErr w:type="gramStart"/>
      <w:r w:rsidRPr="0074485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4485D">
        <w:rPr>
          <w:rFonts w:ascii="Times New Roman" w:eastAsia="Times New Roman" w:hAnsi="Times New Roman" w:cs="Times New Roman"/>
          <w:sz w:val="28"/>
          <w:szCs w:val="28"/>
        </w:rPr>
        <w:t>братите внимание детей на часы,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особенно на те, что установлены в электроприборах: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в телевизоре,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стиральной машине. Объ</w:t>
      </w:r>
      <w:r w:rsidR="0074485D" w:rsidRPr="0074485D">
        <w:rPr>
          <w:rFonts w:ascii="Times New Roman" w:eastAsia="Times New Roman" w:hAnsi="Times New Roman" w:cs="Times New Roman"/>
          <w:sz w:val="28"/>
          <w:szCs w:val="28"/>
        </w:rPr>
        <w:t xml:space="preserve">ясните, для чего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они.</w:t>
      </w:r>
      <w:r w:rsidR="0074485D" w:rsidRPr="0074485D">
        <w:rPr>
          <w:rFonts w:ascii="Times New Roman" w:eastAsia="Times New Roman" w:hAnsi="Times New Roman" w:cs="Times New Roman"/>
          <w:sz w:val="28"/>
          <w:szCs w:val="28"/>
        </w:rPr>
        <w:t xml:space="preserve"> Обращайте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внимание ребёнка на то: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сколько минут он одевается,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убирает постель,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спросите: что можно сделать за 3 или 5 минут.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Познакомьте детей с деньгами, монетками. Чтоб ребенок знал: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сколько рублей содержится в той или иной монете,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цифра на монете обозначает количество рублей,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количество монет не соответствует количеству рублей (денег).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познакомить: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 xml:space="preserve">с объемом (вместимостью сосудов), 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сравнив по вместимости разные кастрюли и чашки.</w:t>
      </w:r>
    </w:p>
    <w:p w:rsidR="007C7F62" w:rsidRPr="0074485D" w:rsidRDefault="007C7F62" w:rsidP="002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5D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измерить условной меркой сыпучие продукты.</w:t>
      </w:r>
      <w:r w:rsidR="0025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</w:t>
      </w:r>
      <w:r w:rsidR="0074485D" w:rsidRPr="0074485D">
        <w:rPr>
          <w:rFonts w:ascii="Times New Roman" w:eastAsia="Times New Roman" w:hAnsi="Times New Roman" w:cs="Times New Roman"/>
          <w:sz w:val="28"/>
          <w:szCs w:val="28"/>
        </w:rPr>
        <w:t xml:space="preserve">бщить ребенка ко многим </w:t>
      </w:r>
      <w:r w:rsidRPr="0074485D">
        <w:rPr>
          <w:rFonts w:ascii="Times New Roman" w:eastAsia="Times New Roman" w:hAnsi="Times New Roman" w:cs="Times New Roman"/>
          <w:sz w:val="28"/>
          <w:szCs w:val="28"/>
        </w:rPr>
        <w:t>математическим понятиям, способствовать их лучшему усвоению, поддерживая и развивая интерес к математике.</w:t>
      </w:r>
    </w:p>
    <w:p w:rsidR="007C7F62" w:rsidRPr="0074485D" w:rsidRDefault="007C7F62" w:rsidP="00251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F62" w:rsidRPr="0074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62"/>
    <w:rsid w:val="00251AB0"/>
    <w:rsid w:val="0074485D"/>
    <w:rsid w:val="007C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2016-01-02T10:36:00Z</dcterms:created>
  <dcterms:modified xsi:type="dcterms:W3CDTF">2016-01-02T11:04:00Z</dcterms:modified>
</cp:coreProperties>
</file>