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65E" w:rsidRDefault="000B7F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864273" wp14:editId="50AFE5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00950" cy="106965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9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FE" w:rsidRDefault="000B7FFE" w:rsidP="000B7FFE">
      <w:pPr>
        <w:tabs>
          <w:tab w:val="left" w:pos="417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0B7FFE" w:rsidRDefault="000B7FFE" w:rsidP="000B7FFE">
      <w:pPr>
        <w:tabs>
          <w:tab w:val="left" w:pos="4170"/>
        </w:tabs>
        <w:rPr>
          <w:noProof/>
          <w:lang w:eastAsia="ru-RU"/>
        </w:rPr>
      </w:pPr>
    </w:p>
    <w:p w:rsidR="000B7FFE" w:rsidRDefault="000B7FFE" w:rsidP="000B7FFE">
      <w:pPr>
        <w:tabs>
          <w:tab w:val="left" w:pos="4170"/>
        </w:tabs>
        <w:rPr>
          <w:noProof/>
          <w:lang w:eastAsia="ru-RU"/>
        </w:rPr>
      </w:pPr>
    </w:p>
    <w:p w:rsidR="000B7FFE" w:rsidRDefault="000B7FFE" w:rsidP="000B7FFE">
      <w:pPr>
        <w:tabs>
          <w:tab w:val="left" w:pos="4170"/>
        </w:tabs>
        <w:rPr>
          <w:noProof/>
          <w:lang w:eastAsia="ru-RU"/>
        </w:rPr>
      </w:pPr>
    </w:p>
    <w:p w:rsidR="000B7FFE" w:rsidRDefault="000B7FFE" w:rsidP="000B7FFE">
      <w:pPr>
        <w:tabs>
          <w:tab w:val="left" w:pos="4170"/>
        </w:tabs>
        <w:rPr>
          <w:noProof/>
          <w:lang w:eastAsia="ru-RU"/>
        </w:rPr>
      </w:pPr>
    </w:p>
    <w:p w:rsidR="000B7FFE" w:rsidRDefault="000B7FFE" w:rsidP="000B7FFE">
      <w:pPr>
        <w:tabs>
          <w:tab w:val="left" w:pos="4170"/>
        </w:tabs>
        <w:rPr>
          <w:noProof/>
          <w:lang w:eastAsia="ru-RU"/>
        </w:rPr>
      </w:pPr>
    </w:p>
    <w:p w:rsidR="000B7FFE" w:rsidRDefault="000B7FFE" w:rsidP="000B7FFE">
      <w:pPr>
        <w:tabs>
          <w:tab w:val="left" w:pos="4170"/>
        </w:tabs>
        <w:rPr>
          <w:noProof/>
          <w:lang w:eastAsia="ru-RU"/>
        </w:rPr>
      </w:pPr>
    </w:p>
    <w:p w:rsidR="000B7FFE" w:rsidRDefault="000B7FFE" w:rsidP="000B7FFE">
      <w:pPr>
        <w:tabs>
          <w:tab w:val="left" w:pos="4170"/>
        </w:tabs>
        <w:rPr>
          <w:noProof/>
          <w:lang w:eastAsia="ru-RU"/>
        </w:rPr>
      </w:pPr>
    </w:p>
    <w:p w:rsidR="000B7FFE" w:rsidRDefault="000B7FFE" w:rsidP="000B7FFE">
      <w:pPr>
        <w:tabs>
          <w:tab w:val="left" w:pos="4170"/>
        </w:tabs>
        <w:rPr>
          <w:noProof/>
          <w:lang w:eastAsia="ru-RU"/>
        </w:rPr>
      </w:pPr>
    </w:p>
    <w:p w:rsidR="000B7FFE" w:rsidRDefault="000B7FFE" w:rsidP="000B7FFE">
      <w:pPr>
        <w:tabs>
          <w:tab w:val="left" w:pos="4170"/>
        </w:tabs>
        <w:rPr>
          <w:noProof/>
          <w:lang w:eastAsia="ru-RU"/>
        </w:rPr>
      </w:pPr>
    </w:p>
    <w:p w:rsidR="000B7FFE" w:rsidRDefault="000B7FFE" w:rsidP="000B7FFE">
      <w:pPr>
        <w:tabs>
          <w:tab w:val="left" w:pos="4170"/>
        </w:tabs>
        <w:rPr>
          <w:noProof/>
          <w:lang w:eastAsia="ru-RU"/>
        </w:rPr>
      </w:pPr>
    </w:p>
    <w:p w:rsidR="000B7FFE" w:rsidRDefault="000B7FFE" w:rsidP="000B7FFE">
      <w:pPr>
        <w:tabs>
          <w:tab w:val="left" w:pos="4170"/>
        </w:tabs>
        <w:rPr>
          <w:noProof/>
          <w:lang w:eastAsia="ru-RU"/>
        </w:rPr>
      </w:pPr>
    </w:p>
    <w:p w:rsidR="000B7FFE" w:rsidRDefault="000B7FFE" w:rsidP="000B7FFE">
      <w:pPr>
        <w:tabs>
          <w:tab w:val="left" w:pos="4170"/>
        </w:tabs>
        <w:rPr>
          <w:noProof/>
          <w:lang w:eastAsia="ru-RU"/>
        </w:rPr>
      </w:pPr>
    </w:p>
    <w:p w:rsidR="000B7FFE" w:rsidRDefault="000B7FFE" w:rsidP="000B7FFE">
      <w:pPr>
        <w:tabs>
          <w:tab w:val="left" w:pos="4170"/>
        </w:tabs>
        <w:rPr>
          <w:noProof/>
          <w:lang w:eastAsia="ru-RU"/>
        </w:rPr>
      </w:pPr>
    </w:p>
    <w:p w:rsidR="000B7FFE" w:rsidRDefault="000B7FFE" w:rsidP="000B7FFE">
      <w:pPr>
        <w:tabs>
          <w:tab w:val="left" w:pos="4170"/>
        </w:tabs>
        <w:rPr>
          <w:noProof/>
          <w:lang w:eastAsia="ru-RU"/>
        </w:rPr>
      </w:pPr>
    </w:p>
    <w:p w:rsidR="000B7FFE" w:rsidRDefault="000B7FFE" w:rsidP="000B7FFE">
      <w:pPr>
        <w:ind w:firstLine="567"/>
        <w:rPr>
          <w:rFonts w:ascii="Times New Roman" w:hAnsi="Times New Roman" w:cs="Times New Roman"/>
          <w:b/>
          <w:i/>
          <w:noProof/>
          <w:color w:val="7030A0"/>
          <w:sz w:val="96"/>
          <w:szCs w:val="96"/>
          <w:lang w:eastAsia="ru-RU"/>
        </w:rPr>
      </w:pPr>
      <w:r w:rsidRPr="000B7FFE">
        <w:rPr>
          <w:rFonts w:ascii="Times New Roman" w:hAnsi="Times New Roman" w:cs="Times New Roman"/>
          <w:b/>
          <w:i/>
          <w:noProof/>
          <w:color w:val="7030A0"/>
          <w:sz w:val="96"/>
          <w:szCs w:val="96"/>
          <w:lang w:eastAsia="ru-RU"/>
        </w:rPr>
        <w:t>Роль</w:t>
      </w:r>
      <w:r>
        <w:rPr>
          <w:rFonts w:ascii="Times New Roman" w:hAnsi="Times New Roman" w:cs="Times New Roman"/>
          <w:b/>
          <w:i/>
          <w:noProof/>
          <w:color w:val="7030A0"/>
          <w:sz w:val="96"/>
          <w:szCs w:val="96"/>
          <w:lang w:eastAsia="ru-RU"/>
        </w:rPr>
        <w:br/>
      </w:r>
      <w:r w:rsidRPr="000B7FFE">
        <w:rPr>
          <w:rFonts w:ascii="Times New Roman" w:hAnsi="Times New Roman" w:cs="Times New Roman"/>
          <w:b/>
          <w:i/>
          <w:noProof/>
          <w:color w:val="7030A0"/>
          <w:sz w:val="96"/>
          <w:szCs w:val="96"/>
          <w:lang w:eastAsia="ru-RU"/>
        </w:rPr>
        <w:t xml:space="preserve"> совместного </w:t>
      </w:r>
    </w:p>
    <w:p w:rsidR="000B7FFE" w:rsidRPr="000B7FFE" w:rsidRDefault="000B7FFE" w:rsidP="000B7FFE">
      <w:pPr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7030A0"/>
          <w:sz w:val="96"/>
          <w:szCs w:val="96"/>
          <w:lang w:eastAsia="ru-RU"/>
        </w:rPr>
        <w:t xml:space="preserve">  </w:t>
      </w:r>
      <w:r w:rsidRPr="000B7FFE">
        <w:rPr>
          <w:rFonts w:ascii="Times New Roman" w:hAnsi="Times New Roman" w:cs="Times New Roman"/>
          <w:b/>
          <w:i/>
          <w:noProof/>
          <w:color w:val="7030A0"/>
          <w:sz w:val="96"/>
          <w:szCs w:val="96"/>
          <w:lang w:eastAsia="ru-RU"/>
        </w:rPr>
        <w:t>творчества в семье</w:t>
      </w:r>
    </w:p>
    <w:p w:rsidR="000B7FFE" w:rsidRDefault="000B7FFE">
      <w:pPr>
        <w:rPr>
          <w:noProof/>
          <w:lang w:eastAsia="ru-RU"/>
        </w:rPr>
      </w:pPr>
    </w:p>
    <w:p w:rsidR="000B7FFE" w:rsidRDefault="000B7FFE">
      <w:pPr>
        <w:rPr>
          <w:noProof/>
          <w:lang w:eastAsia="ru-RU"/>
        </w:rPr>
      </w:pPr>
    </w:p>
    <w:p w:rsidR="000B7FFE" w:rsidRDefault="000B7FFE">
      <w:pPr>
        <w:rPr>
          <w:noProof/>
          <w:lang w:eastAsia="ru-RU"/>
        </w:rPr>
      </w:pPr>
    </w:p>
    <w:p w:rsidR="000B7FFE" w:rsidRDefault="000B7FFE">
      <w:pPr>
        <w:rPr>
          <w:noProof/>
          <w:lang w:eastAsia="ru-RU"/>
        </w:rPr>
      </w:pPr>
    </w:p>
    <w:p w:rsidR="000B7FFE" w:rsidRDefault="000B7FFE">
      <w:pPr>
        <w:rPr>
          <w:noProof/>
          <w:lang w:eastAsia="ru-RU"/>
        </w:rPr>
      </w:pPr>
    </w:p>
    <w:p w:rsidR="000B7FFE" w:rsidRDefault="000B7FFE">
      <w:pPr>
        <w:rPr>
          <w:noProof/>
          <w:lang w:eastAsia="ru-RU"/>
        </w:rPr>
      </w:pPr>
    </w:p>
    <w:p w:rsidR="000B7FFE" w:rsidRDefault="000B7FFE">
      <w:pPr>
        <w:rPr>
          <w:noProof/>
          <w:lang w:eastAsia="ru-RU"/>
        </w:rPr>
      </w:pPr>
    </w:p>
    <w:p w:rsidR="000B7FFE" w:rsidRDefault="000B7FFE">
      <w:pPr>
        <w:rPr>
          <w:noProof/>
          <w:lang w:eastAsia="ru-RU"/>
        </w:rPr>
      </w:pPr>
    </w:p>
    <w:p w:rsidR="003577FE" w:rsidRDefault="000B7FF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</w:p>
    <w:p w:rsidR="003577FE" w:rsidRDefault="003577FE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4BACC6" w:themeColor="accent5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2D4EACC" wp14:editId="7D405D76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7559040" cy="10692130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7FE" w:rsidRPr="003577FE" w:rsidRDefault="003577FE">
      <w:pPr>
        <w:rPr>
          <w:b/>
          <w:noProof/>
          <w:sz w:val="32"/>
          <w:szCs w:val="32"/>
          <w:lang w:eastAsia="ru-RU"/>
        </w:rPr>
      </w:pPr>
    </w:p>
    <w:p w:rsidR="003577FE" w:rsidRPr="003577FE" w:rsidRDefault="000B7F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577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</w:t>
      </w:r>
      <w:r w:rsidR="003577FE" w:rsidRPr="003577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Творчество детей — это мир удивительных образов, с помощь которых они передают свои впечатления об окружающей их действительности.</w:t>
      </w:r>
    </w:p>
    <w:p w:rsidR="003577FE" w:rsidRPr="003577FE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577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Взрослые полагают, что главное — это восхищаться детскими работами, оберегать «внутренний мир» ребенка, давать возможность без всякого вмешательства с их стороны выражать свои мысли и чувства.</w:t>
      </w:r>
    </w:p>
    <w:p w:rsidR="003577FE" w:rsidRPr="003577FE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577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Такое отношение к детскому творчеству ошибочно. Не следует навязывать ребенку свои вкусы, свое видение мира, а вот научить ребенка навыкам и умениям необходимо.</w:t>
      </w:r>
    </w:p>
    <w:p w:rsidR="003577FE" w:rsidRPr="003577FE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577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Детское творчество раньше проявляется в тех семьях, где дети наблюдают аналогичную деятельность взрослых и начинают им подражать.</w:t>
      </w:r>
    </w:p>
    <w:p w:rsidR="003577FE" w:rsidRPr="003577FE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577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Для того, чтобы деятельность ребенка носила действительно творческий характер, необходимы определенные условия. Прежде всего, необходима тесная взаимосвязь обучения с жизнью, т. е. родители должны знать и понимать, что ребенка может заинтересовать, что связано с его непосредственным опытом и окружением. Важно также, чтобы новые знания и умения он мог применить.</w:t>
      </w:r>
    </w:p>
    <w:p w:rsidR="003577FE" w:rsidRPr="003577FE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577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Детское творчество активизирует процесс обучения, так как развивающиеся в процессе творчества самостоятельность, активность, инициатива и побуждают детей осваивать знания, навыки, умение, формируют у них способность к самообучению и саморазвитию.</w:t>
      </w:r>
    </w:p>
    <w:p w:rsidR="003577FE" w:rsidRPr="003577FE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577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Познание мира должно носить наглядный характер, потому что</w:t>
      </w:r>
    </w:p>
    <w:p w:rsidR="003577FE" w:rsidRPr="003577FE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577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восприятие дошкольников является чувственным (для них важно потрогать, увидеть реалии этого мира)</w:t>
      </w:r>
    </w:p>
    <w:p w:rsidR="003577FE" w:rsidRPr="003577FE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577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Предоставьте ребёнку в семье свободу в творчестве!</w:t>
      </w:r>
    </w:p>
    <w:p w:rsidR="003577FE" w:rsidRDefault="003577FE" w:rsidP="003577FE">
      <w:pPr>
        <w:ind w:left="567" w:right="707"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577FE" w:rsidRDefault="003577FE" w:rsidP="003577FE">
      <w:pPr>
        <w:ind w:left="567" w:right="707"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577FE" w:rsidRDefault="003577FE" w:rsidP="003577FE">
      <w:pPr>
        <w:ind w:left="567" w:right="707"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577FE" w:rsidRDefault="003577FE" w:rsidP="003577FE">
      <w:pPr>
        <w:ind w:left="567" w:right="707"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577FE" w:rsidRDefault="003577FE" w:rsidP="003577FE">
      <w:pPr>
        <w:ind w:left="567" w:right="707"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577FE" w:rsidRDefault="003577FE" w:rsidP="003577FE">
      <w:pPr>
        <w:ind w:left="567" w:right="707"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4BACC6" w:themeColor="accent5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8307F27" wp14:editId="378AC6B2">
            <wp:simplePos x="0" y="0"/>
            <wp:positionH relativeFrom="column">
              <wp:posOffset>-6626</wp:posOffset>
            </wp:positionH>
            <wp:positionV relativeFrom="paragraph">
              <wp:posOffset>13473</wp:posOffset>
            </wp:positionV>
            <wp:extent cx="7559040" cy="1069213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7FE" w:rsidRDefault="003577FE" w:rsidP="003577FE">
      <w:pPr>
        <w:ind w:left="567" w:right="707"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577FE" w:rsidRPr="00D62D17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Учитесь понимать своего ребенка, ведь главное - доброта и вера, терпение, понимание, деликатность.</w:t>
      </w:r>
    </w:p>
    <w:p w:rsidR="003577FE" w:rsidRPr="00D62D17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Приобщайтесь к детскому творчеству, приобретайте практические умения, благодаря которым вы сможете вместе с детьми заниматься и творить.</w:t>
      </w:r>
    </w:p>
    <w:p w:rsidR="003577FE" w:rsidRPr="00D62D17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Это ценно, как общение, ведь ничто так не сближает детей и родителей, как совместная деятельность, а также увлечь, заинтересовать личным примером.</w:t>
      </w:r>
    </w:p>
    <w:p w:rsidR="003577FE" w:rsidRPr="00D62D17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Развивайте творческие способности и творческую индивидуальность своего ребёнка через разнообразную совместную деятельность, помогайте осваивать мир красоты и добра.</w:t>
      </w:r>
    </w:p>
    <w:p w:rsidR="003577FE" w:rsidRPr="00D62D17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Откройте своим детям путь изобразительного искусства и красоты окружающего мира с помощью фольклора.</w:t>
      </w:r>
    </w:p>
    <w:p w:rsidR="003577FE" w:rsidRPr="00D62D17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Воспитание детей на основе фольклора является самым ценным, естественным, продуманным и отточенными веками способом. </w:t>
      </w:r>
      <w:proofErr w:type="gramStart"/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Народная традиция обучения всегда учитывала принцип доступности: от простого к сложному, различала подходы к постепенному и системному формированию у детей знаний, навыков и умений.</w:t>
      </w:r>
      <w:proofErr w:type="gramEnd"/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Привить любовь к фольклору, интерес и уважение к своим национальным корням главная эстетическая и идейно-нравственная задача современного  образования.</w:t>
      </w:r>
    </w:p>
    <w:p w:rsidR="003577FE" w:rsidRPr="00D62D17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Способность детей к творческим проявлениям, описывают в своих трудах психологи, педагоги, Л.С. Выготский, В.В. Давыдов, А.А. Запорожец, М.Н. Мельников. Многие педагоги и исследователи указывали на фольклор, как одно из ведущих средств творческого развития ребенка, среди них перечислим: О.Л. Князева, М.Д. Маханева, Л.Н.Павлова, А. П.Усова. В работах известных педагогов Э. Берна, А. Мазаева, Д. Покровского, И. Хёйзенга, Д.Б. Эльконина подчеркивается реальное влияние игровой деятельности на формирование личности.</w:t>
      </w:r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i/>
          <w:noProof/>
          <w:color w:val="4BACC6" w:themeColor="accent5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827B5C4" wp14:editId="56751876">
            <wp:simplePos x="0" y="0"/>
            <wp:positionH relativeFrom="column">
              <wp:posOffset>6985</wp:posOffset>
            </wp:positionH>
            <wp:positionV relativeFrom="paragraph">
              <wp:posOffset>0</wp:posOffset>
            </wp:positionV>
            <wp:extent cx="7559040" cy="10692130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577FE" w:rsidRPr="00D62D17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Приобщение детей к музыкально - игровому фольклору - путь к их творческому развитию. </w:t>
      </w:r>
    </w:p>
    <w:p w:rsidR="003577FE" w:rsidRPr="00D62D17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Приобщение детей с самого раннего возраста к истокам национальной (в том числе региональной) народной культуры способствует формированию и развитию духовно-нравственных качеств личности и познается как источник положительных эмоций, расширяет жизненный опыт.</w:t>
      </w:r>
    </w:p>
    <w:p w:rsidR="003577FE" w:rsidRPr="00D62D17" w:rsidRDefault="003577FE" w:rsidP="004B608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Совместное творчество, будь то игра - драматизация или исполнен</w:t>
      </w:r>
      <w:r w:rsidR="004B608E"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ие песни, построение танца или рисование</w:t>
      </w: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, мотивы деятельности постепенно приобретают обществе</w:t>
      </w:r>
      <w:r w:rsidR="004B608E"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нный характер. </w:t>
      </w: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Необходимо помогать создавая широкую базу для развития художественно-творческой деятельности ребенка, чтобы он накапливал опыт в самых разнообразных видах практики, независимо от его конкретных склонностей.</w:t>
      </w:r>
    </w:p>
    <w:p w:rsidR="003577FE" w:rsidRP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proofErr w:type="gramStart"/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Детский </w:t>
      </w:r>
      <w:r w:rsidR="003577FE"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фольклор - является основой формирования у детей творческих способностей, стремление к деятельности, выполнение которой не имеет преимущественно автоматизированного характера, а, наоборот, предполагает сознательное внесение в неё элементов новизны, приводящее к повышению ценностей создаваемого продукта деятельности», что порождает эмоциональный отклик в виде творческих чувств, что и влияет на вносимое и осознаваемое человеком начало новизны, начало творчества в процессе деятельности.</w:t>
      </w:r>
      <w:proofErr w:type="gramEnd"/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color w:val="4BACC6" w:themeColor="accent5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979BE20" wp14:editId="7E7FB25B">
            <wp:simplePos x="0" y="0"/>
            <wp:positionH relativeFrom="column">
              <wp:posOffset>16869</wp:posOffset>
            </wp:positionH>
            <wp:positionV relativeFrom="paragraph">
              <wp:posOffset>-23661</wp:posOffset>
            </wp:positionV>
            <wp:extent cx="7559040" cy="10692130"/>
            <wp:effectExtent l="0" t="0" r="381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577FE" w:rsidRPr="00D62D17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 детскому фольклору относятся следующие виды деятельности:</w:t>
      </w:r>
    </w:p>
    <w:p w:rsidR="003577FE" w:rsidRP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- выполнение танцевальных движений под народные мелодии</w:t>
      </w:r>
      <w:r w:rsidR="003577FE"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;</w:t>
      </w:r>
    </w:p>
    <w:p w:rsidR="00D62D17" w:rsidRPr="00D62D17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- пение детских народных песен</w:t>
      </w:r>
      <w:r w:rsidR="00D62D17"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ок, чтение потешек, закличек и т.д</w:t>
      </w:r>
    </w:p>
    <w:p w:rsidR="00D62D17" w:rsidRP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- чтение русских народных сказок;</w:t>
      </w:r>
    </w:p>
    <w:p w:rsidR="003577FE" w:rsidRP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3577FE"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- элементы театрализации;</w:t>
      </w:r>
    </w:p>
    <w:p w:rsidR="003577FE" w:rsidRPr="00D62D17" w:rsidRDefault="00D62D17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- игра на шумовых</w:t>
      </w:r>
      <w:r w:rsidR="003577FE"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фольклорных музыкальных инструментах;</w:t>
      </w:r>
    </w:p>
    <w:p w:rsidR="003577FE" w:rsidRPr="00D62D17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- всевозможные фольклорные игры.</w:t>
      </w:r>
    </w:p>
    <w:p w:rsidR="003577FE" w:rsidRPr="00D62D17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Весь изучаемый материал</w:t>
      </w:r>
      <w:r w:rsidR="00D62D17"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должен соответствовать возрасту детей</w:t>
      </w: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.</w:t>
      </w:r>
    </w:p>
    <w:p w:rsidR="003577FE" w:rsidRPr="00D62D17" w:rsidRDefault="00D62D17" w:rsidP="00D62D17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2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Не учите ребенка играть, рисовать и т.д , ИГРАЙТЕ, РИСУЙТЕ, ПОЙТЕ, УСТРАИВАЙТЕ ДОМАШНИЕ СПЕКТАКЛИ ВМЕСТЕ С ДЕТЬМИ!</w:t>
      </w:r>
    </w:p>
    <w:p w:rsidR="003577FE" w:rsidRPr="00D62D17" w:rsidRDefault="003577FE" w:rsidP="003577FE">
      <w:pPr>
        <w:ind w:left="567" w:right="707"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0B7FFE" w:rsidRPr="00D62D17" w:rsidRDefault="000B7FFE">
      <w:pPr>
        <w:rPr>
          <w:rFonts w:ascii="Times New Roman" w:hAnsi="Times New Roman" w:cs="Times New Roman"/>
          <w:b/>
          <w:i/>
          <w:color w:val="31849B" w:themeColor="accent5" w:themeShade="BF"/>
          <w:sz w:val="56"/>
          <w:szCs w:val="56"/>
        </w:rPr>
      </w:pPr>
    </w:p>
    <w:sectPr w:rsidR="000B7FFE" w:rsidRPr="00D62D17" w:rsidSect="000B7FF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13A"/>
    <w:rsid w:val="000B7FFE"/>
    <w:rsid w:val="0011665E"/>
    <w:rsid w:val="003577FE"/>
    <w:rsid w:val="0045018C"/>
    <w:rsid w:val="004B608E"/>
    <w:rsid w:val="0052013A"/>
    <w:rsid w:val="00B37324"/>
    <w:rsid w:val="00D6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F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577FE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F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577F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2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Vanёk</dc:creator>
  <cp:keywords/>
  <dc:description/>
  <cp:lastModifiedBy>Vanёk</cp:lastModifiedBy>
  <cp:revision>2</cp:revision>
  <dcterms:created xsi:type="dcterms:W3CDTF">2015-04-03T15:43:00Z</dcterms:created>
  <dcterms:modified xsi:type="dcterms:W3CDTF">2015-04-03T16:36:00Z</dcterms:modified>
</cp:coreProperties>
</file>