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D6" w:rsidRDefault="00F055F5" w:rsidP="00703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-</w:t>
      </w:r>
      <w:r w:rsidR="00703B6B" w:rsidRPr="00703B6B">
        <w:rPr>
          <w:rFonts w:ascii="Times New Roman" w:hAnsi="Times New Roman" w:cs="Times New Roman"/>
          <w:b/>
          <w:sz w:val="32"/>
          <w:szCs w:val="32"/>
        </w:rPr>
        <w:t xml:space="preserve"> основной вид деятельности дошкольников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03B6B" w:rsidRDefault="00703B6B" w:rsidP="00703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дошкольников </w:t>
      </w:r>
      <w:r w:rsidR="00C018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способ познания окружающего мира</w:t>
      </w:r>
      <w:r w:rsidR="00C01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Основным источником детских игр</w:t>
      </w:r>
      <w:r w:rsidR="009D1851">
        <w:rPr>
          <w:rFonts w:ascii="Times New Roman" w:hAnsi="Times New Roman" w:cs="Times New Roman"/>
          <w:sz w:val="28"/>
          <w:szCs w:val="28"/>
        </w:rPr>
        <w:t xml:space="preserve"> является социальная жизнь людей, условия в которых живет ребенок и его семья.</w:t>
      </w:r>
      <w:r w:rsidR="00C30DB1">
        <w:rPr>
          <w:rFonts w:ascii="Times New Roman" w:hAnsi="Times New Roman" w:cs="Times New Roman"/>
          <w:sz w:val="28"/>
          <w:szCs w:val="28"/>
        </w:rPr>
        <w:t xml:space="preserve"> Игры детей различны на разных этапах развития общества. </w:t>
      </w:r>
      <w:r w:rsidR="00C30DB1" w:rsidRPr="00C30DB1">
        <w:rPr>
          <w:rFonts w:ascii="Times New Roman" w:hAnsi="Times New Roman" w:cs="Times New Roman"/>
          <w:sz w:val="28"/>
          <w:szCs w:val="28"/>
        </w:rPr>
        <w:t>В теорию игры значительный вклад внесла Н. К. Крупская. «Для ребят дошкольного возраста,- писала она,- игры имеют исключительное значение: игра для них - учеба, игра для них - труд, игра для них - серьезная форма воспитания.</w:t>
      </w:r>
    </w:p>
    <w:p w:rsidR="00C30DB1" w:rsidRDefault="00F055F5" w:rsidP="00703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Игра </w:t>
      </w:r>
      <w:r w:rsidR="00C30DB1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D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B1">
        <w:rPr>
          <w:rFonts w:ascii="Times New Roman" w:hAnsi="Times New Roman" w:cs="Times New Roman"/>
          <w:sz w:val="28"/>
          <w:szCs w:val="28"/>
        </w:rPr>
        <w:t xml:space="preserve"> в жизни ребенка, </w:t>
      </w:r>
      <w:r w:rsidR="00C30DB1" w:rsidRPr="00C30DB1">
        <w:rPr>
          <w:rFonts w:ascii="Times New Roman" w:hAnsi="Times New Roman" w:cs="Times New Roman"/>
          <w:sz w:val="28"/>
          <w:szCs w:val="28"/>
        </w:rPr>
        <w:t>имеет то же значение, какое у взрослого имеет</w:t>
      </w:r>
      <w:r w:rsidR="00C30DB1">
        <w:rPr>
          <w:rFonts w:ascii="Times New Roman" w:hAnsi="Times New Roman" w:cs="Times New Roman"/>
          <w:sz w:val="28"/>
          <w:szCs w:val="28"/>
        </w:rPr>
        <w:t xml:space="preserve"> деятельность, работа. Каков ребенок в игре, таков во многом он будет в работе, когда вырастет. Поэтому воспитание будущего деятеля </w:t>
      </w:r>
      <w:proofErr w:type="gramStart"/>
      <w:r w:rsidR="00C30DB1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C30DB1">
        <w:rPr>
          <w:rFonts w:ascii="Times New Roman" w:hAnsi="Times New Roman" w:cs="Times New Roman"/>
          <w:sz w:val="28"/>
          <w:szCs w:val="28"/>
        </w:rPr>
        <w:t xml:space="preserve"> прежде всего в игре.</w:t>
      </w:r>
      <w:r w:rsidR="00C0185C">
        <w:rPr>
          <w:rFonts w:ascii="Times New Roman" w:hAnsi="Times New Roman" w:cs="Times New Roman"/>
          <w:sz w:val="28"/>
          <w:szCs w:val="28"/>
        </w:rPr>
        <w:t xml:space="preserve"> (А. С. Макаренко)</w:t>
      </w:r>
    </w:p>
    <w:p w:rsidR="00C0185C" w:rsidRDefault="00C0185C" w:rsidP="00703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5C">
        <w:rPr>
          <w:rFonts w:ascii="Times New Roman" w:hAnsi="Times New Roman" w:cs="Times New Roman"/>
          <w:b/>
          <w:sz w:val="28"/>
          <w:szCs w:val="28"/>
        </w:rPr>
        <w:t>Своеобразие игры как деятельности детей</w:t>
      </w:r>
    </w:p>
    <w:p w:rsidR="00C0185C" w:rsidRDefault="00C0185C" w:rsidP="00703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85C">
        <w:rPr>
          <w:rFonts w:ascii="Times New Roman" w:hAnsi="Times New Roman" w:cs="Times New Roman"/>
          <w:sz w:val="28"/>
          <w:szCs w:val="28"/>
        </w:rPr>
        <w:t>Основной особенностью игры является то, что она представляет собой отражение детьми окружающей жизни - действий, деятельности людей, их взаимоотношений в обстановке, создаваемой детским воображением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85C">
        <w:rPr>
          <w:rFonts w:ascii="Times New Roman" w:hAnsi="Times New Roman" w:cs="Times New Roman"/>
          <w:sz w:val="28"/>
          <w:szCs w:val="28"/>
        </w:rPr>
        <w:t>В игре комната может быть и морем, и лесом, и станцией метро, и вагоном железной дороги. Дети придают обстановке то значение, какое обусловлено замыслом и содержанием игры.</w:t>
      </w:r>
      <w:r>
        <w:rPr>
          <w:rFonts w:ascii="Times New Roman" w:hAnsi="Times New Roman" w:cs="Times New Roman"/>
          <w:sz w:val="28"/>
          <w:szCs w:val="28"/>
        </w:rPr>
        <w:t xml:space="preserve"> В игре ребенок верит в подлинность и в правду вымысла, как актер в театре. Но дети знают то, чему они могут верить, и то чего не надо замечать. </w:t>
      </w:r>
    </w:p>
    <w:p w:rsidR="00C84B2A" w:rsidRDefault="00100132" w:rsidP="00C8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имеет самодеятельный характер, то есть дети сами являются создателями, творцами игры. В игре ребенок живет действиями и чувствами изображаемого героя – это доказывает сочетание и взаимосвязь образа игрового</w:t>
      </w:r>
      <w:r w:rsidR="00710943">
        <w:rPr>
          <w:rFonts w:ascii="Times New Roman" w:hAnsi="Times New Roman" w:cs="Times New Roman"/>
          <w:sz w:val="28"/>
          <w:szCs w:val="28"/>
        </w:rPr>
        <w:t xml:space="preserve"> действия и слова.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32">
        <w:rPr>
          <w:rFonts w:ascii="Times New Roman" w:hAnsi="Times New Roman" w:cs="Times New Roman"/>
          <w:sz w:val="28"/>
          <w:szCs w:val="28"/>
        </w:rPr>
        <w:t xml:space="preserve">Дети не играют молча. Даже тогда, когда ребенок один, он разговаривает с игрушкой, ведет диалог с воображаемым участником игры, говорит за себя и за маму, за больного и врача и т. д. Слово является как бы аккомпанементом к игровому действию и полнее раскрывает образ, отношение </w:t>
      </w:r>
      <w:r w:rsidR="00710943" w:rsidRPr="00710943">
        <w:rPr>
          <w:rFonts w:ascii="Times New Roman" w:hAnsi="Times New Roman" w:cs="Times New Roman"/>
          <w:sz w:val="28"/>
          <w:szCs w:val="28"/>
        </w:rPr>
        <w:t>Речевое общение в процессе игры выполняет огромную роль. Общаясь, дети обмениваются мыслями, переживаниями, уточняют замысел и содержание игры. Словесный сговор в игре выполняет организующую функцию, содействует возникновению и укреплению взаимопонимания и дружбы между детьми, одинакового отношения к тем или иным факт</w:t>
      </w:r>
      <w:r w:rsidR="00C84B2A">
        <w:rPr>
          <w:rFonts w:ascii="Times New Roman" w:hAnsi="Times New Roman" w:cs="Times New Roman"/>
          <w:sz w:val="28"/>
          <w:szCs w:val="28"/>
        </w:rPr>
        <w:t>ам и явлениям окружающей жизни.</w:t>
      </w:r>
    </w:p>
    <w:p w:rsidR="00100132" w:rsidRDefault="00710943" w:rsidP="00C84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43">
        <w:rPr>
          <w:rFonts w:ascii="Times New Roman" w:hAnsi="Times New Roman" w:cs="Times New Roman"/>
          <w:sz w:val="28"/>
          <w:szCs w:val="28"/>
        </w:rPr>
        <w:t xml:space="preserve">Основными структурными элементами игры являются: игровой замысел, сюжет или ее содержание; игровые действия; роли; правила, которые </w:t>
      </w:r>
      <w:r w:rsidRPr="00710943">
        <w:rPr>
          <w:rFonts w:ascii="Times New Roman" w:hAnsi="Times New Roman" w:cs="Times New Roman"/>
          <w:sz w:val="28"/>
          <w:szCs w:val="28"/>
        </w:rPr>
        <w:lastRenderedPageBreak/>
        <w:t>диктуются самой игрой и создаются детьми или предлагаются взрослыми. Эти элементы тесно взаимосвязаны и определяют игру как своеобразную деятельность детей.</w:t>
      </w:r>
    </w:p>
    <w:p w:rsidR="00710943" w:rsidRDefault="00710943" w:rsidP="00710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замысел-это общее определение того, во что и как будут играть дети. Он формулируется в речи, отражается в самих игровых действиях, оформляется в игровом содержании </w:t>
      </w:r>
      <w:r w:rsidR="00044873">
        <w:rPr>
          <w:rFonts w:ascii="Times New Roman" w:hAnsi="Times New Roman" w:cs="Times New Roman"/>
          <w:sz w:val="28"/>
          <w:szCs w:val="28"/>
        </w:rPr>
        <w:t xml:space="preserve"> и является стержнем игры.</w:t>
      </w:r>
    </w:p>
    <w:p w:rsidR="00044873" w:rsidRDefault="00044873" w:rsidP="00710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873">
        <w:rPr>
          <w:rFonts w:ascii="Times New Roman" w:hAnsi="Times New Roman" w:cs="Times New Roman"/>
          <w:sz w:val="28"/>
          <w:szCs w:val="28"/>
        </w:rPr>
        <w:t>Сюжет, содержание игры - это то, что составляет ее живую ткань, определяет развитие, многообразие и взаимосвязь игровых действий, взаимоотношения детей. Содержание игры делает ее привлекательной, возбуждает интерес и желание играть.</w:t>
      </w:r>
    </w:p>
    <w:p w:rsidR="00044873" w:rsidRDefault="00044873" w:rsidP="00710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873">
        <w:rPr>
          <w:rFonts w:ascii="Times New Roman" w:hAnsi="Times New Roman" w:cs="Times New Roman"/>
          <w:sz w:val="28"/>
          <w:szCs w:val="28"/>
        </w:rPr>
        <w:t>Структурной особенностью и центром игры является роль, которую выполняет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873">
        <w:rPr>
          <w:rFonts w:ascii="Times New Roman" w:hAnsi="Times New Roman" w:cs="Times New Roman"/>
          <w:sz w:val="28"/>
          <w:szCs w:val="28"/>
        </w:rPr>
        <w:t>Роль всегда соотнесена с человеком или животным, его воображаемыми поступками, действиями, отношениями. Ребенок, входя в их образ, становится тем, кому подражает, т. е. играет определенную роль. Но дошкольник не просто разыгрывает эту роль, он живет в образе и верит в его правдивость.</w:t>
      </w:r>
    </w:p>
    <w:p w:rsidR="00044873" w:rsidRDefault="00044873" w:rsidP="00710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873">
        <w:rPr>
          <w:rFonts w:ascii="Times New Roman" w:hAnsi="Times New Roman" w:cs="Times New Roman"/>
          <w:sz w:val="28"/>
          <w:szCs w:val="28"/>
        </w:rPr>
        <w:t>В процессе игры самими детьми (а в некоторых играх - взрослыми) устанавливаются правила, определяющие и регулирующие поведение и взаимоотношения играющих. Они придают играм организованность, устойчивость, закрепляют их содержание и определяют дальнейшее развитие, усложнение отношений и взаимоотношений.</w:t>
      </w:r>
    </w:p>
    <w:p w:rsidR="00044873" w:rsidRDefault="00044873" w:rsidP="0071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3">
        <w:rPr>
          <w:rFonts w:ascii="Times New Roman" w:hAnsi="Times New Roman" w:cs="Times New Roman"/>
          <w:b/>
          <w:sz w:val="28"/>
          <w:szCs w:val="28"/>
        </w:rPr>
        <w:t>Классификация игр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766F" w:rsidTr="00DC766F">
        <w:trPr>
          <w:trHeight w:val="499"/>
        </w:trPr>
        <w:tc>
          <w:tcPr>
            <w:tcW w:w="4785" w:type="dxa"/>
          </w:tcPr>
          <w:p w:rsidR="00DC766F" w:rsidRDefault="00DC766F" w:rsidP="00DC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игры</w:t>
            </w:r>
          </w:p>
          <w:p w:rsidR="00DC766F" w:rsidRDefault="00DC766F" w:rsidP="00DC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6F" w:rsidRPr="00DC766F" w:rsidRDefault="00DC766F" w:rsidP="00DC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Сюжетно-ролевые, строительные, театрализованные</w:t>
            </w:r>
            <w:r w:rsidR="00F055F5">
              <w:rPr>
                <w:rFonts w:ascii="Times New Roman" w:hAnsi="Times New Roman" w:cs="Times New Roman"/>
                <w:sz w:val="28"/>
                <w:szCs w:val="28"/>
              </w:rPr>
              <w:t xml:space="preserve">, игры-забавы и </w:t>
            </w:r>
            <w:proofErr w:type="spellStart"/>
            <w:r w:rsidR="00F055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F055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786" w:type="dxa"/>
          </w:tcPr>
          <w:p w:rsidR="00DC766F" w:rsidRDefault="00DC766F" w:rsidP="00710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правилами</w:t>
            </w:r>
          </w:p>
          <w:p w:rsidR="00C84B2A" w:rsidRDefault="00C84B2A" w:rsidP="00710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B2A" w:rsidRPr="00C84B2A" w:rsidRDefault="00C84B2A" w:rsidP="0071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(с предметами и игрушками, словесные, настольно-печатные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подвижные (сюжетные, бессюжетные, игры с элементами спортивных игр).</w:t>
            </w:r>
            <w:bookmarkStart w:id="0" w:name="_GoBack"/>
            <w:bookmarkEnd w:id="0"/>
          </w:p>
        </w:tc>
      </w:tr>
    </w:tbl>
    <w:p w:rsidR="00044873" w:rsidRPr="00044873" w:rsidRDefault="00044873" w:rsidP="00710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2A" w:rsidRPr="00C84B2A" w:rsidRDefault="00C84B2A" w:rsidP="00C84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2A" w:rsidRPr="00C84B2A" w:rsidRDefault="00C84B2A" w:rsidP="00C84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B2A">
        <w:rPr>
          <w:rFonts w:ascii="Times New Roman" w:hAnsi="Times New Roman" w:cs="Times New Roman"/>
          <w:sz w:val="28"/>
          <w:szCs w:val="28"/>
        </w:rPr>
        <w:t xml:space="preserve">"Дошкольная педагогика". Под редакцией В. И. </w:t>
      </w:r>
      <w:proofErr w:type="spellStart"/>
      <w:r w:rsidRPr="00C84B2A">
        <w:rPr>
          <w:rFonts w:ascii="Times New Roman" w:hAnsi="Times New Roman" w:cs="Times New Roman"/>
          <w:sz w:val="28"/>
          <w:szCs w:val="28"/>
        </w:rPr>
        <w:t>Ядэшко</w:t>
      </w:r>
      <w:proofErr w:type="spellEnd"/>
      <w:r w:rsidRPr="00C84B2A">
        <w:rPr>
          <w:rFonts w:ascii="Times New Roman" w:hAnsi="Times New Roman" w:cs="Times New Roman"/>
          <w:sz w:val="28"/>
          <w:szCs w:val="28"/>
        </w:rPr>
        <w:t xml:space="preserve"> и Ф. А. Сохина</w:t>
      </w:r>
    </w:p>
    <w:p w:rsidR="00044873" w:rsidRDefault="00C84B2A" w:rsidP="00C84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B2A">
        <w:rPr>
          <w:rFonts w:ascii="Times New Roman" w:hAnsi="Times New Roman" w:cs="Times New Roman"/>
          <w:sz w:val="28"/>
          <w:szCs w:val="28"/>
        </w:rPr>
        <w:t>"Просвещение", Москва, 1978 г.</w:t>
      </w:r>
    </w:p>
    <w:p w:rsidR="00703B6B" w:rsidRPr="00703B6B" w:rsidRDefault="00703B6B" w:rsidP="00C84B2A">
      <w:pPr>
        <w:rPr>
          <w:rFonts w:ascii="Times New Roman" w:hAnsi="Times New Roman" w:cs="Times New Roman"/>
          <w:sz w:val="28"/>
          <w:szCs w:val="28"/>
        </w:rPr>
      </w:pPr>
    </w:p>
    <w:sectPr w:rsidR="00703B6B" w:rsidRPr="0070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B"/>
    <w:rsid w:val="00044873"/>
    <w:rsid w:val="00100132"/>
    <w:rsid w:val="002B0AD6"/>
    <w:rsid w:val="00703B6B"/>
    <w:rsid w:val="00710943"/>
    <w:rsid w:val="009D1851"/>
    <w:rsid w:val="00C0185C"/>
    <w:rsid w:val="00C30DB1"/>
    <w:rsid w:val="00C84B2A"/>
    <w:rsid w:val="00DC766F"/>
    <w:rsid w:val="00F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8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8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2016-01-29T18:04:00Z</dcterms:created>
  <dcterms:modified xsi:type="dcterms:W3CDTF">2016-01-30T14:36:00Z</dcterms:modified>
</cp:coreProperties>
</file>