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9" w:rsidRPr="007A5439" w:rsidRDefault="007A5439" w:rsidP="007A5439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Monotype Corsiva" w:hAnsi="Monotype Corsiva" w:cs="Arial"/>
          <w:color w:val="252525"/>
          <w:sz w:val="36"/>
          <w:szCs w:val="36"/>
        </w:rPr>
      </w:pPr>
      <w:proofErr w:type="spellStart"/>
      <w:r w:rsidRPr="007A5439">
        <w:rPr>
          <w:rFonts w:ascii="Monotype Corsiva" w:hAnsi="Monotype Corsiva" w:cs="Arial"/>
          <w:b/>
          <w:bCs/>
          <w:color w:val="252525"/>
          <w:sz w:val="36"/>
          <w:szCs w:val="36"/>
        </w:rPr>
        <w:t>Квиллинг</w:t>
      </w:r>
      <w:proofErr w:type="spellEnd"/>
      <w:r w:rsidRPr="007A5439">
        <w:rPr>
          <w:rStyle w:val="apple-converted-space"/>
          <w:rFonts w:ascii="Monotype Corsiva" w:hAnsi="Monotype Corsiva" w:cs="Arial"/>
          <w:color w:val="252525"/>
          <w:sz w:val="36"/>
          <w:szCs w:val="36"/>
        </w:rPr>
        <w:t> </w:t>
      </w:r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(англ.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quilling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 — от слова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quill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«птичье перо»), также </w:t>
      </w:r>
      <w:proofErr w:type="gramStart"/>
      <w:r w:rsidRPr="007A5439">
        <w:rPr>
          <w:rFonts w:ascii="Monotype Corsiva" w:hAnsi="Monotype Corsiva" w:cs="Arial"/>
          <w:color w:val="252525"/>
          <w:sz w:val="36"/>
          <w:szCs w:val="36"/>
        </w:rPr>
        <w:t>известен</w:t>
      </w:r>
      <w:proofErr w:type="gram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как</w:t>
      </w:r>
      <w:r w:rsidRPr="007A5439">
        <w:rPr>
          <w:rStyle w:val="apple-converted-space"/>
          <w:rFonts w:ascii="Monotype Corsiva" w:hAnsi="Monotype Corsiva" w:cs="Arial"/>
          <w:color w:val="252525"/>
          <w:sz w:val="36"/>
          <w:szCs w:val="36"/>
        </w:rPr>
        <w:t> </w:t>
      </w:r>
      <w:proofErr w:type="spellStart"/>
      <w:r w:rsidRPr="007A5439">
        <w:rPr>
          <w:rFonts w:ascii="Monotype Corsiva" w:hAnsi="Monotype Corsiva" w:cs="Arial"/>
          <w:b/>
          <w:bCs/>
          <w:color w:val="252525"/>
          <w:sz w:val="36"/>
          <w:szCs w:val="36"/>
        </w:rPr>
        <w:t>бумагокручение</w:t>
      </w:r>
      <w:proofErr w:type="spellEnd"/>
      <w:r w:rsidRPr="007A5439">
        <w:rPr>
          <w:rStyle w:val="apple-converted-space"/>
          <w:rFonts w:ascii="Monotype Corsiva" w:hAnsi="Monotype Corsiva" w:cs="Arial"/>
          <w:color w:val="252525"/>
          <w:sz w:val="36"/>
          <w:szCs w:val="36"/>
        </w:rPr>
        <w:t> </w:t>
      </w:r>
      <w:r w:rsidRPr="007A5439">
        <w:rPr>
          <w:rFonts w:ascii="Monotype Corsiva" w:hAnsi="Monotype Corsiva" w:cs="Arial"/>
          <w:color w:val="252525"/>
          <w:sz w:val="36"/>
          <w:szCs w:val="36"/>
        </w:rPr>
        <w:t>— искусство изготовления плоских или объёмных композиций из скрученных в спиральки длинных и узких полосок бумаги.</w:t>
      </w:r>
    </w:p>
    <w:p w:rsidR="007A5439" w:rsidRPr="007A5439" w:rsidRDefault="007A5439" w:rsidP="007A5439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Monotype Corsiva" w:hAnsi="Monotype Corsiva" w:cs="Arial"/>
          <w:color w:val="252525"/>
          <w:sz w:val="36"/>
          <w:szCs w:val="36"/>
        </w:rPr>
      </w:pPr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Готовым спиралькам придаётся различная форма и таким образом получаются элементы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бумагокручения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, называемые также модулями. </w:t>
      </w:r>
      <w:proofErr w:type="gramStart"/>
      <w:r w:rsidRPr="007A5439">
        <w:rPr>
          <w:rFonts w:ascii="Monotype Corsiva" w:hAnsi="Monotype Corsiva" w:cs="Arial"/>
          <w:color w:val="252525"/>
          <w:sz w:val="36"/>
          <w:szCs w:val="36"/>
        </w:rPr>
        <w:t>Уже они и являются «строительным» материалом в создании работ — картин, открыток, альбомов, рамок для фотографий, различных фигурок, часов, бижутерии и т. д.</w:t>
      </w:r>
      <w:proofErr w:type="gramEnd"/>
    </w:p>
    <w:p w:rsidR="007A5439" w:rsidRPr="007A5439" w:rsidRDefault="007A5439" w:rsidP="007A5439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Monotype Corsiva" w:hAnsi="Monotype Corsiva" w:cs="Arial"/>
          <w:color w:val="252525"/>
          <w:sz w:val="36"/>
          <w:szCs w:val="36"/>
        </w:rPr>
      </w:pPr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Искусство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бумагокручения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возникло в конце XIV — начале XV веков в средиземноморской Европе. Считается, что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квиллинг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придумали монахи. Обрезая позолоченные края книг, они накручивали их на кончики птичьих перьев, отсюда и название (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quill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 — в переводе с английского «птичье перо»), что создавало имитацию золотой миниатюры (особенно часто использовалось в бедных церквях). В России данное искусство стало популярным только в конце XX века, так же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квиллинг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имеет большую популярность в Германии и Англии.</w:t>
      </w:r>
    </w:p>
    <w:p w:rsidR="007A5439" w:rsidRPr="007A5439" w:rsidRDefault="007A5439" w:rsidP="007A5439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Monotype Corsiva" w:hAnsi="Monotype Corsiva" w:cs="Arial"/>
          <w:color w:val="252525"/>
          <w:sz w:val="36"/>
          <w:szCs w:val="36"/>
        </w:rPr>
      </w:pPr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Данная техника не требует значительных материальных затрат для начала её освоения. Однако и простым </w:t>
      </w:r>
      <w:proofErr w:type="spellStart"/>
      <w:r w:rsidRPr="007A5439">
        <w:rPr>
          <w:rFonts w:ascii="Monotype Corsiva" w:hAnsi="Monotype Corsiva" w:cs="Arial"/>
          <w:color w:val="252525"/>
          <w:sz w:val="36"/>
          <w:szCs w:val="36"/>
        </w:rPr>
        <w:t>бумагокручение</w:t>
      </w:r>
      <w:proofErr w:type="spellEnd"/>
      <w:r w:rsidRPr="007A5439">
        <w:rPr>
          <w:rFonts w:ascii="Monotype Corsiva" w:hAnsi="Monotype Corsiva" w:cs="Arial"/>
          <w:color w:val="252525"/>
          <w:sz w:val="36"/>
          <w:szCs w:val="36"/>
        </w:rPr>
        <w:t xml:space="preserve"> не назовёшь, так как для достижения достойного результата необходимо проявить терпение, усидчивость, ловкость, аккуратность и конечно выработать навыки скручивания качественных модулей.</w:t>
      </w:r>
    </w:p>
    <w:p w:rsidR="00777BBF" w:rsidRPr="007A5439" w:rsidRDefault="007A5439">
      <w:pPr>
        <w:rPr>
          <w:rFonts w:ascii="Monotype Corsiva" w:hAnsi="Monotype Corsiva"/>
          <w:sz w:val="36"/>
          <w:szCs w:val="36"/>
        </w:rPr>
      </w:pPr>
      <w:r w:rsidRPr="007A5439">
        <w:rPr>
          <w:rFonts w:ascii="Monotype Corsiva" w:hAnsi="Monotype Corsiva"/>
          <w:sz w:val="36"/>
          <w:szCs w:val="36"/>
        </w:rPr>
        <w:t>Мне очень нравится использовать эту технику в своей работе. Одной из первых работ были открытки картины</w:t>
      </w:r>
      <w:proofErr w:type="gramStart"/>
      <w:r w:rsidRPr="007A5439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7A5439">
        <w:rPr>
          <w:rFonts w:ascii="Monotype Corsiva" w:hAnsi="Monotype Corsiva"/>
          <w:sz w:val="36"/>
          <w:szCs w:val="36"/>
        </w:rPr>
        <w:t xml:space="preserve">панно. Я хочу представить вашему вниманию «Времена года» в технике  </w:t>
      </w:r>
      <w:proofErr w:type="spellStart"/>
      <w:r w:rsidRPr="007A5439">
        <w:rPr>
          <w:rFonts w:ascii="Monotype Corsiva" w:hAnsi="Monotype Corsiva"/>
          <w:sz w:val="36"/>
          <w:szCs w:val="36"/>
        </w:rPr>
        <w:t>квиллинг</w:t>
      </w:r>
      <w:proofErr w:type="spellEnd"/>
      <w:r w:rsidRPr="007A5439">
        <w:rPr>
          <w:rFonts w:ascii="Monotype Corsiva" w:hAnsi="Monotype Corsiva"/>
          <w:sz w:val="36"/>
          <w:szCs w:val="36"/>
        </w:rPr>
        <w:t>.</w:t>
      </w:r>
    </w:p>
    <w:p w:rsidR="007A5439" w:rsidRPr="007A5439" w:rsidRDefault="007A543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</w:t>
      </w:r>
      <w:r w:rsidRPr="007A5439">
        <w:rPr>
          <w:rFonts w:ascii="Monotype Corsiva" w:hAnsi="Monotype Corsiva"/>
          <w:sz w:val="36"/>
          <w:szCs w:val="36"/>
        </w:rPr>
        <w:drawing>
          <wp:inline distT="0" distB="0" distL="0" distR="0">
            <wp:extent cx="5254768" cy="4992189"/>
            <wp:effectExtent l="95250" t="57150" r="60182" b="94161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73" r="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78" cy="5000179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7A5439" w:rsidRPr="007A5439" w:rsidSect="007A5439">
      <w:pgSz w:w="11906" w:h="16838"/>
      <w:pgMar w:top="851" w:right="850" w:bottom="0" w:left="1276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5439"/>
    <w:rsid w:val="00777BBF"/>
    <w:rsid w:val="007A5439"/>
    <w:rsid w:val="009303AC"/>
    <w:rsid w:val="00B17A23"/>
    <w:rsid w:val="00D1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439"/>
  </w:style>
  <w:style w:type="paragraph" w:styleId="a4">
    <w:name w:val="Balloon Text"/>
    <w:basedOn w:val="a"/>
    <w:link w:val="a5"/>
    <w:uiPriority w:val="99"/>
    <w:semiHidden/>
    <w:unhideWhenUsed/>
    <w:rsid w:val="007A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2016-02-21T07:19:00Z</dcterms:created>
  <dcterms:modified xsi:type="dcterms:W3CDTF">2016-02-21T07:27:00Z</dcterms:modified>
</cp:coreProperties>
</file>