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1C7" w:rsidRPr="00633531" w:rsidRDefault="00E921C7" w:rsidP="006335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33531">
        <w:rPr>
          <w:rFonts w:ascii="Times New Roman" w:eastAsia="Calibri" w:hAnsi="Times New Roman" w:cs="Times New Roman"/>
          <w:sz w:val="24"/>
          <w:szCs w:val="24"/>
        </w:rPr>
        <w:t>Самоанализ урока математики в 1 «</w:t>
      </w:r>
      <w:r w:rsidRPr="00633531">
        <w:rPr>
          <w:rFonts w:ascii="Times New Roman" w:hAnsi="Times New Roman" w:cs="Times New Roman"/>
          <w:sz w:val="24"/>
          <w:szCs w:val="24"/>
        </w:rPr>
        <w:t>Б</w:t>
      </w:r>
      <w:r w:rsidRPr="00633531">
        <w:rPr>
          <w:rFonts w:ascii="Times New Roman" w:eastAsia="Calibri" w:hAnsi="Times New Roman" w:cs="Times New Roman"/>
          <w:sz w:val="24"/>
          <w:szCs w:val="24"/>
        </w:rPr>
        <w:t>» классе,</w:t>
      </w:r>
    </w:p>
    <w:p w:rsidR="00E921C7" w:rsidRPr="00633531" w:rsidRDefault="00E921C7" w:rsidP="006335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33531">
        <w:rPr>
          <w:rFonts w:ascii="Times New Roman" w:hAnsi="Times New Roman" w:cs="Times New Roman"/>
          <w:sz w:val="24"/>
          <w:szCs w:val="24"/>
        </w:rPr>
        <w:t>МБОУ «СОШ№15»</w:t>
      </w:r>
    </w:p>
    <w:p w:rsidR="00E921C7" w:rsidRPr="00633531" w:rsidRDefault="00E921C7" w:rsidP="006335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33531">
        <w:rPr>
          <w:rFonts w:ascii="Times New Roman" w:eastAsia="Calibri" w:hAnsi="Times New Roman" w:cs="Times New Roman"/>
          <w:sz w:val="24"/>
          <w:szCs w:val="24"/>
        </w:rPr>
        <w:t>по теме:</w:t>
      </w:r>
      <w:r w:rsidRPr="00633531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«</w:t>
      </w:r>
      <w:r w:rsidRPr="00633531">
        <w:rPr>
          <w:rFonts w:ascii="Times New Roman" w:eastAsia="Calibri" w:hAnsi="Times New Roman" w:cs="Times New Roman"/>
          <w:color w:val="000000"/>
          <w:sz w:val="24"/>
          <w:szCs w:val="24"/>
        </w:rPr>
        <w:t>Систематизация знаний по темам «Нумерация чисел в пределах 20», «Табличное сл</w:t>
      </w:r>
      <w:r w:rsidRPr="00633531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633531">
        <w:rPr>
          <w:rFonts w:ascii="Times New Roman" w:eastAsia="Calibri" w:hAnsi="Times New Roman" w:cs="Times New Roman"/>
          <w:color w:val="000000"/>
          <w:sz w:val="24"/>
          <w:szCs w:val="24"/>
        </w:rPr>
        <w:t>жение»</w:t>
      </w:r>
      <w:r w:rsidRPr="00633531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».</w:t>
      </w:r>
    </w:p>
    <w:p w:rsidR="00E921C7" w:rsidRPr="00633531" w:rsidRDefault="00E921C7" w:rsidP="0063353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</w:p>
    <w:p w:rsidR="00E921C7" w:rsidRPr="00633531" w:rsidRDefault="00E921C7" w:rsidP="00633531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</w:rPr>
      </w:pPr>
      <w:r w:rsidRPr="00633531"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</w:rPr>
        <w:t>Учитель: Лаврухина М.И.</w:t>
      </w:r>
    </w:p>
    <w:p w:rsidR="00E921C7" w:rsidRPr="00633531" w:rsidRDefault="00E921C7" w:rsidP="00633531">
      <w:pPr>
        <w:shd w:val="clear" w:color="auto" w:fill="FFFFFF"/>
        <w:spacing w:after="0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633531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Данный урок был проведён в 1 «Б» классе. Учащиеся данного класса имеют средние и ниже среднего  учебные способности, у них развиты </w:t>
      </w:r>
      <w:proofErr w:type="spellStart"/>
      <w:r w:rsidRPr="00633531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общелогические</w:t>
      </w:r>
      <w:proofErr w:type="spellEnd"/>
      <w:r w:rsidRPr="00633531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, учебные и учебн</w:t>
      </w:r>
      <w:proofErr w:type="gramStart"/>
      <w:r w:rsidRPr="00633531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о-</w:t>
      </w:r>
      <w:proofErr w:type="gramEnd"/>
      <w:r w:rsidRPr="00633531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организационные умения и навыки не одинаково. Далеко не все ученики  умеют работать в заданном ритме. Среди них есть учащиеся (4 человека) с низкими способностями, и это учитывается при выборе форм организации познавательной деятельности учащихся и методов обучения.</w:t>
      </w:r>
    </w:p>
    <w:p w:rsidR="00DA2C9C" w:rsidRPr="00633531" w:rsidRDefault="00DA2C9C" w:rsidP="00633531">
      <w:pPr>
        <w:shd w:val="clear" w:color="auto" w:fill="FFFFFF"/>
        <w:spacing w:after="0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633531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На данном уроке формировалось умение работать в паре, группах малого состава, умение объективно оценивать свою работу и работу товарищей.</w:t>
      </w:r>
    </w:p>
    <w:p w:rsidR="00DA2C9C" w:rsidRPr="00633531" w:rsidRDefault="00DA2C9C" w:rsidP="00633531">
      <w:pPr>
        <w:shd w:val="clear" w:color="auto" w:fill="FFFFFF"/>
        <w:spacing w:after="0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633531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Данный урок в теме 10.</w:t>
      </w:r>
    </w:p>
    <w:p w:rsidR="00E921C7" w:rsidRPr="00633531" w:rsidRDefault="00E921C7" w:rsidP="00633531">
      <w:pPr>
        <w:shd w:val="clear" w:color="auto" w:fill="FFFFFF"/>
        <w:spacing w:after="0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633531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Тип урока – </w:t>
      </w:r>
      <w:r w:rsidRPr="0063353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en-US"/>
        </w:rPr>
        <w:t>III</w:t>
      </w:r>
      <w:r w:rsidRPr="00633531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(</w:t>
      </w:r>
      <w:r w:rsidR="002C0249" w:rsidRPr="00633531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закрепление изученного материала</w:t>
      </w:r>
      <w:r w:rsidRPr="00633531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). </w:t>
      </w:r>
    </w:p>
    <w:p w:rsidR="002C0249" w:rsidRPr="00633531" w:rsidRDefault="00E921C7" w:rsidP="0063353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33531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Цель урока</w:t>
      </w:r>
      <w:r w:rsidRPr="0063353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2C0249" w:rsidRPr="00633531">
        <w:rPr>
          <w:rFonts w:ascii="Times New Roman" w:eastAsia="Calibri" w:hAnsi="Times New Roman" w:cs="Times New Roman"/>
          <w:sz w:val="24"/>
          <w:szCs w:val="24"/>
        </w:rPr>
        <w:t xml:space="preserve">создавать условия для </w:t>
      </w:r>
      <w:r w:rsidR="00851626" w:rsidRPr="00633531">
        <w:rPr>
          <w:rFonts w:ascii="Times New Roman" w:eastAsia="Calibri" w:hAnsi="Times New Roman" w:cs="Times New Roman"/>
          <w:sz w:val="24"/>
          <w:szCs w:val="24"/>
        </w:rPr>
        <w:t>закрепления таблицы сложения и нумерации в пределах 20</w:t>
      </w:r>
      <w:r w:rsidR="002C0249" w:rsidRPr="0063353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C0249" w:rsidRPr="00633531" w:rsidRDefault="002C0249" w:rsidP="00633531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633531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Задачи урока: </w:t>
      </w:r>
    </w:p>
    <w:p w:rsidR="00E921C7" w:rsidRPr="00633531" w:rsidRDefault="00E921C7" w:rsidP="0063353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33531"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  <w:u w:val="single"/>
        </w:rPr>
        <w:t>Образовательная</w:t>
      </w:r>
      <w:proofErr w:type="gramEnd"/>
      <w:r w:rsidRPr="00633531"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  <w:u w:val="single"/>
        </w:rPr>
        <w:t>:</w:t>
      </w:r>
      <w:r w:rsidRPr="00633531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создать условия для применения полученных знаний и закрепления  навыка сложения однозначных чисел в пределах 20; </w:t>
      </w:r>
    </w:p>
    <w:p w:rsidR="00E921C7" w:rsidRPr="00633531" w:rsidRDefault="00E921C7" w:rsidP="00633531">
      <w:pPr>
        <w:shd w:val="clear" w:color="auto" w:fill="FFFFFF"/>
        <w:spacing w:after="0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proofErr w:type="gramStart"/>
      <w:r w:rsidRPr="00633531"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  <w:u w:val="single"/>
        </w:rPr>
        <w:t>Развивающая</w:t>
      </w:r>
      <w:proofErr w:type="gramEnd"/>
      <w:r w:rsidRPr="00633531"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  <w:u w:val="single"/>
        </w:rPr>
        <w:t>:</w:t>
      </w:r>
      <w:r w:rsidRPr="00633531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развивать мыслительные и вычислительные навыки; творческие  способности; учебно-познавательную мотивацию.</w:t>
      </w:r>
    </w:p>
    <w:p w:rsidR="00E921C7" w:rsidRPr="00633531" w:rsidRDefault="00E921C7" w:rsidP="00633531">
      <w:pPr>
        <w:shd w:val="clear" w:color="auto" w:fill="FFFFFF"/>
        <w:spacing w:after="0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proofErr w:type="gramStart"/>
      <w:r w:rsidRPr="00633531"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  <w:u w:val="single"/>
        </w:rPr>
        <w:t>Воспитывающая</w:t>
      </w:r>
      <w:proofErr w:type="gramEnd"/>
      <w:r w:rsidRPr="00633531">
        <w:rPr>
          <w:rFonts w:ascii="Times New Roman" w:eastAsia="Calibri" w:hAnsi="Times New Roman" w:cs="Times New Roman"/>
          <w:color w:val="000000"/>
          <w:spacing w:val="1"/>
          <w:sz w:val="24"/>
          <w:szCs w:val="24"/>
          <w:u w:val="single"/>
        </w:rPr>
        <w:t>:</w:t>
      </w:r>
      <w:r w:rsidRPr="00633531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воспитание нравственных качеств, взаимопомощи, культуры поведения</w:t>
      </w:r>
      <w:r w:rsidR="004567F3" w:rsidRPr="00633531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; формирование потребности работы в паре, группе.</w:t>
      </w:r>
    </w:p>
    <w:p w:rsidR="002C0249" w:rsidRPr="00633531" w:rsidRDefault="000673E4" w:rsidP="00633531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633531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Планируемые результаты:</w:t>
      </w:r>
    </w:p>
    <w:p w:rsidR="000673E4" w:rsidRPr="00633531" w:rsidRDefault="000673E4" w:rsidP="006335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33531">
        <w:rPr>
          <w:rFonts w:ascii="Times New Roman" w:eastAsia="Calibri" w:hAnsi="Times New Roman" w:cs="Times New Roman"/>
          <w:b/>
          <w:sz w:val="24"/>
          <w:szCs w:val="24"/>
        </w:rPr>
        <w:t>Предметные</w:t>
      </w:r>
      <w:proofErr w:type="gramEnd"/>
      <w:r w:rsidRPr="00633531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633531">
        <w:rPr>
          <w:rFonts w:ascii="Times New Roman" w:eastAsia="Calibri" w:hAnsi="Times New Roman" w:cs="Times New Roman"/>
          <w:sz w:val="24"/>
          <w:szCs w:val="24"/>
        </w:rPr>
        <w:t xml:space="preserve"> демонстрировать умение выполнять сложение чисел с переходом через 10 в пределах 20;</w:t>
      </w:r>
    </w:p>
    <w:p w:rsidR="0075311F" w:rsidRPr="00633531" w:rsidRDefault="0075311F" w:rsidP="006335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3531">
        <w:rPr>
          <w:rFonts w:ascii="Times New Roman" w:eastAsia="Calibri" w:hAnsi="Times New Roman" w:cs="Times New Roman"/>
          <w:sz w:val="24"/>
          <w:szCs w:val="24"/>
        </w:rPr>
        <w:t>Составлять план решения задач и записывать их решение;</w:t>
      </w:r>
    </w:p>
    <w:p w:rsidR="0075311F" w:rsidRPr="00633531" w:rsidRDefault="0075311F" w:rsidP="006335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3531">
        <w:rPr>
          <w:rFonts w:ascii="Times New Roman" w:eastAsia="Calibri" w:hAnsi="Times New Roman" w:cs="Times New Roman"/>
          <w:sz w:val="24"/>
          <w:szCs w:val="24"/>
        </w:rPr>
        <w:t>Выбирать основания классификации объектов и проводить классификацию по установленному признаку.</w:t>
      </w:r>
    </w:p>
    <w:p w:rsidR="0075311F" w:rsidRPr="00633531" w:rsidRDefault="0075311F" w:rsidP="0063353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633531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63353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75311F" w:rsidRPr="00633531" w:rsidRDefault="0075311F" w:rsidP="006335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3531">
        <w:rPr>
          <w:rFonts w:ascii="Times New Roman" w:eastAsia="Calibri" w:hAnsi="Times New Roman" w:cs="Times New Roman"/>
          <w:sz w:val="24"/>
          <w:szCs w:val="24"/>
        </w:rPr>
        <w:t>Выделять из содержания урока известные знания и умения; определять круг неизвестного по изучаемой теме;</w:t>
      </w:r>
    </w:p>
    <w:p w:rsidR="0075311F" w:rsidRPr="00633531" w:rsidRDefault="0075311F" w:rsidP="006335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3531">
        <w:rPr>
          <w:rFonts w:ascii="Times New Roman" w:eastAsia="Calibri" w:hAnsi="Times New Roman" w:cs="Times New Roman"/>
          <w:sz w:val="24"/>
          <w:szCs w:val="24"/>
        </w:rPr>
        <w:t>Осознавать результат учебных действий, описывать результаты действий, используя математическую терминологию;</w:t>
      </w:r>
    </w:p>
    <w:p w:rsidR="0076774B" w:rsidRPr="00633531" w:rsidRDefault="0075311F" w:rsidP="006335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3531">
        <w:rPr>
          <w:rFonts w:ascii="Times New Roman" w:eastAsia="Calibri" w:hAnsi="Times New Roman" w:cs="Times New Roman"/>
          <w:sz w:val="24"/>
          <w:szCs w:val="24"/>
        </w:rPr>
        <w:t xml:space="preserve">Осуществлять взаимный контроль и оказывать </w:t>
      </w:r>
      <w:r w:rsidR="0076774B" w:rsidRPr="00633531">
        <w:rPr>
          <w:rFonts w:ascii="Times New Roman" w:eastAsia="Calibri" w:hAnsi="Times New Roman" w:cs="Times New Roman"/>
          <w:sz w:val="24"/>
          <w:szCs w:val="24"/>
        </w:rPr>
        <w:t xml:space="preserve">в сотрудничестве необходимую взаимную </w:t>
      </w:r>
      <w:r w:rsidRPr="00633531">
        <w:rPr>
          <w:rFonts w:ascii="Times New Roman" w:eastAsia="Calibri" w:hAnsi="Times New Roman" w:cs="Times New Roman"/>
          <w:sz w:val="24"/>
          <w:szCs w:val="24"/>
        </w:rPr>
        <w:t>помощь</w:t>
      </w:r>
      <w:r w:rsidR="0076774B" w:rsidRPr="0063353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6774B" w:rsidRPr="00633531" w:rsidRDefault="0076774B" w:rsidP="006335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3531">
        <w:rPr>
          <w:rFonts w:ascii="Times New Roman" w:eastAsia="Calibri" w:hAnsi="Times New Roman" w:cs="Times New Roman"/>
          <w:b/>
          <w:sz w:val="24"/>
          <w:szCs w:val="24"/>
        </w:rPr>
        <w:t>Личностные:</w:t>
      </w:r>
      <w:r w:rsidRPr="00633531">
        <w:rPr>
          <w:rFonts w:ascii="Times New Roman" w:eastAsia="Calibri" w:hAnsi="Times New Roman" w:cs="Times New Roman"/>
          <w:sz w:val="24"/>
          <w:szCs w:val="24"/>
        </w:rPr>
        <w:t xml:space="preserve"> проявлять мотивацию учебно – познавательной деятельности и личностного смысла учения;</w:t>
      </w:r>
    </w:p>
    <w:p w:rsidR="0075311F" w:rsidRPr="00633531" w:rsidRDefault="0024117D" w:rsidP="006335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3531">
        <w:rPr>
          <w:rFonts w:ascii="Times New Roman" w:eastAsia="Calibri" w:hAnsi="Times New Roman" w:cs="Times New Roman"/>
          <w:sz w:val="24"/>
          <w:szCs w:val="24"/>
        </w:rPr>
        <w:t>п</w:t>
      </w:r>
      <w:r w:rsidR="0076774B" w:rsidRPr="00633531">
        <w:rPr>
          <w:rFonts w:ascii="Times New Roman" w:eastAsia="Calibri" w:hAnsi="Times New Roman" w:cs="Times New Roman"/>
          <w:sz w:val="24"/>
          <w:szCs w:val="24"/>
        </w:rPr>
        <w:t>онимать смысл выполнения самоконтроля и самооценки результатов учебной деятельности.</w:t>
      </w:r>
      <w:r w:rsidR="0075311F" w:rsidRPr="0063353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A3887" w:rsidRPr="00633531" w:rsidRDefault="00DA3887" w:rsidP="006335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CD1" w:rsidRPr="00633531" w:rsidRDefault="00CB4CD1" w:rsidP="006335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33531">
        <w:rPr>
          <w:rFonts w:ascii="Times New Roman" w:eastAsia="Calibri" w:hAnsi="Times New Roman" w:cs="Times New Roman"/>
          <w:b/>
          <w:sz w:val="24"/>
          <w:szCs w:val="24"/>
        </w:rPr>
        <w:t>Межпредметные</w:t>
      </w:r>
      <w:proofErr w:type="spellEnd"/>
      <w:r w:rsidRPr="00633531">
        <w:rPr>
          <w:rFonts w:ascii="Times New Roman" w:eastAsia="Calibri" w:hAnsi="Times New Roman" w:cs="Times New Roman"/>
          <w:b/>
          <w:sz w:val="24"/>
          <w:szCs w:val="24"/>
        </w:rPr>
        <w:t xml:space="preserve"> связи</w:t>
      </w:r>
      <w:r w:rsidRPr="00633531">
        <w:rPr>
          <w:rFonts w:ascii="Times New Roman" w:eastAsia="Calibri" w:hAnsi="Times New Roman" w:cs="Times New Roman"/>
          <w:sz w:val="24"/>
          <w:szCs w:val="24"/>
        </w:rPr>
        <w:t>: окружающий мир, литературное чтение «Айболит» К.И. Чуковский.</w:t>
      </w:r>
    </w:p>
    <w:p w:rsidR="00406BE8" w:rsidRPr="00633531" w:rsidRDefault="00406BE8" w:rsidP="006335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6BE8" w:rsidRPr="00633531" w:rsidRDefault="00406BE8" w:rsidP="004B2C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633531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Место и роль данного урока в курсе математики были определены правильно, урок  находится в связи с предыдущими и последующими уроками.</w:t>
      </w:r>
    </w:p>
    <w:p w:rsidR="00406BE8" w:rsidRPr="00633531" w:rsidRDefault="00633531" w:rsidP="004B2C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406BE8" w:rsidRPr="00633531">
        <w:rPr>
          <w:rFonts w:ascii="Times New Roman" w:eastAsia="Calibri" w:hAnsi="Times New Roman" w:cs="Times New Roman"/>
          <w:sz w:val="24"/>
          <w:szCs w:val="24"/>
        </w:rPr>
        <w:t>етям было предложено  самим  сформулировать тему урока и определить цель, к которой они будут стремиться.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6BE8" w:rsidRPr="00633531">
        <w:rPr>
          <w:rFonts w:ascii="Times New Roman" w:eastAsia="Calibri" w:hAnsi="Times New Roman" w:cs="Times New Roman"/>
          <w:sz w:val="24"/>
          <w:szCs w:val="24"/>
        </w:rPr>
        <w:t xml:space="preserve">Организованная данным образом работа позволила учащимся ориентироваться в своей системе знаний, отличать новое от уже известного с помощью учителя, находить ответы на вопросы, используя учебник  и информацию, полученную на уроке. На этапе </w:t>
      </w:r>
      <w:r>
        <w:rPr>
          <w:rFonts w:ascii="Times New Roman" w:eastAsia="Calibri" w:hAnsi="Times New Roman" w:cs="Times New Roman"/>
          <w:sz w:val="24"/>
          <w:szCs w:val="24"/>
        </w:rPr>
        <w:t>закрепления</w:t>
      </w:r>
      <w:r w:rsidR="00406BE8" w:rsidRPr="00633531">
        <w:rPr>
          <w:rFonts w:ascii="Times New Roman" w:eastAsia="Calibri" w:hAnsi="Times New Roman" w:cs="Times New Roman"/>
          <w:sz w:val="24"/>
          <w:szCs w:val="24"/>
        </w:rPr>
        <w:t xml:space="preserve"> знаний использовалась дифференцированная работа в группах. Это способствовало развитию умения </w:t>
      </w:r>
      <w:r w:rsidR="00406BE8" w:rsidRPr="0063353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работать в сотрудничестве, слышать другого и самому говорить так, чтобы быть услышанным, обосновывать свой ответ, считаться с мнением товарища, уметь спорить и приходить к общему решению, уметь доброжелательно высказать свое мнение, выслушать мнение товарища, а также развитию логического мышления, умственных способностей, образного мышления, быстроте умственных реакций. В результате этой работы учащиеся воспроизвели в памяти </w:t>
      </w:r>
      <w:proofErr w:type="gramStart"/>
      <w:r w:rsidR="00406BE8" w:rsidRPr="00633531">
        <w:rPr>
          <w:rFonts w:ascii="Times New Roman" w:eastAsia="Calibri" w:hAnsi="Times New Roman" w:cs="Times New Roman"/>
          <w:sz w:val="24"/>
          <w:szCs w:val="24"/>
        </w:rPr>
        <w:t>пройденное</w:t>
      </w:r>
      <w:proofErr w:type="gramEnd"/>
      <w:r w:rsidR="00406BE8" w:rsidRPr="00633531">
        <w:rPr>
          <w:rFonts w:ascii="Times New Roman" w:eastAsia="Calibri" w:hAnsi="Times New Roman" w:cs="Times New Roman"/>
          <w:sz w:val="24"/>
          <w:szCs w:val="24"/>
        </w:rPr>
        <w:t xml:space="preserve">. Высокая работоспособность на данном </w:t>
      </w:r>
      <w:r>
        <w:rPr>
          <w:rFonts w:ascii="Times New Roman" w:eastAsia="Calibri" w:hAnsi="Times New Roman" w:cs="Times New Roman"/>
          <w:sz w:val="24"/>
          <w:szCs w:val="24"/>
        </w:rPr>
        <w:t>уроке</w:t>
      </w:r>
      <w:r w:rsidR="00406BE8" w:rsidRPr="00633531">
        <w:rPr>
          <w:rFonts w:ascii="Times New Roman" w:eastAsia="Calibri" w:hAnsi="Times New Roman" w:cs="Times New Roman"/>
          <w:sz w:val="24"/>
          <w:szCs w:val="24"/>
        </w:rPr>
        <w:t xml:space="preserve"> обеспечивалась сменой видов деятельности, формой организации работы.  </w:t>
      </w:r>
    </w:p>
    <w:p w:rsidR="00406BE8" w:rsidRPr="00633531" w:rsidRDefault="00406BE8" w:rsidP="004B2C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531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4B2C47">
        <w:rPr>
          <w:rFonts w:ascii="Times New Roman" w:eastAsia="Calibri" w:hAnsi="Times New Roman" w:cs="Times New Roman"/>
          <w:sz w:val="24"/>
          <w:szCs w:val="24"/>
        </w:rPr>
        <w:tab/>
      </w:r>
      <w:r w:rsidRPr="00633531">
        <w:rPr>
          <w:rFonts w:ascii="Times New Roman" w:eastAsia="Calibri" w:hAnsi="Times New Roman" w:cs="Times New Roman"/>
          <w:sz w:val="24"/>
          <w:szCs w:val="24"/>
        </w:rPr>
        <w:t xml:space="preserve">На протяжении всего урока осуществлялась  взаимосвязь поставленных задач через организацию мотивации в начале урока, создание сюжета действий для актуализации знаний учащихся, плавного перехода одного этапа урока в другой, соблюдая принцип от простого к </w:t>
      </w:r>
      <w:proofErr w:type="gramStart"/>
      <w:r w:rsidRPr="00633531">
        <w:rPr>
          <w:rFonts w:ascii="Times New Roman" w:eastAsia="Calibri" w:hAnsi="Times New Roman" w:cs="Times New Roman"/>
          <w:sz w:val="24"/>
          <w:szCs w:val="24"/>
        </w:rPr>
        <w:t>сложному</w:t>
      </w:r>
      <w:proofErr w:type="gramEnd"/>
      <w:r w:rsidRPr="00633531">
        <w:rPr>
          <w:rFonts w:ascii="Times New Roman" w:eastAsia="Calibri" w:hAnsi="Times New Roman" w:cs="Times New Roman"/>
          <w:sz w:val="24"/>
          <w:szCs w:val="24"/>
        </w:rPr>
        <w:t>, сочетая письменную работу с устной и т.д.</w:t>
      </w:r>
    </w:p>
    <w:p w:rsidR="00406BE8" w:rsidRPr="00633531" w:rsidRDefault="00406BE8" w:rsidP="004B2C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531">
        <w:rPr>
          <w:rFonts w:ascii="Times New Roman" w:eastAsia="Calibri" w:hAnsi="Times New Roman" w:cs="Times New Roman"/>
          <w:sz w:val="24"/>
          <w:szCs w:val="24"/>
        </w:rPr>
        <w:t xml:space="preserve">На уроке я использовала  </w:t>
      </w:r>
      <w:proofErr w:type="spellStart"/>
      <w:r w:rsidRPr="00633531">
        <w:rPr>
          <w:rFonts w:ascii="Times New Roman" w:eastAsia="Calibri" w:hAnsi="Times New Roman" w:cs="Times New Roman"/>
          <w:sz w:val="24"/>
          <w:szCs w:val="24"/>
        </w:rPr>
        <w:t>мультимедийную</w:t>
      </w:r>
      <w:proofErr w:type="spellEnd"/>
      <w:r w:rsidRPr="00633531">
        <w:rPr>
          <w:rFonts w:ascii="Times New Roman" w:eastAsia="Calibri" w:hAnsi="Times New Roman" w:cs="Times New Roman"/>
          <w:sz w:val="24"/>
          <w:szCs w:val="24"/>
        </w:rPr>
        <w:t xml:space="preserve">  презентацию  по теме урока, изготовила  дидактический материал для самостоятельной работы: карточки с дифференцированными заданиями.</w:t>
      </w:r>
    </w:p>
    <w:p w:rsidR="00406BE8" w:rsidRPr="00633531" w:rsidRDefault="00406BE8" w:rsidP="004B2C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5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531">
        <w:rPr>
          <w:rFonts w:ascii="Times New Roman" w:eastAsia="Calibri" w:hAnsi="Times New Roman" w:cs="Times New Roman"/>
          <w:sz w:val="24"/>
          <w:szCs w:val="24"/>
        </w:rPr>
        <w:tab/>
      </w:r>
      <w:r w:rsidRPr="00633531">
        <w:rPr>
          <w:rFonts w:ascii="Times New Roman" w:eastAsia="Calibri" w:hAnsi="Times New Roman" w:cs="Times New Roman"/>
          <w:sz w:val="24"/>
          <w:szCs w:val="24"/>
        </w:rPr>
        <w:t xml:space="preserve">Использовала математическую терминологию и старалась, чтобы дети при ответе пользовались так же терминологией. Предложенные задания, групповая работа носили как развивающий, так и воспитывающий характер. По объёму материал был подобран верно, т.к. уложилась во временные рамки урока, и дети не испытывали большие трудности в его выполнении. </w:t>
      </w:r>
    </w:p>
    <w:p w:rsidR="00406BE8" w:rsidRPr="00633531" w:rsidRDefault="00406BE8" w:rsidP="006335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3531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4B2C47">
        <w:rPr>
          <w:rFonts w:ascii="Times New Roman" w:eastAsia="Calibri" w:hAnsi="Times New Roman" w:cs="Times New Roman"/>
          <w:sz w:val="24"/>
          <w:szCs w:val="24"/>
        </w:rPr>
        <w:tab/>
      </w:r>
      <w:r w:rsidRPr="00633531">
        <w:rPr>
          <w:rFonts w:ascii="Times New Roman" w:eastAsia="Calibri" w:hAnsi="Times New Roman" w:cs="Times New Roman"/>
          <w:sz w:val="24"/>
          <w:szCs w:val="24"/>
        </w:rPr>
        <w:t xml:space="preserve">Выбранный  темп учебной работы на уроке позволил добиться поставленных задач. </w:t>
      </w:r>
    </w:p>
    <w:p w:rsidR="00406BE8" w:rsidRPr="00633531" w:rsidRDefault="004B2C47" w:rsidP="004B2C4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406BE8" w:rsidRPr="00633531">
        <w:rPr>
          <w:rFonts w:ascii="Times New Roman" w:eastAsia="Calibri" w:hAnsi="Times New Roman" w:cs="Times New Roman"/>
          <w:sz w:val="24"/>
          <w:szCs w:val="24"/>
        </w:rPr>
        <w:t xml:space="preserve">На этапе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закрепления, при решении задач в группах </w:t>
      </w:r>
      <w:r w:rsidR="00406BE8" w:rsidRPr="00633531">
        <w:rPr>
          <w:rFonts w:ascii="Times New Roman" w:eastAsia="Calibri" w:hAnsi="Times New Roman" w:cs="Times New Roman"/>
          <w:sz w:val="24"/>
          <w:szCs w:val="24"/>
        </w:rPr>
        <w:t xml:space="preserve"> учитывались индивидуальные особенности и интересы учащихся, уровень  их подготовленности, осуществлялась  индивидуализация обучения и дифференцированный  подход. При дифференцированном подходе перед разными категориями учащихся ставились различные цели: одни достигали уровня базовой подготовки, другие должны были достичь более высоких результатов. В соответствии с этим класс был поделён на группы.   </w:t>
      </w:r>
    </w:p>
    <w:p w:rsidR="00406BE8" w:rsidRPr="00633531" w:rsidRDefault="00406BE8" w:rsidP="004B2C4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531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4B2C47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633531">
        <w:rPr>
          <w:rFonts w:ascii="Times New Roman" w:eastAsia="Calibri" w:hAnsi="Times New Roman" w:cs="Times New Roman"/>
          <w:sz w:val="24"/>
          <w:szCs w:val="24"/>
        </w:rPr>
        <w:t>Разноуровневые</w:t>
      </w:r>
      <w:proofErr w:type="spellEnd"/>
      <w:r w:rsidRPr="00633531">
        <w:rPr>
          <w:rFonts w:ascii="Times New Roman" w:eastAsia="Calibri" w:hAnsi="Times New Roman" w:cs="Times New Roman"/>
          <w:sz w:val="24"/>
          <w:szCs w:val="24"/>
        </w:rPr>
        <w:t xml:space="preserve"> задания, составленные с учетом возможностей учащихся, помогли создать в классе благоприятный климат. У школьников возникало чувство удовлетворения после каждого верно решенного задания, что повышало их познавательную активность. У слабых ребят появилась уверенность в своих силах, создалась положительная мотивация к учению. </w:t>
      </w:r>
    </w:p>
    <w:p w:rsidR="004B2C47" w:rsidRDefault="00406BE8" w:rsidP="004B2C4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53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4B2C47">
        <w:rPr>
          <w:rFonts w:ascii="Times New Roman" w:eastAsia="Calibri" w:hAnsi="Times New Roman" w:cs="Times New Roman"/>
          <w:sz w:val="24"/>
          <w:szCs w:val="24"/>
        </w:rPr>
        <w:tab/>
      </w:r>
      <w:r w:rsidRPr="00633531">
        <w:rPr>
          <w:rFonts w:ascii="Times New Roman" w:eastAsia="Calibri" w:hAnsi="Times New Roman" w:cs="Times New Roman"/>
          <w:sz w:val="24"/>
          <w:szCs w:val="24"/>
        </w:rPr>
        <w:t>При проведении урока я использовала различные виды контроля: ученик- ученик    (при групповой работе и работе в парах), самоконтроль, ученик – учитель      (сравнение своей работы с образцом на слайде)</w:t>
      </w:r>
      <w:r w:rsidR="004B2C4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06BE8" w:rsidRPr="00633531" w:rsidRDefault="00406BE8" w:rsidP="004B2C4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531">
        <w:rPr>
          <w:rFonts w:ascii="Times New Roman" w:eastAsia="Calibri" w:hAnsi="Times New Roman" w:cs="Times New Roman"/>
          <w:sz w:val="24"/>
          <w:szCs w:val="24"/>
        </w:rPr>
        <w:t xml:space="preserve">Порядок  и дисциплину учащихся на уроке я поддерживала с  помощью умелой организации, интересного материала и высокой степени корректности.   Постоянно  приветствовала проявление  активности детей,  поощряла  самостоятельность. Доброжелательный тон, умение контролировать </w:t>
      </w:r>
      <w:proofErr w:type="spellStart"/>
      <w:r w:rsidRPr="00633531">
        <w:rPr>
          <w:rFonts w:ascii="Times New Roman" w:eastAsia="Calibri" w:hAnsi="Times New Roman" w:cs="Times New Roman"/>
          <w:sz w:val="24"/>
          <w:szCs w:val="24"/>
        </w:rPr>
        <w:t>внутриколлективные</w:t>
      </w:r>
      <w:proofErr w:type="spellEnd"/>
      <w:r w:rsidRPr="00633531">
        <w:rPr>
          <w:rFonts w:ascii="Times New Roman" w:eastAsia="Calibri" w:hAnsi="Times New Roman" w:cs="Times New Roman"/>
          <w:sz w:val="24"/>
          <w:szCs w:val="24"/>
        </w:rPr>
        <w:t xml:space="preserve"> отношения, позволили комфортно чувствовать себя всем детям на уроке.  Высокая работоспособность на протяжении всего урока обеспечивалась сменой видов деятельности, различными формами организации работы (фронтальной, групповой, работой в парах), а также применением </w:t>
      </w:r>
      <w:proofErr w:type="spellStart"/>
      <w:r w:rsidRPr="00633531">
        <w:rPr>
          <w:rFonts w:ascii="Times New Roman" w:eastAsia="Calibri" w:hAnsi="Times New Roman" w:cs="Times New Roman"/>
          <w:sz w:val="24"/>
          <w:szCs w:val="24"/>
        </w:rPr>
        <w:t>здоровьесберегающих</w:t>
      </w:r>
      <w:proofErr w:type="spellEnd"/>
      <w:r w:rsidRPr="00633531">
        <w:rPr>
          <w:rFonts w:ascii="Times New Roman" w:eastAsia="Calibri" w:hAnsi="Times New Roman" w:cs="Times New Roman"/>
          <w:sz w:val="24"/>
          <w:szCs w:val="24"/>
        </w:rPr>
        <w:t xml:space="preserve"> технологий (</w:t>
      </w:r>
      <w:proofErr w:type="spellStart"/>
      <w:r w:rsidRPr="00633531">
        <w:rPr>
          <w:rFonts w:ascii="Times New Roman" w:eastAsia="Calibri" w:hAnsi="Times New Roman" w:cs="Times New Roman"/>
          <w:sz w:val="24"/>
          <w:szCs w:val="24"/>
        </w:rPr>
        <w:t>физминутка</w:t>
      </w:r>
      <w:proofErr w:type="spellEnd"/>
      <w:r w:rsidRPr="00633531">
        <w:rPr>
          <w:rFonts w:ascii="Times New Roman" w:eastAsia="Calibri" w:hAnsi="Times New Roman" w:cs="Times New Roman"/>
          <w:sz w:val="24"/>
          <w:szCs w:val="24"/>
        </w:rPr>
        <w:t xml:space="preserve">). Это способствовало созданию на уроке положительной психологической атмосферы, ситуации успеха.  </w:t>
      </w:r>
    </w:p>
    <w:p w:rsidR="002C0249" w:rsidRPr="00633531" w:rsidRDefault="00406BE8" w:rsidP="004B2C4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531">
        <w:rPr>
          <w:rFonts w:ascii="Times New Roman" w:eastAsia="Calibri" w:hAnsi="Times New Roman" w:cs="Times New Roman"/>
          <w:sz w:val="24"/>
          <w:szCs w:val="24"/>
        </w:rPr>
        <w:t>Я считаю, что на данном уроке были реализованы все поставленные цели.   По моему мнению, урок прошёл на высоком эмоциональном уровне: и учащиеся, и учитель получили огромное удовольствие от общения.</w:t>
      </w:r>
    </w:p>
    <w:p w:rsidR="00E921C7" w:rsidRPr="00633531" w:rsidRDefault="00E921C7" w:rsidP="004B2C4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5D65" w:rsidRPr="00633531" w:rsidRDefault="00785D65" w:rsidP="0063353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85D65" w:rsidRPr="00633531" w:rsidRDefault="00785D65" w:rsidP="0063353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85D65" w:rsidRPr="00633531" w:rsidSect="0063353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82779"/>
    <w:multiLevelType w:val="hybridMultilevel"/>
    <w:tmpl w:val="2E060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5D65"/>
    <w:rsid w:val="000673E4"/>
    <w:rsid w:val="0024117D"/>
    <w:rsid w:val="002C0249"/>
    <w:rsid w:val="00406BE8"/>
    <w:rsid w:val="004567F3"/>
    <w:rsid w:val="004B2C47"/>
    <w:rsid w:val="00633531"/>
    <w:rsid w:val="0075311F"/>
    <w:rsid w:val="0076774B"/>
    <w:rsid w:val="00785D65"/>
    <w:rsid w:val="00851626"/>
    <w:rsid w:val="00C06B0F"/>
    <w:rsid w:val="00CB4CD1"/>
    <w:rsid w:val="00DA2C9C"/>
    <w:rsid w:val="00DA3887"/>
    <w:rsid w:val="00E921C7"/>
    <w:rsid w:val="00F12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D65"/>
    <w:pPr>
      <w:ind w:left="720"/>
      <w:contextualSpacing/>
    </w:pPr>
  </w:style>
  <w:style w:type="table" w:styleId="a4">
    <w:name w:val="Table Grid"/>
    <w:basedOn w:val="a1"/>
    <w:rsid w:val="00E921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2013-04-21T13:24:00Z</dcterms:created>
  <dcterms:modified xsi:type="dcterms:W3CDTF">2013-04-21T14:42:00Z</dcterms:modified>
</cp:coreProperties>
</file>