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2C8" w:rsidRPr="008852C8" w:rsidRDefault="008852C8" w:rsidP="008852C8">
      <w:pPr>
        <w:shd w:val="clear" w:color="auto" w:fill="FFFFFF"/>
        <w:spacing w:after="0" w:line="27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bookmarkStart w:id="0" w:name="_GoBack"/>
      <w:bookmarkEnd w:id="0"/>
      <w:r w:rsidRPr="008852C8">
        <w:rPr>
          <w:rFonts w:ascii="Tahoma" w:eastAsia="Times New Roman" w:hAnsi="Tahoma" w:cs="Tahoma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Декоративно-прикладное искусство</w:t>
      </w:r>
    </w:p>
    <w:p w:rsidR="008852C8" w:rsidRPr="008852C8" w:rsidRDefault="008852C8" w:rsidP="0088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52C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</w:r>
    </w:p>
    <w:p w:rsidR="008852C8" w:rsidRPr="008852C8" w:rsidRDefault="008852C8" w:rsidP="008852C8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52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Древнерусские мастера были искусными </w:t>
      </w:r>
      <w:r w:rsidRPr="008852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кузнецами и оружейниками, кожевенниками и гончарами, ювелирами и резчиками по дереву, каменщиками, стеклодувами. </w:t>
      </w:r>
      <w:r w:rsidRPr="008852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декоративно-прикладном искусстве древней Руси особенно оказались живучи образы языческой мифологии. Резные корабли, деревянная утварь, мебель, расшитые золотом ткани и ювелирные изделия пронизаны </w:t>
      </w:r>
      <w:r w:rsidR="005344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мифологическими образами</w:t>
      </w:r>
      <w:r w:rsidRPr="008852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Вещи, найденные в кладах, украшены изображениями животных, имевших символическое значение. Образцом русского декоративно-прикладного искусства с истоками, уходящим в глубину тысячелетий, является </w:t>
      </w:r>
      <w:r w:rsidRPr="008852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Турий рог</w:t>
      </w:r>
      <w:r w:rsidRPr="008852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из княжеского кургана Черная Могила в Чернигове. Турий рог у древних славян использовался в качестве священного обрядового сосуда.</w:t>
      </w:r>
    </w:p>
    <w:p w:rsidR="008852C8" w:rsidRPr="008852C8" w:rsidRDefault="008852C8" w:rsidP="008852C8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52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Имели ритуальное значение или служили в качестве оберега женские украшения с символическими изображениями. Золотые цепи, звездчатые серебряные </w:t>
      </w:r>
      <w:proofErr w:type="spellStart"/>
      <w:r w:rsidRPr="008852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колты</w:t>
      </w:r>
      <w:proofErr w:type="spellEnd"/>
      <w:r w:rsidRPr="008852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8852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височные подвески, монисто из нарядных медальонов, цветных бус, подвесок, крестиков, усыпанных зернью с тончайшей сканью, широкие серебряные браслеты, драгоценные перстни - все это придавало праздничному женскому наряду многоцветность и богатство. Птицы, змеи, драконы, вплетенные в растительные </w:t>
      </w:r>
      <w:proofErr w:type="gramStart"/>
      <w:r w:rsidRPr="008852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узоры </w:t>
      </w:r>
      <w:r w:rsidR="005344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proofErr w:type="gramEnd"/>
      <w:r w:rsidR="005344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852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головы льва и львицы имели смысл заклинательной магии.</w:t>
      </w:r>
    </w:p>
    <w:p w:rsidR="00A62B08" w:rsidRDefault="008852C8" w:rsidP="008852C8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52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Одной из вершин декоративно-прикладное искусство Древней Руси достигло в цветных эмалях.</w:t>
      </w:r>
    </w:p>
    <w:p w:rsidR="00A62B08" w:rsidRPr="00A62B08" w:rsidRDefault="00A62B08" w:rsidP="00A62B08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2B08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Эмаль</w:t>
      </w:r>
      <w:r w:rsidRPr="00A62B08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A62B08">
        <w:rPr>
          <w:rFonts w:ascii="Times New Roman" w:hAnsi="Times New Roman" w:cs="Times New Roman"/>
          <w:sz w:val="32"/>
          <w:szCs w:val="32"/>
          <w:shd w:val="clear" w:color="auto" w:fill="FFFFFF"/>
        </w:rPr>
        <w:t>— тонкое</w:t>
      </w:r>
      <w:r w:rsidRPr="00A62B08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hyperlink r:id="rId4" w:tooltip="Стекло" w:history="1">
        <w:r w:rsidRPr="00A62B08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стекловидное</w:t>
        </w:r>
      </w:hyperlink>
      <w:r w:rsidRPr="00A62B08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hyperlink r:id="rId5" w:tooltip="Покрытие (материал)" w:history="1">
        <w:r w:rsidRPr="00A62B08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покрытие</w:t>
        </w:r>
      </w:hyperlink>
      <w:r w:rsidRPr="00A62B08">
        <w:rPr>
          <w:rFonts w:ascii="Times New Roman" w:hAnsi="Times New Roman" w:cs="Times New Roman"/>
          <w:sz w:val="32"/>
          <w:szCs w:val="32"/>
          <w:shd w:val="clear" w:color="auto" w:fill="FFFFFF"/>
        </w:rPr>
        <w:t>, получаемое высокотемпературной обработкой.</w:t>
      </w:r>
      <w:r w:rsidRPr="008852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3441D" w:rsidRDefault="008852C8" w:rsidP="008852C8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52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Эмалью украшались женские головные уборы, цепи, </w:t>
      </w:r>
      <w:proofErr w:type="spellStart"/>
      <w:r w:rsidRPr="008852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колты</w:t>
      </w:r>
      <w:proofErr w:type="spellEnd"/>
      <w:r w:rsidRPr="008852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5344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переплеты книг. </w:t>
      </w:r>
      <w:r w:rsidRPr="008852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Древнерусские мастера были искусны в ювелирной технике: в скани</w:t>
      </w:r>
      <w:r w:rsidR="00A62B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зерни, эмали.</w:t>
      </w:r>
    </w:p>
    <w:p w:rsidR="0053441D" w:rsidRPr="00A62B08" w:rsidRDefault="0053441D" w:rsidP="00A62B08">
      <w:pPr>
        <w:shd w:val="clear" w:color="auto" w:fill="FFFFFF"/>
        <w:spacing w:after="270" w:line="270" w:lineRule="atLeast"/>
        <w:textAlignment w:val="baseline"/>
        <w:rPr>
          <w:rFonts w:ascii="Times New Roman" w:hAnsi="Times New Roman" w:cs="Times New Roman"/>
          <w:sz w:val="32"/>
          <w:szCs w:val="32"/>
        </w:rPr>
      </w:pPr>
      <w:r w:rsidRPr="00A62B08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Скань</w:t>
      </w:r>
      <w:r w:rsidRPr="00A62B08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A62B0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– вид </w:t>
      </w:r>
      <w:hyperlink r:id="rId6" w:tooltip="Ювелирные изделия" w:history="1">
        <w:r w:rsidRPr="00A62B08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ювелирной</w:t>
        </w:r>
      </w:hyperlink>
      <w:r w:rsidRPr="00A62B08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A62B08">
        <w:rPr>
          <w:rFonts w:ascii="Times New Roman" w:hAnsi="Times New Roman" w:cs="Times New Roman"/>
          <w:sz w:val="32"/>
          <w:szCs w:val="32"/>
          <w:shd w:val="clear" w:color="auto" w:fill="FFFFFF"/>
        </w:rPr>
        <w:t>техники: ажурный или напаянн</w:t>
      </w:r>
      <w:r w:rsidR="00A62B0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ый на металлический фон узор из </w:t>
      </w:r>
      <w:r w:rsidRPr="00A62B08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тонкой</w:t>
      </w:r>
      <w:r w:rsidRPr="00A62B08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hyperlink r:id="rId7" w:tooltip="Золото" w:history="1">
        <w:r w:rsidRPr="00A62B08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золотой</w:t>
        </w:r>
      </w:hyperlink>
      <w:r w:rsidRPr="00A62B08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A62B08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hyperlink r:id="rId8" w:tooltip="Серебро" w:history="1">
        <w:r w:rsidRPr="00A62B08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серебряной</w:t>
        </w:r>
      </w:hyperlink>
      <w:r w:rsidRPr="00A62B08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A62B08">
        <w:rPr>
          <w:rFonts w:ascii="Times New Roman" w:hAnsi="Times New Roman" w:cs="Times New Roman"/>
          <w:sz w:val="32"/>
          <w:szCs w:val="32"/>
          <w:shd w:val="clear" w:color="auto" w:fill="FFFFFF"/>
        </w:rPr>
        <w:t>или</w:t>
      </w:r>
      <w:r w:rsidRPr="00A62B08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hyperlink r:id="rId9" w:tooltip="Медь" w:history="1">
        <w:r w:rsidRPr="00A62B08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медной</w:t>
        </w:r>
      </w:hyperlink>
      <w:r w:rsidRPr="00A62B08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A62B08">
        <w:rPr>
          <w:rFonts w:ascii="Times New Roman" w:hAnsi="Times New Roman" w:cs="Times New Roman"/>
          <w:sz w:val="32"/>
          <w:szCs w:val="32"/>
          <w:shd w:val="clear" w:color="auto" w:fill="FFFFFF"/>
        </w:rPr>
        <w:t>проволоки, гладкой или свитой в верёвочки. Изделия из скани часто дополняются</w:t>
      </w:r>
      <w:r w:rsidRPr="00A62B08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hyperlink r:id="rId10" w:tooltip="Зернь" w:history="1">
        <w:r w:rsidRPr="00A62B08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зернью</w:t>
        </w:r>
      </w:hyperlink>
      <w:r w:rsidRPr="00A62B08">
        <w:rPr>
          <w:rFonts w:ascii="Times New Roman" w:hAnsi="Times New Roman" w:cs="Times New Roman"/>
          <w:sz w:val="32"/>
          <w:szCs w:val="32"/>
        </w:rPr>
        <w:t>.</w:t>
      </w:r>
    </w:p>
    <w:p w:rsidR="0053441D" w:rsidRPr="00A62B08" w:rsidRDefault="0053441D" w:rsidP="008852C8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62B08">
        <w:rPr>
          <w:rFonts w:ascii="Times New Roman" w:hAnsi="Times New Roman" w:cs="Times New Roman"/>
          <w:b/>
          <w:sz w:val="32"/>
          <w:szCs w:val="32"/>
        </w:rPr>
        <w:t>Зернь</w:t>
      </w:r>
      <w:r w:rsidRPr="00A62B08">
        <w:rPr>
          <w:rFonts w:ascii="Times New Roman" w:hAnsi="Times New Roman" w:cs="Times New Roman"/>
          <w:sz w:val="32"/>
          <w:szCs w:val="32"/>
        </w:rPr>
        <w:t xml:space="preserve"> -</w:t>
      </w:r>
      <w:r w:rsidRPr="00A62B08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A62B08">
        <w:rPr>
          <w:rFonts w:ascii="Times New Roman" w:hAnsi="Times New Roman" w:cs="Times New Roman"/>
          <w:sz w:val="32"/>
          <w:szCs w:val="32"/>
          <w:shd w:val="clear" w:color="auto" w:fill="FFFFFF"/>
        </w:rPr>
        <w:t>маленькие серебряные или золотые шарики</w:t>
      </w:r>
    </w:p>
    <w:p w:rsidR="008852C8" w:rsidRPr="008852C8" w:rsidRDefault="008852C8" w:rsidP="008852C8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52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Высокохудожественного уровня достигло </w:t>
      </w:r>
      <w:r w:rsidRPr="008852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лицевое (изобразительное) шитье и мелкая пластика</w:t>
      </w:r>
      <w:r w:rsidRPr="008852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Главными центрами создания этих изделий были монастыри и мастерские при великокняжеском дворе. Лицевое шитье выполнялось чаще всего гладью, разноцветными шелками. Золото и серебро применялось до XVI в. мало и только в качестве цвета, обогащающего ясные и чистые краски. Вышивальщицы создавали произведения, не уступающие живописным, их не привлекали ни приемы, ни цветовая гамма иноземных образцов. Византийские композиции творчески перерабатывались.</w:t>
      </w:r>
    </w:p>
    <w:p w:rsidR="00AA282E" w:rsidRPr="008852C8" w:rsidRDefault="00AA282E" w:rsidP="008852C8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AA282E" w:rsidRPr="0088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30"/>
    <w:rsid w:val="00322030"/>
    <w:rsid w:val="0053441D"/>
    <w:rsid w:val="008852C8"/>
    <w:rsid w:val="00A41AC2"/>
    <w:rsid w:val="00A62B08"/>
    <w:rsid w:val="00AA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3A723-94A9-4F40-B02B-87B0E6B9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441D"/>
  </w:style>
  <w:style w:type="character" w:styleId="a4">
    <w:name w:val="Hyperlink"/>
    <w:basedOn w:val="a0"/>
    <w:uiPriority w:val="99"/>
    <w:semiHidden/>
    <w:unhideWhenUsed/>
    <w:rsid w:val="005344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0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5%D1%80%D0%B5%D0%B1%D1%80%D0%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7%D0%BE%D0%BB%D0%BE%D1%82%D0%B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E%D0%B2%D0%B5%D0%BB%D0%B8%D1%80%D0%BD%D1%8B%D0%B5_%D0%B8%D0%B7%D0%B4%D0%B5%D0%BB%D0%B8%D1%8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F%D0%BE%D0%BA%D1%80%D1%8B%D1%82%D0%B8%D0%B5_(%D0%BC%D0%B0%D1%82%D0%B5%D1%80%D0%B8%D0%B0%D0%BB)" TargetMode="External"/><Relationship Id="rId10" Type="http://schemas.openxmlformats.org/officeDocument/2006/relationships/hyperlink" Target="https://ru.wikipedia.org/wiki/%D0%97%D0%B5%D1%80%D0%BD%D1%8C" TargetMode="External"/><Relationship Id="rId4" Type="http://schemas.openxmlformats.org/officeDocument/2006/relationships/hyperlink" Target="https://ru.wikipedia.org/wiki/%D0%A1%D1%82%D0%B5%D0%BA%D0%BB%D0%BE" TargetMode="External"/><Relationship Id="rId9" Type="http://schemas.openxmlformats.org/officeDocument/2006/relationships/hyperlink" Target="https://ru.wikipedia.org/wiki/%D0%9C%D0%B5%D0%B4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2016-02-09T09:26:00Z</dcterms:created>
  <dcterms:modified xsi:type="dcterms:W3CDTF">2016-02-09T09:26:00Z</dcterms:modified>
</cp:coreProperties>
</file>