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9E" w:rsidRPr="00837E94" w:rsidRDefault="00DD329E" w:rsidP="00DD3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837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«Трудно переоценить значение общения</w:t>
      </w:r>
    </w:p>
    <w:p w:rsidR="00DD329E" w:rsidRPr="00837E94" w:rsidRDefault="00DD329E" w:rsidP="00DD3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837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                                       для формирования личности человека,</w:t>
      </w:r>
    </w:p>
    <w:p w:rsidR="00DD329E" w:rsidRPr="00837E94" w:rsidRDefault="00DD329E" w:rsidP="00DD3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837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                                                                                                                особенно в его   детском возрасте» </w:t>
      </w:r>
    </w:p>
    <w:p w:rsidR="00DD329E" w:rsidRPr="00837E94" w:rsidRDefault="00DD329E" w:rsidP="00DD3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837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Кащенко С. Г.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 настоящее время в России значительно возрос интерес к проблеме помощи детям с выраженными формами интеллектуальной недостаточности – детям с умеренной и тяжелой умственной отсталостью.  В ходе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учения данной категории детей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решаются следующие задачи: поиск путей их возможной социализации через привитие норм социально-адекватного поведения, развитие навыков самообслуживания, приучение к элементарным формам труда, повышение уровня их коммуникативной компетенции.        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CF0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  Коммуникативная компетенция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– это владение навыками взаимодействия с окружающими людьми, умение работать в группе, знакомство с различными социальными ролями. В то же время, это не набор коммуникативных умений и навыков, а целостная  система, совокупностью 4 групп характеристик.      В структуре выделяются следующие компоненты: когнитивный, личностный, эмоциональный и поведенческий.    Раскроем смысл каждого компонента, его значение в коммуникативной компетенции и желаемый уровень  для нашего воспитанника.   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   </w:t>
      </w:r>
      <w:r w:rsidRPr="00CF0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Когнитивный  компонент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образует знания о ценностно – смысловой стороне общения, о личностных качествах, способствующих и препятствующих общению, об эмоциях и чувствах, всегда сопровождающих его. Каково значение этих знаний?  Человек обучается общению, наблюдая поведение окружающих  людей, подражая их примеру, что происходит недостаточно осознанно. Поэтому помним всегда </w:t>
      </w: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«слово лишь карлик, а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пример – великан».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   Для возрастного уровня  моих воспитанников актуальны и доступны знания о самом себе и других людях  в ограниченной степени, те, которые  проявляются в общении.      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CF0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Личностный компон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ент образует особенности личности, вступающей в общение, которые естественным образом влияют на содержание, процесс и сущность коммуникации. Застенчивость, отчуждённость и эгоистичность, заносчивость и тревожность, агрессивность и конфликтность негативным образом сказываются на общении.  Несомненно, коммуникативная компетентность  воспитанника должна базироваться на уверенности в себе,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 xml:space="preserve">оптимизме, доброжелательности и уважении к людям, справедливости, честности и эмоциональной стабильности. 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CF0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Эмоциональный компонент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связан, прежде всего, с созданием и поддержанием позитивного эмоционального контакта с собеседником,  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саморегуляцией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умением не только реагировать на изменение состояния партнёра, но и предвосхищать его. Обозначенные составляющие эмоционального компонента в доступной форме могут вырабатываться  не у всех умственно отсталых  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З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адачей воспитателя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является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- контролировать эмоциональный баланс. Это очень важно, ведь именно эмоциональный фон создаёт ощущение психологически  благоприятного или неблагоприятного, комфортного или дискомфортного общения.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CF0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Поведенческий компонент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образуют коммуникативные умен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ия, способы деятельности и опыт.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Коммуникативные умения как элементы создают коммуникативное поведение. Их особенности, степень  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сформированности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могут быть изучены и измерены, а также стать конкретной задачей развития или коррекции у ребёнка. 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    Быть </w:t>
      </w:r>
      <w:r w:rsidRPr="00CF0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компетентным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означает  умение мобилизовать в данной ситуации полученные знания, умения  и опыт. Есть смысл говорить о компетенциях только тогда, когда они проявляются  в  </w:t>
      </w:r>
      <w:proofErr w:type="gram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какой –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нибудь</w:t>
      </w:r>
      <w:proofErr w:type="spellEnd"/>
      <w:proofErr w:type="gram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ситуации: не проявленная компетенция, остающаяся потенциальной, не является компетенцией, а самое большее остаётся в качестве скрытой возможности.  Именно на это умение мобилизовать свои знания в нужный момент и направлена деятельность педагога. Работа по формированию коммуникативных умений должна быть регулярной и органично включающ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ейся во все виды деятельности (коррекционно-воспитательную, игровую, досуговую и т.д.)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 В повседневной жизни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(привлечение внимания детей друг к другу, оказание помощи друг другу, участие в коллективных делах, совместное выражение радости от результата и др.) Здесь  хочу рассказать о такой форме работы с детьми, как групповое собрание. Оно может выглядеть как пятиминутка, в начале дня, на которой обсуждаем вместе с детьми, что сегодня будем делать, кто, за что будет отвечать, у кого какие к кому замечания. Экстренные собрания проводим, когда что-то случается в группе, (например что-то пропадает, и не можем найти), чьё-то некорректное поведение в общественном месте и т.д. Т.е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обсуждается жизнь группы. Детям не сразу стали нравиться такие собрания, а постепенно они стали в них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 xml:space="preserve">нуждаться.  На них они могут получить ответы на свои, беспокоящие их в данный момент,  вопросы.  Внести ясность в конкретные действия,  узнать какие-то новости  интерната.   Эти беседы дают возможность понять те или иные действия воспитателя или воспитанника, понять распоряжения, которые сразу могут  восприниматься агрессивно, а после разъяснения и обсуждения,  с радостью, или  просто с пониманием. Дети учатся  слушать, обсуждать, понимать, устанавливать причинно-следственные связи, делать выводы. 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  В специальных играх и </w:t>
      </w:r>
      <w:r w:rsidRPr="005377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упражнениях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направленных на представление о себе, окружающих взрослых и сверстниках, о системе социальных отношений, на овладении средствами взаимодействия. В проведении таких игр и упражнений могут принимать участие различные специалисты (например, учитель-дефектолог, педагог психолог и учитель логопед). Игры можно проводить как самостоятельное занятие, также включа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ть в структуру других занятий; 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</w:t>
      </w: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В процессе обучения сюжетно-ролевым и театрализованным играм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(режиссерским играм и играм драматизациям), где вычленение, осознание и воссоздание социальных отношений является целью и средством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еятельности.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  Воспитанники примеряют на себя роли тех или иных героев, вступают в диалоги,  учатся общению, ну а затем переносят свои опыт в социум или не переносят, если это отрицательная роль, делая для себя выводы, или учитывая общественное мнение. 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</w:t>
      </w: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В ходе рисования, лепки, конструирования, хозяйственно-бытового труда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при усилении социальной направленности их содер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жания и значимости результата;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D3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  В повседневной работе по развитию речи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: обучение словесному отчету о выполненных действиях, составлени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ю рассказов из личного опыта.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Отдельно хочется сказать о роли   присутствия юмора.  Коммуникативная роль смеха проявляется в обще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softHyphen/>
        <w:t>нии с другими детьми  - в условиях своих ограниченных вербальных возможно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softHyphen/>
        <w:t>стей ребенок координирует свои действия с другими при помощи улыбки, смеха. Яв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softHyphen/>
        <w:t xml:space="preserve">ляясь частью общения, смех,  удовлетворяет ряд определенных социальных потребностей.  Опыт показывает, что юмор помогает найти подход  к ребёнку даже в самой сложной ситуации, а зачастую избежать очередного психоза у ребенка, делает атмосферу в группе лёгкой и приятной  для воспитанников и всех кто находится рядом. Там, где есть юмор, не может быть зла. «Ребенок не может 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 xml:space="preserve">жить без смеха. Если вы не научили его смеяться, радостно удивляясь, сочувствуя, желая добра, если вы не </w:t>
      </w:r>
      <w:proofErr w:type="gram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сумели вызвать у него мудрую</w:t>
      </w:r>
      <w:proofErr w:type="gram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и добрую улыбку, он будет смеяться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лобно, смех его будет насмешкой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-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 сказал В.А. Сухомлинский. И ещё: </w:t>
      </w:r>
      <w:proofErr w:type="gram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«Вступающему в общение следует поступать в отношении других  так, как бы он хотел,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обы те относились в процессе</w:t>
      </w: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к нему».</w:t>
      </w:r>
      <w:proofErr w:type="gram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Беря за основу эти слова Кащенко, мы часто повторяем с детьми «Золотое правило» - Относись к людям так, как хочешь, чтобы относились к тебе. Дети очень хорошо его понимают и  оно работает.  На этом должно  быть основано общение  всех людей, независимо от их возраста, статуса и диагноза.</w:t>
      </w: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Default="00DD329E" w:rsidP="00DD32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DD329E" w:rsidRPr="00147441" w:rsidRDefault="00DD329E" w:rsidP="00DD329E">
      <w:pPr>
        <w:jc w:val="both"/>
        <w:rPr>
          <w:rFonts w:ascii="Times New Roman" w:hAnsi="Times New Roman" w:cs="Times New Roman"/>
          <w:sz w:val="28"/>
          <w:szCs w:val="28"/>
        </w:rPr>
      </w:pPr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 xml:space="preserve"> Литература:  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Бондаревская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Е.В.,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Кульневич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С.В. Педагогика, 1999.  Кащенко С.Г.    «Искусство общения»  Симферополь  2008 г.  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Гонеев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А.Д.,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Лифинцева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А.И.,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Ялпаева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Н.В.«Основы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коррекционной педагогики»  Академия 1999 г.  Кащенко В.П. «Педагогическая коррекция: исправление недостатков характера у детей и подростков»  Академия 2000г.  Л.Б.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Баряева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О.П.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Гаврилушкина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 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А.Зарин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Н.Д.Соколова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«Программа воспитания и обучения дошкольников с интеллектуальной недостаточностью» КАРО Санкт-Петербург 2009г.  Ю.Г. Зарубина, И.С. Константинова, Т.А. Бондарь, М.Г. Попова «Адаптация ребёнка в группе и развитие общения на игровом занятии КРУГ»  Москва  «</w:t>
      </w:r>
      <w:proofErr w:type="spellStart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Теревинф</w:t>
      </w:r>
      <w:proofErr w:type="spellEnd"/>
      <w:r w:rsidRPr="0014744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» 2009г.</w:t>
      </w:r>
      <w:r w:rsidRPr="001474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</w:t>
      </w:r>
      <w:r w:rsidRPr="00147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74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5918" w:rsidRDefault="00F35918">
      <w:bookmarkStart w:id="0" w:name="_GoBack"/>
      <w:bookmarkEnd w:id="0"/>
    </w:p>
    <w:sectPr w:rsidR="00F3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6D"/>
    <w:rsid w:val="0026076D"/>
    <w:rsid w:val="00DD329E"/>
    <w:rsid w:val="00F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6978</Characters>
  <Application>Microsoft Office Word</Application>
  <DocSecurity>0</DocSecurity>
  <Lines>58</Lines>
  <Paragraphs>16</Paragraphs>
  <ScaleCrop>false</ScaleCrop>
  <Company>*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2015-10-02T18:18:00Z</dcterms:created>
  <dcterms:modified xsi:type="dcterms:W3CDTF">2015-10-02T18:19:00Z</dcterms:modified>
</cp:coreProperties>
</file>