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Pr="00433706" w:rsidRDefault="00433706" w:rsidP="00433706">
      <w:pPr>
        <w:jc w:val="center"/>
        <w:rPr>
          <w:rFonts w:ascii="Times New Roman" w:hAnsi="Times New Roman" w:cs="Times New Roman"/>
          <w:bCs/>
          <w:sz w:val="144"/>
          <w:szCs w:val="144"/>
        </w:rPr>
      </w:pPr>
      <w:r>
        <w:rPr>
          <w:rFonts w:ascii="Times New Roman" w:hAnsi="Times New Roman" w:cs="Times New Roman"/>
          <w:bCs/>
          <w:sz w:val="144"/>
          <w:szCs w:val="144"/>
        </w:rPr>
        <w:t>Картотека</w:t>
      </w: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433706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 xml:space="preserve">дидактических игр </w:t>
      </w:r>
    </w:p>
    <w:p w:rsidR="00433706" w:rsidRDefault="00433706" w:rsidP="00433706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>по ФЭМП</w:t>
      </w:r>
    </w:p>
    <w:p w:rsidR="00433706" w:rsidRDefault="00433706" w:rsidP="00433706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>Старшая группа</w:t>
      </w:r>
    </w:p>
    <w:p w:rsidR="00433706" w:rsidRDefault="00433706" w:rsidP="00433706">
      <w:pPr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433706" w:rsidRPr="00433706" w:rsidRDefault="00433706" w:rsidP="00433706">
      <w:pPr>
        <w:jc w:val="right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>Воспитатель Ушакова Е.А.</w:t>
      </w: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</w:p>
    <w:p w:rsidR="00433706" w:rsidRDefault="00433706" w:rsidP="003121AE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 «</w:t>
      </w:r>
      <w:r w:rsidRPr="003121AE">
        <w:rPr>
          <w:rFonts w:ascii="Times New Roman" w:hAnsi="Times New Roman" w:cs="Times New Roman"/>
          <w:bCs/>
          <w:sz w:val="28"/>
          <w:szCs w:val="28"/>
        </w:rPr>
        <w:t>Составление геометрических фигур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упражнять в составлении геометрических фигур на плоскости стола, анализе и обследовании их зрительно-осязаемым способом.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Материал: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счётные палочки (15-20 штук), 2 толстые нитки (длина 25-30см)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Задания: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Составить квадрат и треугольник маленького размера 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Составить маленький и большой квадраты 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Составить прямоугольник, </w:t>
      </w:r>
      <w:proofErr w:type="gramStart"/>
      <w:r w:rsidRPr="003121AE">
        <w:rPr>
          <w:rFonts w:ascii="Times New Roman" w:hAnsi="Times New Roman" w:cs="Times New Roman"/>
          <w:bCs/>
          <w:sz w:val="28"/>
          <w:szCs w:val="28"/>
        </w:rPr>
        <w:t>верхняя</w:t>
      </w:r>
      <w:proofErr w:type="gramEnd"/>
      <w:r w:rsidRPr="003121AE">
        <w:rPr>
          <w:rFonts w:ascii="Times New Roman" w:hAnsi="Times New Roman" w:cs="Times New Roman"/>
          <w:bCs/>
          <w:sz w:val="28"/>
          <w:szCs w:val="28"/>
        </w:rPr>
        <w:t xml:space="preserve"> и нижняя стороны которого будут равны 3 палочкам, а левая и правая – 2. 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Составить из ниток последовательно фигуры: круг и овал, треугольники. Прямоугольники и четырёхугольники. </w:t>
      </w:r>
    </w:p>
    <w:p w:rsid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121AE">
        <w:rPr>
          <w:rFonts w:ascii="Times New Roman" w:hAnsi="Times New Roman" w:cs="Times New Roman"/>
          <w:bCs/>
          <w:sz w:val="28"/>
          <w:szCs w:val="28"/>
        </w:rPr>
        <w:t>Цепочка примеров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упражнять в умении производить арифметические действия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Ход игры: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121AE">
        <w:rPr>
          <w:rFonts w:ascii="Times New Roman" w:hAnsi="Times New Roman" w:cs="Times New Roman"/>
          <w:bCs/>
          <w:sz w:val="28"/>
          <w:szCs w:val="28"/>
        </w:rPr>
        <w:t>Только одно свойство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закрепить знание свойств геометрических фигур, развивать умение быстро выбрать нужную фигуру, охарактеризовать её.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Ход игры: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121AE">
        <w:rPr>
          <w:rFonts w:ascii="Times New Roman" w:hAnsi="Times New Roman" w:cs="Times New Roman"/>
          <w:bCs/>
          <w:sz w:val="28"/>
          <w:szCs w:val="28"/>
        </w:rPr>
        <w:t>Найди и назови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закрепить умение быстро находить геометрическую фигуру определённого размера и цвета.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Ход игры: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</w:t>
      </w:r>
      <w:r w:rsidRPr="003121AE">
        <w:rPr>
          <w:rFonts w:ascii="Times New Roman" w:hAnsi="Times New Roman" w:cs="Times New Roman"/>
          <w:bCs/>
          <w:sz w:val="28"/>
          <w:szCs w:val="28"/>
        </w:rPr>
        <w:lastRenderedPageBreak/>
        <w:t>различные геометрические фигуры, например: большой круг, маленький синий квадрат и т.д.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«</w:t>
      </w:r>
      <w:r w:rsidRPr="003121AE">
        <w:rPr>
          <w:rFonts w:ascii="Times New Roman" w:hAnsi="Times New Roman" w:cs="Times New Roman"/>
          <w:bCs/>
          <w:sz w:val="28"/>
          <w:szCs w:val="28"/>
        </w:rPr>
        <w:t>Назови число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21AE">
        <w:rPr>
          <w:rFonts w:ascii="Times New Roman" w:hAnsi="Times New Roman" w:cs="Times New Roman"/>
          <w:bCs/>
          <w:sz w:val="28"/>
          <w:szCs w:val="28"/>
        </w:rPr>
        <w:t>Играющие</w:t>
      </w:r>
      <w:proofErr w:type="gramEnd"/>
      <w:r w:rsidRPr="003121AE">
        <w:rPr>
          <w:rFonts w:ascii="Times New Roman" w:hAnsi="Times New Roman" w:cs="Times New Roman"/>
          <w:bCs/>
          <w:sz w:val="28"/>
          <w:szCs w:val="28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3121AE">
        <w:rPr>
          <w:rFonts w:ascii="Times New Roman" w:hAnsi="Times New Roman" w:cs="Times New Roman"/>
          <w:bCs/>
          <w:sz w:val="28"/>
          <w:szCs w:val="28"/>
        </w:rPr>
        <w:t>меньшее</w:t>
      </w:r>
      <w:proofErr w:type="gramEnd"/>
      <w:r w:rsidRPr="003121AE">
        <w:rPr>
          <w:rFonts w:ascii="Times New Roman" w:hAnsi="Times New Roman" w:cs="Times New Roman"/>
          <w:bCs/>
          <w:sz w:val="28"/>
          <w:szCs w:val="28"/>
        </w:rPr>
        <w:t>)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«</w:t>
      </w:r>
      <w:r w:rsidRPr="003121AE">
        <w:rPr>
          <w:rFonts w:ascii="Times New Roman" w:hAnsi="Times New Roman" w:cs="Times New Roman"/>
          <w:bCs/>
          <w:sz w:val="28"/>
          <w:szCs w:val="28"/>
        </w:rPr>
        <w:t>Сложи квадрат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121AE">
        <w:rPr>
          <w:rFonts w:ascii="Times New Roman" w:hAnsi="Times New Roman" w:cs="Times New Roman"/>
          <w:bCs/>
          <w:sz w:val="28"/>
          <w:szCs w:val="28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="00433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1AE">
        <w:rPr>
          <w:rFonts w:ascii="Times New Roman" w:hAnsi="Times New Roman" w:cs="Times New Roman"/>
          <w:bCs/>
          <w:sz w:val="28"/>
          <w:szCs w:val="28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  <w:u w:val="single"/>
        </w:rPr>
        <w:t>Задания к игре: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Разложить кусочки квадратов по цвету 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По номерам 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 xml:space="preserve">Сложить из кусочков целый квадрат </w:t>
      </w:r>
    </w:p>
    <w:p w:rsidR="003121AE" w:rsidRPr="003121AE" w:rsidRDefault="003121AE" w:rsidP="003121AE">
      <w:pPr>
        <w:rPr>
          <w:rFonts w:ascii="Times New Roman" w:hAnsi="Times New Roman" w:cs="Times New Roman"/>
          <w:bCs/>
          <w:sz w:val="28"/>
          <w:szCs w:val="28"/>
        </w:rPr>
      </w:pPr>
      <w:r w:rsidRPr="003121AE">
        <w:rPr>
          <w:rFonts w:ascii="Times New Roman" w:hAnsi="Times New Roman" w:cs="Times New Roman"/>
          <w:bCs/>
          <w:sz w:val="28"/>
          <w:szCs w:val="28"/>
        </w:rPr>
        <w:t>Придумать новые квадратики.</w:t>
      </w:r>
    </w:p>
    <w:p w:rsidR="00FB7193" w:rsidRPr="003121AE" w:rsidRDefault="00FB7193">
      <w:pPr>
        <w:rPr>
          <w:rFonts w:ascii="Times New Roman" w:hAnsi="Times New Roman" w:cs="Times New Roman"/>
          <w:sz w:val="28"/>
          <w:szCs w:val="28"/>
        </w:rPr>
      </w:pPr>
    </w:p>
    <w:sectPr w:rsidR="00FB7193" w:rsidRPr="0031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9"/>
    <w:rsid w:val="00124489"/>
    <w:rsid w:val="003121AE"/>
    <w:rsid w:val="00433706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4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49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6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57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06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69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01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1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11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06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8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2016-02-11T07:10:00Z</dcterms:created>
  <dcterms:modified xsi:type="dcterms:W3CDTF">2016-02-11T07:24:00Z</dcterms:modified>
</cp:coreProperties>
</file>