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EF" w:rsidRDefault="002A2AEF" w:rsidP="002A2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</w:t>
      </w:r>
      <w:r w:rsidR="006E46AA">
        <w:rPr>
          <w:rFonts w:ascii="Times New Roman" w:hAnsi="Times New Roman" w:cs="Times New Roman"/>
          <w:b/>
          <w:sz w:val="24"/>
          <w:szCs w:val="24"/>
        </w:rPr>
        <w:t>ическая карта урока математики (УМК «Школа России», 3 класс)</w:t>
      </w:r>
    </w:p>
    <w:p w:rsidR="002A2AEF" w:rsidRDefault="002A2AEF" w:rsidP="002A2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Умножение суммы на число</w:t>
      </w:r>
    </w:p>
    <w:tbl>
      <w:tblPr>
        <w:tblStyle w:val="a4"/>
        <w:tblW w:w="0" w:type="auto"/>
        <w:tblInd w:w="-318" w:type="dxa"/>
        <w:tblLook w:val="04A0"/>
      </w:tblPr>
      <w:tblGrid>
        <w:gridCol w:w="2269"/>
        <w:gridCol w:w="12474"/>
      </w:tblGrid>
      <w:tr w:rsidR="002A2AEF" w:rsidTr="002A2AE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Педагогическая цель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различными способами умножения суммы на число; закреплять умение решать задачи изученных видов</w:t>
            </w:r>
          </w:p>
        </w:tc>
      </w:tr>
      <w:tr w:rsidR="002A2AEF" w:rsidTr="002A2AE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Тип, вид урока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частной задачи</w:t>
            </w:r>
          </w:p>
        </w:tc>
      </w:tr>
      <w:tr w:rsidR="002A2AEF" w:rsidTr="002A2AE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 результаты (предметные)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научатся моделировать приёмы умножения суммы на число с помощью схематических рисунков; читать равенства, используя математическую терминологию; решать задачи изученных видов </w:t>
            </w:r>
          </w:p>
        </w:tc>
      </w:tr>
      <w:tr w:rsidR="002A2AEF" w:rsidTr="002A2AE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Универсальные учебные действия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Личностные</w:t>
            </w:r>
            <w:r>
              <w:rPr>
                <w:rFonts w:ascii="Times New Roman" w:hAnsi="Times New Roman" w:cs="Times New Roman"/>
              </w:rPr>
              <w:t>: проявляют положительное отношение к школе и учебной деятельности, в частности, к изучению математики.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 принимают и сохраняют учебную задачу, соответствующую этапу обучения.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кодируют информацию в знаково-символической форме в простейших случаях; на основе кодирования строят простейшие модели математических понятий, отношений.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принимают участие в работе парами и группами; воспринимают мнения других людей</w:t>
            </w:r>
          </w:p>
        </w:tc>
      </w:tr>
      <w:tr w:rsidR="002A2AEF" w:rsidTr="002A2AE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и методы обучения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Формы:</w:t>
            </w:r>
            <w:r>
              <w:rPr>
                <w:rFonts w:ascii="Times New Roman" w:hAnsi="Times New Roman" w:cs="Times New Roman"/>
              </w:rPr>
              <w:t xml:space="preserve"> фронтальная, индивидуальная.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Методы: </w:t>
            </w:r>
            <w:r>
              <w:rPr>
                <w:rFonts w:ascii="Times New Roman" w:hAnsi="Times New Roman" w:cs="Times New Roman"/>
              </w:rPr>
              <w:t>словесный, наглядный, практический</w:t>
            </w:r>
          </w:p>
        </w:tc>
      </w:tr>
      <w:tr w:rsidR="002A2AEF" w:rsidTr="002A2AE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содержание темы, понятия и термины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умножения суммы на число, равенства</w:t>
            </w:r>
          </w:p>
        </w:tc>
      </w:tr>
      <w:tr w:rsidR="002A2AEF" w:rsidTr="002A2AE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Образовательные ресурсы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«Молчанка», карточки с числами, модели геометрических фигур, электронное приложение к учебнику</w:t>
            </w:r>
          </w:p>
        </w:tc>
      </w:tr>
    </w:tbl>
    <w:p w:rsidR="002A2AEF" w:rsidRDefault="002A2AEF" w:rsidP="002A2AEF">
      <w:pPr>
        <w:spacing w:after="0" w:line="240" w:lineRule="auto"/>
        <w:rPr>
          <w:rFonts w:ascii="Times New Roman" w:hAnsi="Times New Roman" w:cs="Times New Roman"/>
          <w:b/>
        </w:rPr>
      </w:pPr>
    </w:p>
    <w:p w:rsidR="002A2AEF" w:rsidRDefault="002A2AEF" w:rsidP="002A2A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Сценарий урока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2257"/>
        <w:gridCol w:w="1810"/>
        <w:gridCol w:w="4581"/>
        <w:gridCol w:w="2126"/>
        <w:gridCol w:w="1985"/>
        <w:gridCol w:w="1984"/>
      </w:tblGrid>
      <w:tr w:rsidR="002A2AEF" w:rsidTr="002A2AEF">
        <w:trPr>
          <w:trHeight w:val="312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 урока, цель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Методический прием</w:t>
            </w:r>
          </w:p>
        </w:tc>
        <w:tc>
          <w:tcPr>
            <w:tcW w:w="4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</w:tr>
      <w:tr w:rsidR="002A2AEF" w:rsidTr="002A2AEF">
        <w:trPr>
          <w:trHeight w:val="231"/>
        </w:trPr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EF" w:rsidRDefault="002A2A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EF" w:rsidRDefault="002A2A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EF" w:rsidRDefault="002A2A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Осуществляемые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Формируемые умения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EF" w:rsidRDefault="002A2A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A2AEF" w:rsidTr="002A2AEF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A2AEF" w:rsidTr="002A2AEF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. Организационный момент.</w:t>
            </w:r>
            <w:r>
              <w:rPr>
                <w:rFonts w:ascii="Times New Roman" w:hAnsi="Times New Roman" w:cs="Times New Roman"/>
              </w:rPr>
              <w:t xml:space="preserve"> Проверка готовности класса и оборудования; эмоциональный настрой на урок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беседа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Приветствие.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Ребята, вам тепло? В классе светло? Прозвенел звонок? Хотите учиться? Значит, можно садиться! Проверим готовность к уроку.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Фиксирование отсутствующих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Приветствуют учителя. Отвечают на вопросы. Организуют свое рабочее место, проверяют наличие индивидуальных учебных принадлежностей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Проявляют эмоциональную отзывчивость к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  <w:tr w:rsidR="002A2AEF" w:rsidTr="002A2AEF">
        <w:trPr>
          <w:trHeight w:val="4402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</w:rPr>
              <w:t xml:space="preserve">. Повторение изученного материала. 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карточками</w:t>
            </w:r>
          </w:p>
        </w:tc>
        <w:tc>
          <w:tcPr>
            <w:tcW w:w="4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счёт 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1.(игра «Молчанка»)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5"/>
              <w:gridCol w:w="395"/>
              <w:gridCol w:w="395"/>
              <w:gridCol w:w="395"/>
              <w:gridCol w:w="395"/>
              <w:gridCol w:w="395"/>
              <w:gridCol w:w="396"/>
              <w:gridCol w:w="396"/>
              <w:gridCol w:w="396"/>
              <w:gridCol w:w="396"/>
              <w:gridCol w:w="396"/>
            </w:tblGrid>
            <w:tr w:rsidR="002A2AEF"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AEF" w:rsidRDefault="002A2AE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Делимое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AEF" w:rsidRDefault="002A2AE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AEF" w:rsidRDefault="002A2AE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AEF" w:rsidRDefault="002A2AE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AEF" w:rsidRDefault="002A2AE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AEF" w:rsidRDefault="002A2AE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AEF" w:rsidRDefault="002A2AE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AEF" w:rsidRDefault="002A2AE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AEF" w:rsidRDefault="002A2AE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AEF" w:rsidRDefault="002A2AE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AEF" w:rsidRDefault="002A2AE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40</w:t>
                  </w:r>
                </w:p>
              </w:tc>
            </w:tr>
            <w:tr w:rsidR="002A2AEF"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AEF" w:rsidRDefault="002A2AE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Делитель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AEF" w:rsidRDefault="002A2AE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AEF" w:rsidRDefault="002A2AE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AEF" w:rsidRDefault="002A2AE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AEF" w:rsidRDefault="002A2AE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AEF" w:rsidRDefault="002A2AE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AEF" w:rsidRDefault="002A2AE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AEF" w:rsidRDefault="002A2AE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AEF" w:rsidRDefault="002A2AE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AEF" w:rsidRDefault="002A2AE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AEF" w:rsidRDefault="002A2AE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</w:tr>
            <w:tr w:rsidR="002A2AEF"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AEF" w:rsidRDefault="002A2AE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Частное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AEF" w:rsidRDefault="002A2AE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AEF" w:rsidRDefault="002A2AE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AEF" w:rsidRDefault="002A2AE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AEF" w:rsidRDefault="002A2AE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AEF" w:rsidRDefault="002A2AE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AEF" w:rsidRDefault="002A2AE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AEF" w:rsidRDefault="002A2AE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AEF" w:rsidRDefault="002A2AE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2AEF" w:rsidRDefault="002A2AE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AEF" w:rsidRDefault="002A2AE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A2AEF" w:rsidRDefault="002A2A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2.Решение задач (поурочные разработки по математике стр.206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Учащиеся показывают нужные карточки.</w:t>
            </w: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Формулируют полные ответы на вопросы.</w:t>
            </w: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учителя. Ответы на вопросы</w:t>
            </w:r>
          </w:p>
        </w:tc>
      </w:tr>
      <w:tr w:rsidR="002A2AEF" w:rsidTr="002A2AEF">
        <w:trPr>
          <w:trHeight w:val="285"/>
        </w:trPr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EF" w:rsidRDefault="002A2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EF" w:rsidRDefault="002A2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EF" w:rsidRDefault="002A2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принимают активное участие в решении задач</w:t>
            </w: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Закрепляются умения решать задачи изученных видов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и контроль</w:t>
            </w:r>
          </w:p>
        </w:tc>
      </w:tr>
      <w:tr w:rsidR="002A2AEF" w:rsidTr="002A2AEF">
        <w:trPr>
          <w:trHeight w:val="4524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Самоопределе</w:t>
            </w:r>
            <w:proofErr w:type="spellEnd"/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 деятельности (Сообщение темы и целей урока.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Работа над новым материалом.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Обеспечение мотивации и принятие учащимися цели учебно-познавательной деятельности)</w:t>
            </w:r>
            <w:proofErr w:type="gram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EF" w:rsidRDefault="00A76DCA">
            <w:pPr>
              <w:rPr>
                <w:rFonts w:ascii="Times New Roman" w:hAnsi="Times New Roman" w:cs="Times New Roman"/>
              </w:rPr>
            </w:pPr>
            <w:r w:rsidRPr="00A76DCA">
              <w:pict>
                <v:rect id="_x0000_s1026" style="position:absolute;margin-left:3.75pt;margin-top:111.45pt;width:8.5pt;height:22.7pt;z-index:251645952;mso-position-horizontal-relative:text;mso-position-vertical-relative:text" fillcolor="#00b0f0"/>
              </w:pict>
            </w:r>
            <w:r w:rsidRPr="00A76DCA">
              <w:pict>
                <v:rect id="_x0000_s1027" style="position:absolute;margin-left:24.15pt;margin-top:111.45pt;width:8.5pt;height:22.7pt;z-index:251646976;mso-position-horizontal-relative:text;mso-position-vertical-relative:text" fillcolor="#00b0f0"/>
              </w:pict>
            </w:r>
            <w:r w:rsidRPr="00A76DCA">
              <w:pict>
                <v:rect id="_x0000_s1028" style="position:absolute;margin-left:41.45pt;margin-top:111.45pt;width:8.5pt;height:22.7pt;z-index:251648000;mso-position-horizontal-relative:text;mso-position-vertical-relative:text" fillcolor="#00b0f0"/>
              </w:pict>
            </w:r>
            <w:r w:rsidR="002A2AEF">
              <w:rPr>
                <w:rFonts w:ascii="Times New Roman" w:hAnsi="Times New Roman" w:cs="Times New Roman"/>
              </w:rPr>
              <w:t>(на доске записано выражение)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(5+3)х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Прочитайте выражение. (</w:t>
            </w:r>
            <w:r>
              <w:rPr>
                <w:rFonts w:ascii="Times New Roman" w:hAnsi="Times New Roman" w:cs="Times New Roman"/>
                <w:i/>
              </w:rPr>
              <w:t>Сумму чисел 5 и 3 умножить на 2.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Сколько раз повторяется сумма 5+3? (2.)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Проиллюстрируем это с помощью палочек двух цветов. Выложите 5 палочек одного цвета и три палочки другого цвета.</w:t>
            </w:r>
          </w:p>
          <w:p w:rsidR="002A2AEF" w:rsidRDefault="00A76DCA">
            <w:pPr>
              <w:rPr>
                <w:rFonts w:ascii="Times New Roman" w:hAnsi="Times New Roman" w:cs="Times New Roman"/>
                <w:i/>
              </w:rPr>
            </w:pPr>
            <w:r w:rsidRPr="00A76DCA">
              <w:pict>
                <v:rect id="_x0000_s1030" style="position:absolute;margin-left:81.55pt;margin-top:10.25pt;width:8.5pt;height:22.7pt;z-index:251649024" fillcolor="#00b0f0"/>
              </w:pict>
            </w:r>
            <w:r w:rsidRPr="00A76DCA">
              <w:pict>
                <v:rect id="_x0000_s1033" style="position:absolute;margin-left:137.6pt;margin-top:10.25pt;width:8.5pt;height:22.7pt;z-index:251650048" fillcolor="#00b050"/>
              </w:pict>
            </w:r>
            <w:r w:rsidRPr="00A76DCA">
              <w:pict>
                <v:rect id="_x0000_s1032" style="position:absolute;margin-left:119.55pt;margin-top:10.25pt;width:8.5pt;height:22.7pt;z-index:251651072" fillcolor="#00b050"/>
              </w:pict>
            </w:r>
            <w:r w:rsidRPr="00A76DCA">
              <w:pict>
                <v:rect id="_x0000_s1031" style="position:absolute;margin-left:101.6pt;margin-top:10.25pt;width:8.5pt;height:22.7pt;z-index:251652096" fillcolor="#00b050"/>
              </w:pict>
            </w:r>
            <w:r w:rsidRPr="00A76DCA">
              <w:pict>
                <v:rect id="_x0000_s1029" style="position:absolute;margin-left:60.45pt;margin-top:10.25pt;width:8.5pt;height:22.7pt;z-index:251653120" fillcolor="#00b0f0"/>
              </w:pict>
            </w:r>
            <w:r w:rsidR="002A2AEF">
              <w:rPr>
                <w:rFonts w:ascii="Times New Roman" w:hAnsi="Times New Roman" w:cs="Times New Roman"/>
                <w:i/>
              </w:rPr>
              <w:t xml:space="preserve">  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Сколько раз вы выложили сумму 5+3 </w:t>
            </w:r>
            <w:r>
              <w:rPr>
                <w:rFonts w:ascii="Times New Roman" w:hAnsi="Times New Roman" w:cs="Times New Roman"/>
                <w:i/>
              </w:rPr>
              <w:t>(Один.)</w:t>
            </w:r>
          </w:p>
          <w:p w:rsidR="002A2AEF" w:rsidRDefault="002A2AEF">
            <w:pPr>
              <w:tabs>
                <w:tab w:val="left" w:pos="334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Что нужно сделать дальше? </w:t>
            </w:r>
            <w:r>
              <w:rPr>
                <w:rFonts w:ascii="Times New Roman" w:hAnsi="Times New Roman" w:cs="Times New Roman"/>
                <w:i/>
              </w:rPr>
              <w:t>(Выложить еще одну такую сумму.)</w:t>
            </w:r>
          </w:p>
          <w:p w:rsidR="002A2AEF" w:rsidRDefault="002A2AEF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Выложите сумму еще раз.</w:t>
            </w:r>
          </w:p>
          <w:p w:rsidR="002A2AEF" w:rsidRDefault="00A76DCA">
            <w:pPr>
              <w:rPr>
                <w:rFonts w:ascii="Times New Roman" w:hAnsi="Times New Roman" w:cs="Times New Roman"/>
                <w:i/>
              </w:rPr>
            </w:pPr>
            <w:r w:rsidRPr="00A76DCA">
              <w:pict>
                <v:rect id="_x0000_s1041" style="position:absolute;margin-left:3.75pt;margin-top:10.25pt;width:8.5pt;height:22.7pt;z-index:251654144" fillcolor="#00b0f0"/>
              </w:pict>
            </w:r>
            <w:r w:rsidRPr="00A76DCA">
              <w:pict>
                <v:rect id="_x0000_s1040" style="position:absolute;margin-left:24.15pt;margin-top:10.25pt;width:8.5pt;height:22.7pt;z-index:251655168" fillcolor="#00b0f0"/>
              </w:pict>
            </w:r>
            <w:r w:rsidRPr="00A76DCA">
              <w:pict>
                <v:rect id="_x0000_s1039" style="position:absolute;margin-left:41.45pt;margin-top:10.25pt;width:8.5pt;height:22.7pt;z-index:251656192" fillcolor="#00b0f0"/>
              </w:pict>
            </w:r>
            <w:r w:rsidRPr="00A76DCA">
              <w:pict>
                <v:rect id="_x0000_s1035" style="position:absolute;margin-left:81.55pt;margin-top:10.25pt;width:8.5pt;height:22.7pt;z-index:251657216" fillcolor="#00b0f0"/>
              </w:pict>
            </w:r>
            <w:r w:rsidRPr="00A76DCA">
              <w:pict>
                <v:rect id="_x0000_s1038" style="position:absolute;margin-left:137.6pt;margin-top:10.25pt;width:8.5pt;height:22.7pt;z-index:251658240" fillcolor="#00b050"/>
              </w:pict>
            </w:r>
            <w:r w:rsidRPr="00A76DCA">
              <w:pict>
                <v:rect id="_x0000_s1037" style="position:absolute;margin-left:119.55pt;margin-top:10.25pt;width:8.5pt;height:22.7pt;z-index:251659264" fillcolor="#00b050"/>
              </w:pict>
            </w:r>
            <w:r w:rsidRPr="00A76DCA">
              <w:pict>
                <v:rect id="_x0000_s1036" style="position:absolute;margin-left:101.6pt;margin-top:10.25pt;width:8.5pt;height:22.7pt;z-index:251660288" fillcolor="#00b050"/>
              </w:pict>
            </w:r>
            <w:r w:rsidRPr="00A76DCA">
              <w:pict>
                <v:rect id="_x0000_s1034" style="position:absolute;margin-left:60.45pt;margin-top:10.25pt;width:8.5pt;height:22.7pt;z-index:251661312" fillcolor="#00b0f0"/>
              </w:pict>
            </w:r>
            <w:r w:rsidR="002A2AEF">
              <w:rPr>
                <w:rFonts w:ascii="Times New Roman" w:hAnsi="Times New Roman" w:cs="Times New Roman"/>
                <w:i/>
              </w:rPr>
              <w:t xml:space="preserve">  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tabs>
                <w:tab w:val="left" w:pos="324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2A2AEF" w:rsidRDefault="00A76DCA">
            <w:pPr>
              <w:tabs>
                <w:tab w:val="left" w:pos="3247"/>
              </w:tabs>
              <w:rPr>
                <w:rFonts w:ascii="Times New Roman" w:hAnsi="Times New Roman" w:cs="Times New Roman"/>
              </w:rPr>
            </w:pPr>
            <w:r w:rsidRPr="00A76DCA">
              <w:pict>
                <v:rect id="_x0000_s1042" style="position:absolute;margin-left:3.75pt;margin-top:.3pt;width:8.5pt;height:22.7pt;z-index:251662336" fillcolor="#00b0f0"/>
              </w:pict>
            </w:r>
            <w:r w:rsidRPr="00A76DCA">
              <w:pict>
                <v:rect id="_x0000_s1044" style="position:absolute;margin-left:41.45pt;margin-top:.3pt;width:8.5pt;height:22.7pt;z-index:251663360" fillcolor="#00b0f0"/>
              </w:pict>
            </w:r>
            <w:r w:rsidRPr="00A76DCA">
              <w:pict>
                <v:rect id="_x0000_s1046" style="position:absolute;margin-left:81.55pt;margin-top:.3pt;width:8.5pt;height:22.7pt;z-index:251664384" fillcolor="#00b0f0"/>
              </w:pict>
            </w:r>
            <w:r w:rsidRPr="00A76DCA">
              <w:pict>
                <v:rect id="_x0000_s1048" style="position:absolute;margin-left:119.55pt;margin-top:.3pt;width:8.5pt;height:22.7pt;z-index:251665408" fillcolor="#00b050"/>
              </w:pict>
            </w:r>
            <w:r w:rsidRPr="00A76DCA">
              <w:pict>
                <v:rect id="_x0000_s1049" style="position:absolute;margin-left:137.6pt;margin-top:.3pt;width:8.5pt;height:22.7pt;z-index:251666432" fillcolor="#00b050"/>
              </w:pict>
            </w:r>
            <w:r w:rsidRPr="00A76DCA">
              <w:pict>
                <v:rect id="_x0000_s1047" style="position:absolute;margin-left:101.6pt;margin-top:.3pt;width:8.5pt;height:22.7pt;z-index:251667456" fillcolor="#00b050"/>
              </w:pict>
            </w:r>
            <w:r w:rsidRPr="00A76DCA">
              <w:pict>
                <v:rect id="_x0000_s1045" style="position:absolute;margin-left:60.45pt;margin-top:.3pt;width:8.5pt;height:22.7pt;z-index:251668480" fillcolor="#00b0f0"/>
              </w:pict>
            </w:r>
            <w:r w:rsidRPr="00A76DCA">
              <w:pict>
                <v:rect id="_x0000_s1043" style="position:absolute;margin-left:24.15pt;margin-top:.3pt;width:8.5pt;height:22.7pt;z-index:251669504" fillcolor="#00b0f0"/>
              </w:pict>
            </w:r>
          </w:p>
          <w:p w:rsidR="002A2AEF" w:rsidRDefault="002A2AEF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 Как можно вычислить результат? </w:t>
            </w:r>
            <w:r>
              <w:rPr>
                <w:rFonts w:ascii="Times New Roman" w:hAnsi="Times New Roman" w:cs="Times New Roman"/>
                <w:i/>
              </w:rPr>
              <w:t>(Сложить палочки в первом ряду и умножить на 2.)</w:t>
            </w:r>
          </w:p>
          <w:p w:rsidR="002A2AEF" w:rsidRDefault="002A2AEF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(Учитель делает запись на доске.)</w:t>
            </w:r>
          </w:p>
          <w:p w:rsidR="002A2AEF" w:rsidRDefault="002A2AEF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(5+3) · 2 = 8 · 2 = 16</w:t>
            </w:r>
          </w:p>
          <w:p w:rsidR="002A2AEF" w:rsidRDefault="002A2AEF">
            <w:pPr>
              <w:tabs>
                <w:tab w:val="left" w:pos="334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Как еще можно вычислить результат? </w:t>
            </w:r>
            <w:r>
              <w:rPr>
                <w:rFonts w:ascii="Times New Roman" w:hAnsi="Times New Roman" w:cs="Times New Roman"/>
                <w:i/>
              </w:rPr>
              <w:t>(Сложить сначала палочки одного цвета, потом другого и сложить результаты.)</w:t>
            </w:r>
          </w:p>
          <w:p w:rsidR="002A2AEF" w:rsidRDefault="002A2AEF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(Учитель делает запись на доске.)</w:t>
            </w:r>
          </w:p>
          <w:p w:rsidR="002A2AEF" w:rsidRDefault="002A2AEF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(5+3) · 2 = 5 · 2 + 3 · 2 = 10 + 6 = 16</w:t>
            </w:r>
          </w:p>
          <w:p w:rsidR="002A2AEF" w:rsidRDefault="002A2AEF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можно умножить сумму на число? Прочитайте оба равенства на математическом языке. </w:t>
            </w:r>
          </w:p>
          <w:p w:rsidR="002A2AEF" w:rsidRDefault="002A2AEF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Сформулируйте тему и задачи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отвечают на вопросы учителя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работают с палочками (полосками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разных видов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повторяют алгоритм умножения суммы на число</w:t>
            </w:r>
          </w:p>
          <w:p w:rsidR="002A2AEF" w:rsidRDefault="002A2AEF">
            <w:pPr>
              <w:tabs>
                <w:tab w:val="left" w:pos="3342"/>
              </w:tabs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(1.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Сначала нашли сумму, затем </w:t>
            </w:r>
            <w:r>
              <w:rPr>
                <w:rFonts w:ascii="Times New Roman" w:hAnsi="Times New Roman" w:cs="Times New Roman"/>
                <w:i/>
              </w:rPr>
              <w:lastRenderedPageBreak/>
              <w:t xml:space="preserve">результат умножили на 2. 2.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Сначала умножили первое слагаемое, потом второе слагаемое, результаты сложили.)</w:t>
            </w:r>
            <w:proofErr w:type="gramEnd"/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Формируются умения умножения суммы на число</w:t>
            </w: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>
              <w:rPr>
                <w:rFonts w:ascii="Times New Roman" w:hAnsi="Times New Roman" w:cs="Times New Roman"/>
              </w:rPr>
              <w:lastRenderedPageBreak/>
              <w:t>формулировать тему и задачи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и самоконтроль</w:t>
            </w: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Наблюдение. Ответы и вопросы</w:t>
            </w: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и контроль</w:t>
            </w:r>
          </w:p>
        </w:tc>
      </w:tr>
      <w:tr w:rsidR="002A2AEF" w:rsidTr="002A2AEF">
        <w:trPr>
          <w:trHeight w:val="1794"/>
        </w:trPr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EF" w:rsidRDefault="002A2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Физкультминутка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– согнуться, разогнуться,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– нагнуться, потянуться,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– в ладоши три хлопка,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Головою три кивка,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четыре – руки шире,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Пять, шесть – тихо сесть,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Семь, восемь – лень отбросим</w:t>
            </w: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Декламируют стихотворение, выполняя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  <w:tr w:rsidR="002A2AEF" w:rsidTr="002A2AEF">
        <w:trPr>
          <w:trHeight w:val="184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</w:rPr>
              <w:t>. Работа по теме урока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cs="Times New Roman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Работа по учебнику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Рассмотрите рисунок на с.6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рочитайте выражение.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Расскажите, как сумму чисел 4 и 3 можно умножить на 2.</w:t>
            </w: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№1(с.6).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Прочитайте условие и вопрос задачи.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Рассмотрите рисунки.</w:t>
            </w: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Как можно найти стоимость покупки по первому рисунку? </w:t>
            </w:r>
            <w:r>
              <w:rPr>
                <w:rFonts w:ascii="Times New Roman" w:hAnsi="Times New Roman" w:cs="Times New Roman"/>
                <w:i/>
              </w:rPr>
              <w:t xml:space="preserve">(Сначала можно </w:t>
            </w:r>
            <w:r>
              <w:rPr>
                <w:rFonts w:ascii="Times New Roman" w:hAnsi="Times New Roman" w:cs="Times New Roman"/>
                <w:i/>
              </w:rPr>
              <w:lastRenderedPageBreak/>
              <w:t>посчитать, сколько стоит пара: блюдце и чашка, потом умножить стоимость на 2.)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Запишите первый способ решения по действиям.</w:t>
            </w: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Решение:</w:t>
            </w:r>
          </w:p>
          <w:p w:rsidR="002A2AEF" w:rsidRDefault="002A2AEF" w:rsidP="0087535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2+1 = 3 (руб.) – стоят чашка и блюдце;</w:t>
            </w:r>
          </w:p>
          <w:p w:rsidR="002A2AEF" w:rsidRDefault="002A2AEF" w:rsidP="0087535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3+3 = 6 (руб.)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Ответ: </w:t>
            </w:r>
            <w:r>
              <w:rPr>
                <w:rFonts w:ascii="Times New Roman" w:hAnsi="Times New Roman" w:cs="Times New Roman"/>
              </w:rPr>
              <w:t>вся покупка стоит 6 руб.</w:t>
            </w: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Рассмотрите второй рисунок. Расскажите по нему, каким еще способом можно узнать стоимость покупки. </w:t>
            </w:r>
            <w:r>
              <w:rPr>
                <w:rFonts w:ascii="Times New Roman" w:hAnsi="Times New Roman" w:cs="Times New Roman"/>
                <w:i/>
              </w:rPr>
              <w:t xml:space="preserve">(Сначала узнать, сколько стоят две чашки, потом – два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блюдца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и сложить результаты.)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Запишите этот способ решения по действиям.</w:t>
            </w: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Решение:</w:t>
            </w:r>
          </w:p>
          <w:p w:rsidR="002A2AEF" w:rsidRDefault="002A2AEF" w:rsidP="008753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2+2 = 4 (руб.) – стоят две чашки;</w:t>
            </w:r>
          </w:p>
          <w:p w:rsidR="002A2AEF" w:rsidRDefault="002A2AEF" w:rsidP="008753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 = 2 (руб.) – стоят два блюдца;</w:t>
            </w:r>
          </w:p>
          <w:p w:rsidR="002A2AEF" w:rsidRDefault="002A2AEF" w:rsidP="008753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4+2 = 6 (руб.).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Ответ: </w:t>
            </w:r>
            <w:r>
              <w:rPr>
                <w:rFonts w:ascii="Times New Roman" w:hAnsi="Times New Roman" w:cs="Times New Roman"/>
              </w:rPr>
              <w:t>вся покупка стоит 6 руб.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Какой способ удобнее? (Ответы детей.)</w:t>
            </w:r>
          </w:p>
          <w:p w:rsidR="002A2AEF" w:rsidRDefault="002A2A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Выполнение задания в рабочей тетради</w:t>
            </w:r>
          </w:p>
          <w:p w:rsidR="002A2AEF" w:rsidRDefault="002A2AE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№19 (1) (с.10).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Учащиеся читают выражения,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рассказывают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как умножить данную сумму на данное число</w:t>
            </w: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Записывают первый способ решения задачи</w:t>
            </w: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Записывают второй способ решения задачи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AEF" w:rsidTr="002A2AEF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</w:rPr>
              <w:t xml:space="preserve">. Закрепление пройденного материала. </w:t>
            </w:r>
            <w:r>
              <w:rPr>
                <w:rFonts w:ascii="Times New Roman" w:hAnsi="Times New Roman" w:cs="Times New Roman"/>
              </w:rPr>
              <w:t xml:space="preserve"> Выявление качества и уровня овладения знаниями и способами действий, обеспечение их коррекции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EF" w:rsidRDefault="002A2A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Работа по учебнику</w:t>
            </w:r>
          </w:p>
          <w:p w:rsidR="002A2AEF" w:rsidRDefault="002A2AE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№2 (с.6)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Прочитайте задание.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значит «найти периметр фигуры»?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найти периметр треугольника?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Запишите выражение и найдите его значение.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(Взаимопроверка.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Тем, кто справится с заданием быстрее остальных, дополнительно можно предложить выполнить задание на полях (с.6.))</w:t>
            </w:r>
            <w:proofErr w:type="gramEnd"/>
          </w:p>
          <w:p w:rsidR="002A2AEF" w:rsidRDefault="002A2A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Выполнение заданий в рабочей тетради</w:t>
            </w:r>
          </w:p>
          <w:p w:rsidR="002A2AEF" w:rsidRDefault="002A2AE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№9 (с.6)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(Самостоятельное выполнение.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Взаимопроверка.)</w:t>
            </w:r>
            <w:proofErr w:type="gramEnd"/>
          </w:p>
          <w:p w:rsidR="002A2AEF" w:rsidRDefault="002A2AE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№10 (с.6).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(Работа в парах.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Проверка. Тем, кто справится с заданием быстрее остальных, дополнительно можно предложить выполнить №11 (с.7).)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Читают задание и выполняют его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задания в рабочей тетради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Формируются умения находить значения выражений удобным способом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2A2AEF" w:rsidTr="002A2AEF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</w:rPr>
              <w:t>. Итог урока. Рефлексия.</w:t>
            </w:r>
            <w:r>
              <w:rPr>
                <w:rFonts w:ascii="Times New Roman" w:hAnsi="Times New Roman" w:cs="Times New Roman"/>
              </w:rPr>
              <w:t xml:space="preserve"> Анализ и оценка успешности достижения цели и перспектива последующей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EF" w:rsidRDefault="002A2AEF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Чему вы научились сегодня на уроке?</w:t>
            </w:r>
          </w:p>
          <w:p w:rsidR="002A2AEF" w:rsidRDefault="002A2AEF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Какое задание было самым интересным?</w:t>
            </w:r>
          </w:p>
          <w:p w:rsidR="002A2AEF" w:rsidRDefault="002A2AEF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Какое задание вызвало затруднение?</w:t>
            </w:r>
          </w:p>
          <w:p w:rsidR="002A2AEF" w:rsidRDefault="002A2AEF">
            <w:pPr>
              <w:pStyle w:val="a3"/>
              <w:ind w:left="1069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«Выбери пословицу».</w:t>
            </w:r>
          </w:p>
          <w:p w:rsidR="002A2AEF" w:rsidRDefault="002A2AEF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предлагает ряд пословиц. </w:t>
            </w:r>
          </w:p>
          <w:p w:rsidR="002A2AEF" w:rsidRDefault="002A2AEF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Например:</w:t>
            </w:r>
          </w:p>
          <w:p w:rsidR="002A2AEF" w:rsidRDefault="002A2AEF" w:rsidP="00875352">
            <w:pPr>
              <w:pStyle w:val="a3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Терпенье и труд всё перетрут.</w:t>
            </w:r>
          </w:p>
          <w:p w:rsidR="002A2AEF" w:rsidRDefault="002A2AEF" w:rsidP="00875352">
            <w:pPr>
              <w:pStyle w:val="a3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Ленивому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лениться лень.</w:t>
            </w:r>
          </w:p>
          <w:p w:rsidR="002A2AEF" w:rsidRDefault="002A2AEF" w:rsidP="00875352">
            <w:pPr>
              <w:pStyle w:val="a3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Ученье – путь к умению.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Учащиеся высказывают свое мнение.</w:t>
            </w: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Формулируют полные ответы на вопросы.</w:t>
            </w: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Учащиеся выбирают из предложенных пословиц ту, которая наиболее полно отражает их работу на уроке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самооценка)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Формулируют собственное мнение. </w:t>
            </w: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Адекватно воспринимают качественную оценку своей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Даёт развернутые ответы</w:t>
            </w:r>
          </w:p>
        </w:tc>
      </w:tr>
      <w:tr w:rsidR="002A2AEF" w:rsidTr="002A2AEF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</w:rPr>
              <w:t>.Домашнее задание.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Комментирование задания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EF" w:rsidRDefault="002A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Учебник: №3(с.6)</w:t>
            </w:r>
          </w:p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Рабочая тетрадь:№19(2,3 с.10)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Записывают в дневники домашнее задание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Планируют выполнение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EF" w:rsidRDefault="002A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и контроль учителя</w:t>
            </w:r>
          </w:p>
        </w:tc>
      </w:tr>
    </w:tbl>
    <w:p w:rsidR="002A2AEF" w:rsidRDefault="002A2AEF" w:rsidP="002A2A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1751" w:rsidRPr="005A588A" w:rsidRDefault="005A588A">
      <w:pPr>
        <w:rPr>
          <w:rFonts w:ascii="Times New Roman" w:hAnsi="Times New Roman" w:cs="Times New Roman"/>
        </w:rPr>
      </w:pPr>
      <w:r w:rsidRPr="005A588A">
        <w:rPr>
          <w:rFonts w:ascii="Times New Roman" w:hAnsi="Times New Roman" w:cs="Times New Roman"/>
        </w:rPr>
        <w:t>Учитель Казакова Любовь Сергеевна</w:t>
      </w:r>
    </w:p>
    <w:sectPr w:rsidR="009C1751" w:rsidRPr="005A588A" w:rsidSect="002A2A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90985"/>
    <w:multiLevelType w:val="hybridMultilevel"/>
    <w:tmpl w:val="1AD485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C3337B"/>
    <w:multiLevelType w:val="hybridMultilevel"/>
    <w:tmpl w:val="6062F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D928A8"/>
    <w:multiLevelType w:val="hybridMultilevel"/>
    <w:tmpl w:val="BA20F5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2AEF"/>
    <w:rsid w:val="002A2AEF"/>
    <w:rsid w:val="005A588A"/>
    <w:rsid w:val="00641245"/>
    <w:rsid w:val="006E46AA"/>
    <w:rsid w:val="009C1751"/>
    <w:rsid w:val="00A7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AEF"/>
    <w:pPr>
      <w:ind w:left="720"/>
      <w:contextualSpacing/>
    </w:pPr>
  </w:style>
  <w:style w:type="table" w:styleId="a4">
    <w:name w:val="Table Grid"/>
    <w:basedOn w:val="a1"/>
    <w:rsid w:val="002A2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1074</Words>
  <Characters>6128</Characters>
  <Application>Microsoft Office Word</Application>
  <DocSecurity>0</DocSecurity>
  <Lines>51</Lines>
  <Paragraphs>14</Paragraphs>
  <ScaleCrop>false</ScaleCrop>
  <Company>Microsoft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2015-03-17T14:20:00Z</dcterms:created>
  <dcterms:modified xsi:type="dcterms:W3CDTF">2016-02-11T14:24:00Z</dcterms:modified>
</cp:coreProperties>
</file>