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94" w:rsidRPr="00E67D94" w:rsidRDefault="00E67D94" w:rsidP="00E67D94">
      <w:pPr>
        <w:spacing w:after="0" w:line="240" w:lineRule="auto"/>
        <w:ind w:right="708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color w:val="002060"/>
          <w:kern w:val="36"/>
          <w:sz w:val="36"/>
          <w:szCs w:val="27"/>
          <w:lang w:eastAsia="ru-RU"/>
        </w:rPr>
      </w:pPr>
      <w:r w:rsidRPr="00E67D94">
        <w:rPr>
          <w:rFonts w:ascii="Franklin Gothic Heavy" w:eastAsia="Times New Roman" w:hAnsi="Franklin Gothic Heavy" w:cs="Times New Roman"/>
          <w:b/>
          <w:bCs/>
          <w:i/>
          <w:color w:val="002060"/>
          <w:kern w:val="36"/>
          <w:sz w:val="36"/>
          <w:szCs w:val="27"/>
          <w:lang w:eastAsia="ru-RU"/>
        </w:rPr>
        <w:t>Консультация для родителей</w:t>
      </w:r>
      <w:bookmarkStart w:id="0" w:name="_GoBack"/>
      <w:bookmarkEnd w:id="0"/>
    </w:p>
    <w:p w:rsidR="00E67D94" w:rsidRPr="00E67D94" w:rsidRDefault="00E67D94" w:rsidP="00E67D94">
      <w:pPr>
        <w:spacing w:after="0" w:line="240" w:lineRule="auto"/>
        <w:ind w:left="-567" w:right="708" w:firstLine="141"/>
        <w:jc w:val="center"/>
        <w:outlineLvl w:val="0"/>
        <w:rPr>
          <w:rFonts w:ascii="Franklin Gothic Heavy" w:eastAsia="Times New Roman" w:hAnsi="Franklin Gothic Heavy" w:cs="Arial"/>
          <w:b/>
          <w:bCs/>
          <w:i/>
          <w:color w:val="002060"/>
          <w:kern w:val="36"/>
          <w:sz w:val="36"/>
          <w:szCs w:val="27"/>
          <w:lang w:eastAsia="ru-RU"/>
        </w:rPr>
      </w:pPr>
      <w:r>
        <w:rPr>
          <w:rFonts w:ascii="Franklin Gothic Heavy" w:eastAsia="Times New Roman" w:hAnsi="Franklin Gothic Heavy" w:cs="Times New Roman"/>
          <w:b/>
          <w:bCs/>
          <w:i/>
          <w:color w:val="002060"/>
          <w:kern w:val="36"/>
          <w:sz w:val="36"/>
          <w:szCs w:val="27"/>
          <w:lang w:eastAsia="ru-RU"/>
        </w:rPr>
        <w:t>«</w:t>
      </w:r>
      <w:r w:rsidRPr="00E67D94">
        <w:rPr>
          <w:rFonts w:ascii="Franklin Gothic Heavy" w:eastAsia="Times New Roman" w:hAnsi="Franklin Gothic Heavy" w:cs="Times New Roman"/>
          <w:b/>
          <w:bCs/>
          <w:i/>
          <w:color w:val="002060"/>
          <w:kern w:val="36"/>
          <w:sz w:val="36"/>
          <w:szCs w:val="27"/>
          <w:lang w:eastAsia="ru-RU"/>
        </w:rPr>
        <w:t>Развивающие</w:t>
      </w:r>
      <w:r w:rsidRPr="00E67D94">
        <w:rPr>
          <w:rFonts w:ascii="Franklin Gothic Heavy" w:eastAsia="Times New Roman" w:hAnsi="Franklin Gothic Heavy" w:cs="Arial"/>
          <w:b/>
          <w:bCs/>
          <w:i/>
          <w:color w:val="002060"/>
          <w:kern w:val="36"/>
          <w:sz w:val="36"/>
          <w:szCs w:val="27"/>
          <w:lang w:eastAsia="ru-RU"/>
        </w:rPr>
        <w:t xml:space="preserve"> </w:t>
      </w:r>
      <w:r w:rsidRPr="00E67D94">
        <w:rPr>
          <w:rFonts w:ascii="Franklin Gothic Heavy" w:eastAsia="Times New Roman" w:hAnsi="Franklin Gothic Heavy" w:cs="Times New Roman"/>
          <w:b/>
          <w:bCs/>
          <w:i/>
          <w:color w:val="002060"/>
          <w:kern w:val="36"/>
          <w:sz w:val="36"/>
          <w:szCs w:val="27"/>
          <w:lang w:eastAsia="ru-RU"/>
        </w:rPr>
        <w:t>игры</w:t>
      </w:r>
      <w:r w:rsidRPr="00E67D94">
        <w:rPr>
          <w:rFonts w:ascii="Franklin Gothic Heavy" w:eastAsia="Times New Roman" w:hAnsi="Franklin Gothic Heavy" w:cs="Arial"/>
          <w:b/>
          <w:bCs/>
          <w:i/>
          <w:color w:val="002060"/>
          <w:kern w:val="36"/>
          <w:sz w:val="36"/>
          <w:szCs w:val="27"/>
          <w:lang w:eastAsia="ru-RU"/>
        </w:rPr>
        <w:t xml:space="preserve"> </w:t>
      </w:r>
      <w:r w:rsidRPr="00E67D94">
        <w:rPr>
          <w:rFonts w:ascii="Franklin Gothic Heavy" w:eastAsia="Times New Roman" w:hAnsi="Franklin Gothic Heavy" w:cs="Times New Roman"/>
          <w:b/>
          <w:bCs/>
          <w:i/>
          <w:color w:val="002060"/>
          <w:kern w:val="36"/>
          <w:sz w:val="36"/>
          <w:szCs w:val="27"/>
          <w:lang w:eastAsia="ru-RU"/>
        </w:rPr>
        <w:t>для</w:t>
      </w:r>
      <w:r w:rsidRPr="00E67D94">
        <w:rPr>
          <w:rFonts w:ascii="Franklin Gothic Heavy" w:eastAsia="Times New Roman" w:hAnsi="Franklin Gothic Heavy" w:cs="Arial"/>
          <w:b/>
          <w:bCs/>
          <w:i/>
          <w:color w:val="002060"/>
          <w:kern w:val="36"/>
          <w:sz w:val="36"/>
          <w:szCs w:val="27"/>
          <w:lang w:eastAsia="ru-RU"/>
        </w:rPr>
        <w:t xml:space="preserve"> </w:t>
      </w:r>
      <w:r w:rsidRPr="00E67D94">
        <w:rPr>
          <w:rFonts w:ascii="Franklin Gothic Heavy" w:eastAsia="Times New Roman" w:hAnsi="Franklin Gothic Heavy" w:cs="Times New Roman"/>
          <w:b/>
          <w:bCs/>
          <w:i/>
          <w:color w:val="002060"/>
          <w:kern w:val="36"/>
          <w:sz w:val="36"/>
          <w:szCs w:val="27"/>
          <w:lang w:eastAsia="ru-RU"/>
        </w:rPr>
        <w:t>развития</w:t>
      </w:r>
      <w:r w:rsidRPr="00E67D94">
        <w:rPr>
          <w:rFonts w:ascii="Franklin Gothic Heavy" w:eastAsia="Times New Roman" w:hAnsi="Franklin Gothic Heavy" w:cs="Arial"/>
          <w:b/>
          <w:bCs/>
          <w:i/>
          <w:color w:val="002060"/>
          <w:kern w:val="36"/>
          <w:sz w:val="36"/>
          <w:szCs w:val="27"/>
          <w:lang w:eastAsia="ru-RU"/>
        </w:rPr>
        <w:t xml:space="preserve"> </w:t>
      </w:r>
      <w:r w:rsidRPr="00E67D94">
        <w:rPr>
          <w:rFonts w:ascii="Franklin Gothic Heavy" w:eastAsia="Times New Roman" w:hAnsi="Franklin Gothic Heavy" w:cs="Times New Roman"/>
          <w:b/>
          <w:bCs/>
          <w:i/>
          <w:color w:val="002060"/>
          <w:kern w:val="36"/>
          <w:sz w:val="36"/>
          <w:szCs w:val="27"/>
          <w:lang w:eastAsia="ru-RU"/>
        </w:rPr>
        <w:t>устной</w:t>
      </w:r>
      <w:r w:rsidRPr="00E67D94">
        <w:rPr>
          <w:rFonts w:ascii="Franklin Gothic Heavy" w:eastAsia="Times New Roman" w:hAnsi="Franklin Gothic Heavy" w:cs="Arial"/>
          <w:b/>
          <w:bCs/>
          <w:i/>
          <w:color w:val="002060"/>
          <w:kern w:val="36"/>
          <w:sz w:val="36"/>
          <w:szCs w:val="27"/>
          <w:lang w:eastAsia="ru-RU"/>
        </w:rPr>
        <w:t xml:space="preserve"> </w:t>
      </w:r>
      <w:r w:rsidRPr="00E67D94">
        <w:rPr>
          <w:rFonts w:ascii="Franklin Gothic Heavy" w:eastAsia="Times New Roman" w:hAnsi="Franklin Gothic Heavy" w:cs="Times New Roman"/>
          <w:b/>
          <w:bCs/>
          <w:i/>
          <w:color w:val="002060"/>
          <w:kern w:val="36"/>
          <w:sz w:val="36"/>
          <w:szCs w:val="27"/>
          <w:lang w:eastAsia="ru-RU"/>
        </w:rPr>
        <w:t>речи</w:t>
      </w:r>
      <w:r w:rsidRPr="00E67D94">
        <w:rPr>
          <w:rFonts w:ascii="Franklin Gothic Heavy" w:eastAsia="Times New Roman" w:hAnsi="Franklin Gothic Heavy" w:cs="Arial"/>
          <w:b/>
          <w:bCs/>
          <w:i/>
          <w:color w:val="002060"/>
          <w:kern w:val="36"/>
          <w:sz w:val="36"/>
          <w:szCs w:val="27"/>
          <w:lang w:eastAsia="ru-RU"/>
        </w:rPr>
        <w:t xml:space="preserve"> </w:t>
      </w:r>
      <w:r w:rsidRPr="00E67D94">
        <w:rPr>
          <w:rFonts w:ascii="Franklin Gothic Heavy" w:eastAsia="Times New Roman" w:hAnsi="Franklin Gothic Heavy" w:cs="Times New Roman"/>
          <w:b/>
          <w:bCs/>
          <w:i/>
          <w:color w:val="002060"/>
          <w:kern w:val="36"/>
          <w:sz w:val="36"/>
          <w:szCs w:val="27"/>
          <w:lang w:eastAsia="ru-RU"/>
        </w:rPr>
        <w:t>ребенка</w:t>
      </w:r>
      <w:r w:rsidRPr="00E67D94">
        <w:rPr>
          <w:rFonts w:ascii="Franklin Gothic Heavy" w:eastAsia="Times New Roman" w:hAnsi="Franklin Gothic Heavy" w:cs="Arial"/>
          <w:b/>
          <w:bCs/>
          <w:i/>
          <w:color w:val="002060"/>
          <w:kern w:val="36"/>
          <w:sz w:val="36"/>
          <w:szCs w:val="27"/>
          <w:lang w:eastAsia="ru-RU"/>
        </w:rPr>
        <w:t xml:space="preserve"> 5-7 </w:t>
      </w:r>
      <w:r w:rsidRPr="00E67D94">
        <w:rPr>
          <w:rFonts w:ascii="Franklin Gothic Heavy" w:eastAsia="Times New Roman" w:hAnsi="Franklin Gothic Heavy" w:cs="Times New Roman"/>
          <w:b/>
          <w:bCs/>
          <w:i/>
          <w:color w:val="002060"/>
          <w:kern w:val="36"/>
          <w:sz w:val="36"/>
          <w:szCs w:val="27"/>
          <w:lang w:eastAsia="ru-RU"/>
        </w:rPr>
        <w:t>лет</w:t>
      </w:r>
      <w:proofErr w:type="gramStart"/>
      <w:r w:rsidRPr="00E67D94">
        <w:rPr>
          <w:rFonts w:ascii="Franklin Gothic Heavy" w:eastAsia="Times New Roman" w:hAnsi="Franklin Gothic Heavy" w:cs="Arial"/>
          <w:b/>
          <w:bCs/>
          <w:i/>
          <w:color w:val="002060"/>
          <w:kern w:val="36"/>
          <w:sz w:val="36"/>
          <w:szCs w:val="27"/>
          <w:lang w:eastAsia="ru-RU"/>
        </w:rPr>
        <w:t>.</w:t>
      </w:r>
      <w:r>
        <w:rPr>
          <w:rFonts w:ascii="Franklin Gothic Heavy" w:eastAsia="Times New Roman" w:hAnsi="Franklin Gothic Heavy" w:cs="Arial"/>
          <w:b/>
          <w:bCs/>
          <w:i/>
          <w:color w:val="002060"/>
          <w:kern w:val="36"/>
          <w:sz w:val="36"/>
          <w:szCs w:val="27"/>
          <w:lang w:eastAsia="ru-RU"/>
        </w:rPr>
        <w:t>»</w:t>
      </w:r>
      <w:proofErr w:type="gramEnd"/>
    </w:p>
    <w:tbl>
      <w:tblPr>
        <w:tblW w:w="5586" w:type="pct"/>
        <w:tblCellSpacing w:w="0" w:type="dxa"/>
        <w:tblInd w:w="-110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18"/>
      </w:tblGrid>
      <w:tr w:rsidR="00E67D94" w:rsidRPr="00E67D94" w:rsidTr="00E67D94">
        <w:trPr>
          <w:trHeight w:val="20"/>
          <w:tblCellSpacing w:w="0" w:type="dxa"/>
        </w:trPr>
        <w:tc>
          <w:tcPr>
            <w:tcW w:w="5000" w:type="pct"/>
            <w:tcBorders>
              <w:top w:val="single" w:sz="6" w:space="0" w:color="ACC6E5"/>
            </w:tcBorders>
            <w:shd w:val="clear" w:color="auto" w:fill="B6DDE8" w:themeFill="accent5" w:themeFillTint="66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Когда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ребенок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начинает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учиться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школе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ему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приходится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много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говорить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рассказывать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урок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объяснять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разные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ситуации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общаться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учителями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сверстниками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Иногда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ребенок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готов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для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этого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обладая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природными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разговорными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данными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чаще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всего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ему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приходиться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адаптироваться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школьной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среде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когда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его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устной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речи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не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хватает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чтобы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выразить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себя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полностью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Уроки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чтения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требуют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большого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внимания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владения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широким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запасом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слов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умением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выражать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свои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мысли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>.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Часто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уроках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учителя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спрашивают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пересказ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того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что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они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услышали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именно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это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задание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обычно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вызывает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определенные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сложности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малышей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Случается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что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страх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перед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устными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заданиями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не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дает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ребенку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сосредоточиться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максимально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проявить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себя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Устная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грамотная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речь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подразумевает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также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логику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рассказе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последовательность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умение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подбирать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наиболее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точные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Для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развития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устной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речи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ребенка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предлагаем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ряд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полезных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рекомендаций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от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lang w:eastAsia="ru-RU"/>
              </w:rPr>
              <w:t> </w:t>
            </w:r>
            <w:hyperlink r:id="rId5" w:tgtFrame="_blank" w:tooltip="дом полезных советов" w:history="1"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Дома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советов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для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всех</w:t>
              </w:r>
            </w:hyperlink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Дополнительные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рекомендации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игры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для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развития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интеллектуальных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способностей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ребенка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можете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отыскать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статьях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Развивающие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lang w:eastAsia="ru-RU"/>
              </w:rPr>
              <w:t> </w:t>
            </w:r>
            <w:hyperlink r:id="rId6" w:tgtFrame="_blank" w:tooltip="развивающие внимание игры для детей" w:history="1"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игры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для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детей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на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развитие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внимания</w:t>
              </w:r>
            </w:hyperlink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> 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lang w:eastAsia="ru-RU"/>
              </w:rPr>
              <w:t>  </w:t>
            </w:r>
            <w:hyperlink r:id="rId7" w:tgtFrame="_blank" w:tooltip="игры для детей на развитие памяти" w:history="1"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игры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для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развития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памяти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и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u w:val="single"/>
                  <w:lang w:eastAsia="ru-RU"/>
                </w:rPr>
                <w:t>наблюдательности</w:t>
              </w:r>
            </w:hyperlink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Лучше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всего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осваивается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детьми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все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что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похоже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игру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Поэтому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развивающие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игры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этой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области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очень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помогают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детям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развивать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свои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способности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</w:p>
          <w:p w:rsidR="00E67D94" w:rsidRPr="00E67D94" w:rsidRDefault="00E67D94" w:rsidP="00E67D94">
            <w:pPr>
              <w:spacing w:after="0" w:line="240" w:lineRule="auto"/>
              <w:jc w:val="center"/>
              <w:outlineLvl w:val="1"/>
              <w:rPr>
                <w:rFonts w:ascii="Franklin Gothic Heavy" w:eastAsia="Times New Roman" w:hAnsi="Franklin Gothic Heavy" w:cs="Times New Roman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Игра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испорченный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телефон</w:t>
            </w:r>
            <w:r w:rsidRPr="00E67D94">
              <w:rPr>
                <w:rFonts w:ascii="Franklin Gothic Heavy" w:eastAsia="Times New Roman" w:hAnsi="Franklin Gothic Heavy" w:cs="Agency FB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»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Чтобы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развить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ребенка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устную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речь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навыки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запоминания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чужой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речи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порядка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сказанных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ему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слов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научить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его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точности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передачи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психологи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советуют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развивающую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игру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испорченный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телефон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Если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 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детей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несколько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устроить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между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ними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соревнование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например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создать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две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команды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Чем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ближе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окажется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конечное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выражение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команды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proofErr w:type="gramStart"/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начальному</w:t>
            </w:r>
            <w:proofErr w:type="gramEnd"/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команда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станет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победителем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Если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ребенок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один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устроить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цепочку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из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членов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семьи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Если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конечное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выражение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слово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окажется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искаженным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предложите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ребенку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догадаться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как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именно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получилось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такое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искажение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замене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каких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букв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например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могло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произойти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изменение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Спросите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смысле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начального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конечного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слов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может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быть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ребенок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сможет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объяснить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разницу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>.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</w:pPr>
          </w:p>
          <w:p w:rsidR="00E67D94" w:rsidRPr="00E67D94" w:rsidRDefault="00E67D94" w:rsidP="00E67D94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Franklin Gothic Heavy" w:eastAsia="Times New Roman" w:hAnsi="Franklin Gothic Heavy" w:cs="Times New Roman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  <w:t>Игра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  <w:t>для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  <w:t>развития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  <w:t>слуховой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  <w:t>памяти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i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</w:pPr>
            <w:hyperlink r:id="rId8" w:history="1">
              <w:r w:rsidRPr="00E67D94">
                <w:rPr>
                  <w:rFonts w:ascii="Franklin Gothic Heavy" w:eastAsia="Times New Roman" w:hAnsi="Franklin Gothic Heavy" w:cs="Arial"/>
                  <w:color w:val="FF0000"/>
                  <w:szCs w:val="24"/>
                  <w:u w:val="single"/>
                  <w:lang w:eastAsia="ru-RU"/>
                </w:rPr>
                <w:t>Интересна</w:t>
              </w:r>
              <w:r w:rsidRPr="00E67D94">
                <w:rPr>
                  <w:rFonts w:ascii="Franklin Gothic Heavy" w:eastAsia="Times New Roman" w:hAnsi="Franklin Gothic Heavy" w:cs="Times New Roman"/>
                  <w:color w:val="FF0000"/>
                  <w:szCs w:val="24"/>
                  <w:u w:val="single"/>
                  <w:lang w:eastAsia="ru-RU"/>
                </w:rPr>
                <w:t xml:space="preserve"> </w:t>
              </w:r>
              <w:r w:rsidRPr="00E67D94">
                <w:rPr>
                  <w:rFonts w:ascii="Franklin Gothic Heavy" w:eastAsia="Times New Roman" w:hAnsi="Franklin Gothic Heavy" w:cs="Arial"/>
                  <w:color w:val="FF0000"/>
                  <w:szCs w:val="24"/>
                  <w:u w:val="single"/>
                  <w:lang w:eastAsia="ru-RU"/>
                </w:rPr>
                <w:t>игра</w:t>
              </w:r>
            </w:hyperlink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> 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развитию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слуховой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памяти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детей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Она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может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пригодиться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для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тех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малышей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кому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предстоит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идти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музыкальную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школу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кроме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того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укрепит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памяти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детей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названия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материалов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из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которых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сделаны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разные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предметы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Выставьте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ряд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предметы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из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разных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материалов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–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из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металла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дерева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пластмассы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стекла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камня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Выложите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ряд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также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инструмент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лучше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всего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если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он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будет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иметь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вид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палочки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примеру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это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может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быть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деревянный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карандаш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длинный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металлический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гвоздь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шпилька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пластмассовая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ручка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Постучите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сначала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одним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инструментом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разным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выставленным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предметам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затем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очереди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другими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Закройте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глаза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малышу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повторите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каким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>-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нибудь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инструментом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стук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Попросите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ребенка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сказать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каким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инструментом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какому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предмету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стучали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Чтобы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ребенку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было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интересно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взрослые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тоже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могут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принять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участие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этой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игре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Расскажите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малышу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материале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из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которого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сделан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тот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иной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предмет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принимающий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участие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этой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игре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>.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Игра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Придумай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слово</w:t>
            </w:r>
            <w:r w:rsidRPr="00E67D94">
              <w:rPr>
                <w:rFonts w:ascii="Franklin Gothic Heavy" w:eastAsia="Times New Roman" w:hAnsi="Franklin Gothic Heavy" w:cs="Agency FB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»</w:t>
            </w:r>
          </w:p>
          <w:p w:rsidR="00E67D94" w:rsidRPr="00E67D94" w:rsidRDefault="00E67D94" w:rsidP="00E67D94">
            <w:pPr>
              <w:spacing w:after="0" w:line="240" w:lineRule="auto"/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Для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того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чтобы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развить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укрепить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словарный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запас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ребенка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предложите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ему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поиграть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развивающую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игру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ходе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которой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взрослый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(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сам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ребенок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)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выбирает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какую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>-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букву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произносит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максимально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знакомое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количество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слов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начинающихся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нее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примеру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если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ребенок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выбирает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букву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его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словами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могут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стать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волк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велосипед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вагон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так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далее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Взрослый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может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конце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подсказать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еще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начинающиеся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эту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букву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Если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детей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несколько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предложить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соревнование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между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ними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назовет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большее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количество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слов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известных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ему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начинающихся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выбранную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букву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Cs w:val="24"/>
                <w:lang w:eastAsia="ru-RU"/>
              </w:rPr>
              <w:t>алфавита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Cs w:val="24"/>
                <w:lang w:eastAsia="ru-RU"/>
              </w:rPr>
              <w:t>.</w:t>
            </w:r>
          </w:p>
          <w:p w:rsid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</w:pP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  <w:lastRenderedPageBreak/>
              <w:t>Тематические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002060"/>
                <w:sz w:val="28"/>
                <w:szCs w:val="26"/>
                <w:u w:val="single"/>
                <w:lang w:eastAsia="ru-RU"/>
              </w:rPr>
              <w:t>игры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Развивающими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внимание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ребенка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его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память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наблюдательность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могут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стать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игры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которых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определенную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тему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(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выбранную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взрослым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самим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ребенком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)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играющий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называет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максимально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известное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ему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количество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Например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выбрана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тема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школы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Интересно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было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узнать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что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известно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ребенку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школе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какие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он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относит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этой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теме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подобрать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тему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которая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очень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интересна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малышу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примеру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спорт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же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животные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Для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тех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постарше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предложить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поиграть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города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тогда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нужно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будет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назвать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как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больше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городов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Игра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Начинаем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с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буквы</w:t>
            </w:r>
            <w:r w:rsidRPr="00E67D94">
              <w:rPr>
                <w:rFonts w:ascii="Franklin Gothic Heavy" w:eastAsia="Times New Roman" w:hAnsi="Franklin Gothic Heavy" w:cs="Agency FB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…»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Усложнить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игру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теме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одновременным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выбором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темы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буквы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которую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будут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начинаться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Например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выбрать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животных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букву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рысь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рак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рыба</w:t>
            </w:r>
            <w:proofErr w:type="gramStart"/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…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</w:t>
            </w:r>
            <w:proofErr w:type="gramEnd"/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же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составить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 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порядок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тем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которым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будут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подбираться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 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одну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букву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например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попросите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ребенка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назвать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порядку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(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города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животные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растения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имена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)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букву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тогда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его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ответ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может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быть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таким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Рязань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рысь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роза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Роберт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Хорошо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если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взрослый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может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подобрать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такую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букву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которую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достаточно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много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тогда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ребенку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будет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намного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интереснее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также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поменяться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ребенком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ролями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попросить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его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самого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придумать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порядок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тем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букву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которую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должны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начинаться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Возможно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при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этом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придется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отвечать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малышу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вопрос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почему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нет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 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букву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Ы</w:t>
            </w:r>
            <w:proofErr w:type="gramEnd"/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твердый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знак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Часто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дети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удовольствием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играют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которые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начинаются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букву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являющуюся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окончанием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предыдущего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Предложите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малышу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начать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эту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цепочку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продолжите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предложите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ему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попеременно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придумывать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эту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игру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вовлечь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взрослых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детей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постарше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сверстников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ребенка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. </w:t>
            </w:r>
            <w:proofErr w:type="gramStart"/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Выглядит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эта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устная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игра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так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первый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называет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например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слово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дом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второй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слово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на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букву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М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-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молоко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;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следующий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ответ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примеру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окно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так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lang w:eastAsia="ru-RU"/>
              </w:rPr>
              <w:t>далее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lang w:eastAsia="ru-RU"/>
              </w:rPr>
              <w:t>.</w:t>
            </w:r>
            <w:proofErr w:type="gramEnd"/>
          </w:p>
          <w:p w:rsidR="00E67D94" w:rsidRPr="00E67D94" w:rsidRDefault="00E67D94" w:rsidP="00E67D94">
            <w:pPr>
              <w:spacing w:after="0" w:line="240" w:lineRule="auto"/>
              <w:jc w:val="center"/>
              <w:outlineLvl w:val="1"/>
              <w:rPr>
                <w:rFonts w:ascii="Franklin Gothic Heavy" w:eastAsia="Times New Roman" w:hAnsi="Franklin Gothic Heavy" w:cs="Times New Roman"/>
                <w:b/>
                <w:bCs/>
                <w:i/>
                <w:color w:val="17365D" w:themeColor="text2" w:themeShade="BF"/>
                <w:sz w:val="32"/>
                <w:szCs w:val="26"/>
                <w:u w:val="single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32"/>
                <w:szCs w:val="26"/>
                <w:u w:val="single"/>
                <w:lang w:eastAsia="ru-RU"/>
              </w:rPr>
              <w:t>Игра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17365D" w:themeColor="text2" w:themeShade="BF"/>
                <w:sz w:val="32"/>
                <w:szCs w:val="26"/>
                <w:u w:val="single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32"/>
                <w:szCs w:val="26"/>
                <w:u w:val="single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17365D" w:themeColor="text2" w:themeShade="BF"/>
                <w:sz w:val="32"/>
                <w:szCs w:val="26"/>
                <w:u w:val="single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32"/>
                <w:szCs w:val="26"/>
                <w:u w:val="single"/>
                <w:lang w:eastAsia="ru-RU"/>
              </w:rPr>
              <w:t>антонимы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менее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интересно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ребенку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составлять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представляющие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собой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антонимы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первым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сказанным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словам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малышом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меняться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попеременно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вызываясь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называть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первое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которому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нужно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подбирать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антоним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примеру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взрослый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говорит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длинный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ребенок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отвечает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короткий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тому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подобное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эту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игру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удовольствием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играют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взрослые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вместе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детьми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малыш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больше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узнает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словах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имеющих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противоположный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смысл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Игра</w:t>
            </w:r>
            <w:r w:rsidRPr="00E67D94">
              <w:rPr>
                <w:rFonts w:ascii="Franklin Gothic Heavy" w:eastAsia="Times New Roman" w:hAnsi="Franklin Gothic Heavy" w:cs="Times New Roman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gency FB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«</w:t>
            </w:r>
            <w:proofErr w:type="spellStart"/>
            <w:r w:rsidRPr="00E67D94">
              <w:rPr>
                <w:rFonts w:ascii="Franklin Gothic Heavy" w:eastAsia="Times New Roman" w:hAnsi="Franklin Gothic Heavy" w:cs="Arial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Угадайка</w:t>
            </w:r>
            <w:proofErr w:type="spellEnd"/>
            <w:r w:rsidRPr="00E67D94">
              <w:rPr>
                <w:rFonts w:ascii="Franklin Gothic Heavy" w:eastAsia="Times New Roman" w:hAnsi="Franklin Gothic Heavy" w:cs="Agency FB"/>
                <w:b/>
                <w:bCs/>
                <w:i/>
                <w:color w:val="17365D" w:themeColor="text2" w:themeShade="BF"/>
                <w:sz w:val="26"/>
                <w:szCs w:val="26"/>
                <w:lang w:eastAsia="ru-RU"/>
              </w:rPr>
              <w:t>»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Поиграйте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 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малышом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угадайку</w:t>
            </w:r>
            <w:proofErr w:type="spellEnd"/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Назовите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начальный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слог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Например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«</w:t>
            </w:r>
            <w:proofErr w:type="spellStart"/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ма</w:t>
            </w:r>
            <w:proofErr w:type="spellEnd"/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пусть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малыш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назовет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как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больше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начинающихся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этот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слог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мама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машина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малина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макароны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«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малыш</w:t>
            </w:r>
            <w:r w:rsidRPr="00E67D94">
              <w:rPr>
                <w:rFonts w:ascii="Franklin Gothic Heavy" w:eastAsia="Times New Roman" w:hAnsi="Franklin Gothic Heavy" w:cs="Agency FB"/>
                <w:color w:val="FF0000"/>
                <w:sz w:val="24"/>
                <w:szCs w:val="24"/>
                <w:lang w:eastAsia="ru-RU"/>
              </w:rPr>
              <w:t>»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так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далее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Если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детей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несколько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устроить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между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ними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соревнование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А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если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ребенок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один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то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ним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чередоваться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в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отгадывании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Можно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дать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дополнительные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данные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например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намекнуть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из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какой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области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данное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слово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и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попросить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его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полностью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7D94">
              <w:rPr>
                <w:rFonts w:ascii="Franklin Gothic Heavy" w:eastAsia="Times New Roman" w:hAnsi="Franklin Gothic Heavy" w:cs="Arial"/>
                <w:color w:val="FF0000"/>
                <w:sz w:val="24"/>
                <w:szCs w:val="24"/>
                <w:lang w:eastAsia="ru-RU"/>
              </w:rPr>
              <w:t>угадать</w:t>
            </w:r>
            <w:r w:rsidRPr="00E67D94"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Calibri"/>
                <w:color w:val="FF0000"/>
                <w:lang w:eastAsia="ru-RU"/>
              </w:rPr>
            </w:pPr>
            <w:r w:rsidRPr="00E67D94">
              <w:rPr>
                <w:rFonts w:ascii="Franklin Gothic Heavy" w:eastAsia="Times New Roman" w:hAnsi="Franklin Gothic Heavy" w:cs="Arial"/>
                <w:color w:val="FF0000"/>
                <w:sz w:val="20"/>
                <w:szCs w:val="20"/>
                <w:lang w:eastAsia="ru-RU"/>
              </w:rPr>
              <w:t>.</w:t>
            </w:r>
            <w:r w:rsidRPr="00E67D94">
              <w:rPr>
                <w:rFonts w:ascii="Franklin Gothic Heavy" w:eastAsia="Times New Roman" w:hAnsi="Franklin Gothic Heavy" w:cs="Calibri"/>
                <w:noProof/>
                <w:color w:val="FF0000"/>
                <w:lang w:eastAsia="ru-RU"/>
              </w:rPr>
              <mc:AlternateContent>
                <mc:Choice Requires="wps">
                  <w:drawing>
                    <wp:inline distT="0" distB="0" distL="0" distR="0" wp14:anchorId="1EF3C36F" wp14:editId="089D2A7B">
                      <wp:extent cx="1905000" cy="1714500"/>
                      <wp:effectExtent l="0" t="0" r="0" b="0"/>
                      <wp:docPr id="23" name="AutoShape 37" descr="https://lh4.googleusercontent.com/WSXQUjg0J1rexGP9OrvZSPAIewSmF0k8l3lfDGodS8B6R29HtzjPabXdu0sSITWmgNeNC9plo9MQj9sTsJbeqMKhxN5iR952_3-0WLz6FihAichcve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7" o:spid="_x0000_s1026" alt="Описание: https://lh4.googleusercontent.com/WSXQUjg0J1rexGP9OrvZSPAIewSmF0k8l3lfDGodS8B6R29HtzjPabXdu0sSITWmgNeNC9plo9MQj9sTsJbeqMKhxN5iR952_3-0WLz6FihAichcveQ" style="width:150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SkPgMAAFkGAAAOAAAAZHJzL2Uyb0RvYy54bWysVU1v2zgQvS/Q/0DwrujD8oeMKIVjRdl0&#10;k9SpU6TopaAlSmIqkSpJW04W+993SNmunb0sdusDQXJGM/PmPY7P32+bGm2oVEzwGPtnHkaUZyJn&#10;vIzx58fUmWCkNOE5qQWnMX6hCr+/ePfbeddOaSAqUedUIgjC1bRrY1xp3U5dV2UVbYg6Ey3lYCyE&#10;bIiGoyzdXJIOoje1G3jeyO2EzFspMqoU3Ca9EV/Y+EVBM/2xKBTVqI4x1KbtKu26Mqt7cU6mpSRt&#10;xbJdGeQ/VNEQxiHpIVRCNEFryf4RqmGZFEoU+iwTjSuKgmXUYgA0vvcGzbIiLbVYoDmqPbRJ/bqw&#10;2f1mIRHLYxwMMOKkAY5may1sajQYY5RTlUHDDDEKmKmr8KwUoqzpWlGZCa4p78E8Lb88fH4uvQ++&#10;pNvrRfRRbr4uF7Mb2i2b1Ps+qQd1kVyLfDm5HH0Kot/16/OCrL7ka08tbx6fmvKe3s+jthbR3cNz&#10;pB7VhxX9cfdHtb0fsk/RMPg2cLyn29dRyqoZy6psQx8MfR2UBSiW7UIaAlR7K7LvCnExrwgv6Uy1&#10;IAKQJqDbX0kpuoqSHPromxDuSQxzUBANrbo7kUM/CPTDkrstZGNyAG1oazX0ctAQ3WqUwaUfeUPP&#10;A6llYPPHfggnm4NM95+3UulrKhpkNjGWUJ8NTza3SptyyHTvYrJxkbK6tkKt+ckFOPY3kBw+NTZT&#10;htXdn5EXXU2uJqETBqMrJ/SSxJml89AZpf54mAyS+Tzx/zJ5/XBasTyn3KTZvwE//Hca273GXr2H&#10;V6BEzXITzpSkZLma1xJtCLzB1P52DTlyc0/LsE0ALG8g+UHoXQaRk44mYydMw6ETjb2J4/nRZTTy&#10;wihM0lNIt4zT/w8JdTEGAQ4tS0dFv8EGtBvmewZP3BqmYcrVrInx5OBEpkaDVzy31GrC6n5/1ApT&#10;/s9WAN17oq1ijUh7/a9E/gKClQLkBNKDeQybSshXjDqYbTFWP9ZEUozqGw6ij/wwNMPQHsLhOICD&#10;PLasji2EZxAqxhqjfjvX/QBdt5KVFWTybWO4MIOjYFbC5hH1Ve2eF8wvi2Q3a82APD5br5//CBd/&#10;AwAA//8DAFBLAwQUAAYACAAAACEA9E/FGtwAAAAFAQAADwAAAGRycy9kb3ducmV2LnhtbEyPQUvD&#10;QBCF70L/wzKFXsTuWkElzaZIQSxFKKa25212TILZ2TS7TeK/d/Sil2Eeb3jzvXQ1ukb02IXak4bb&#10;uQKBVHhbU6nhff988wgiREPWNJ5QwxcGWGWTq9Qk1g/0hn0eS8EhFBKjoYqxTaQMRYXOhLlvkdj7&#10;8J0zkWVXStuZgcNdIxdK3UtnauIPlWlxXWHxmV+chqHY9cf964vcXR83ns6b8zo/bLWeTcenJYiI&#10;Y/w7hh98RoeMmU7+QjaIRgMXib+TvTulWJ40LB54kVkq/9Nn3wAAAP//AwBQSwECLQAUAAYACAAA&#10;ACEAtoM4kv4AAADhAQAAEwAAAAAAAAAAAAAAAAAAAAAAW0NvbnRlbnRfVHlwZXNdLnhtbFBLAQIt&#10;ABQABgAIAAAAIQA4/SH/1gAAAJQBAAALAAAAAAAAAAAAAAAAAC8BAABfcmVscy8ucmVsc1BLAQIt&#10;ABQABgAIAAAAIQAxr5SkPgMAAFkGAAAOAAAAAAAAAAAAAAAAAC4CAABkcnMvZTJvRG9jLnhtbFBL&#10;AQItABQABgAIAAAAIQD0T8Ua3AAAAAU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Calibri"/>
                <w:color w:val="FF0000"/>
                <w:lang w:eastAsia="ru-RU"/>
              </w:rPr>
            </w:pPr>
            <w:r w:rsidRPr="00E67D94">
              <w:rPr>
                <w:rFonts w:ascii="Franklin Gothic Heavy" w:eastAsia="Times New Roman" w:hAnsi="Franklin Gothic Heavy" w:cs="Calibri"/>
                <w:noProof/>
                <w:color w:val="FF0000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10736A28" wp14:editId="36BC4039">
                      <wp:extent cx="1352550" cy="981075"/>
                      <wp:effectExtent l="0" t="0" r="0" b="0"/>
                      <wp:docPr id="22" name="AutoShape 38" descr="https://lh6.googleusercontent.com/AgWVM_EYrh9e7U73-FLH75DnDzAc3DVuF-RBOjvdAdZhDA_Gv_a7bcsjOBXmO6quSsgAf3XPGQi5AZO9OQgCfrv3qV-zGDuj6W5SazpvcBHKtBS7KA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5255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8" o:spid="_x0000_s1026" alt="Описание: https://lh6.googleusercontent.com/AgWVM_EYrh9e7U73-FLH75DnDzAc3DVuF-RBOjvdAdZhDA_Gv_a7bcsjOBXmO6quSsgAf3XPGQi5AZO9OQgCfrv3qV-zGDuj6W5SazpvcBHKtBS7KAM" style="width:106.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t5PgMAAFgGAAAOAAAAZHJzL2Uyb0RvYy54bWysVd9zmzgQfr+Z/g8a3gk/DMYwIR1sTHrT&#10;pE7P17TXl4wM4kcKEpFkk6TT//1Wwnad9OXm7nhgJK3Y3W+/b5fzt49di3aEi4bR2HDObAMRmrOi&#10;oVVsfPozM2cGEhLTAreMkth4IsJ4e/Hmt/Ohj4jLatYWhCNwQkU09LFRS9lHliXymnRYnLGeUDCW&#10;jHdYwpZXVsHxAN671nJte2oNjBc9ZzkRAk7T0WhcaP9lSXK5KktBJGpjA3KT+s31e6Pe1sU5jiqO&#10;+7rJ92ngf5FFhxsKQY+uUiwx2vLmF1ddk3MmWCnPctZZrCybnGgMgMaxX6FZ17gnGgsUR/THMon/&#10;z23+YXfDUVPEhusaiOIOOEq2kunQaALsFUTkUDBFjABm2np6VjFWtWQrCM8ZlYSOYJLq8+313fIv&#10;Xock+BRMzOzqXeCnNH1O8kl6u83MP+ar+12RFF/rNLm73N3hYJOL+9X8S7eaPmzXokrKyZeby4+N&#10;n3xdhauP1aLku8nDrfl8mW7vp5/9NX7ud/n83Xs5Xwfvk2tF3wBpAYp1f8MVAaK/Yvk3gShb1JhW&#10;JBE9iACkCegOR5yzoSa4gDo6yoX1wofaCPCGNsM1K6AeGOqhyX0seadiAG3oUWvo6agh8ihRDofO&#10;xHd9H6SWgy2cOXbg6xA4OnzdcyEvCeuQWsQGh/S0d7y7ElJlg6PDFRWMsqxpW63Tlr44gIvjCcSG&#10;T5VNZaFl9z20w+VsOfNMz50uTc9OUzPJFp45zRwgZZIuFqnzQ8V1vKhuioJQFebQAo73zyS2b8ZR&#10;vMcmEKxtCuVOpSR4tVm0HO0wtGCmn31BTq5ZL9PQRQAsryA5rmfP3dDMprPA9DLPN8PAnpm2E87D&#10;qe2FXpq9hHTVUPLfIaEBmARWNUsnSb/CZuvnV2w46hoJQ65tutiYHS/hSElwSQtNrcRNO65PSqHS&#10;/1kKoPtAtBas0ugo/w0rnkCvnIGcQHkwjmFRM/5soAFGW2yIhy3mxEDt7xQ0Hzqep2ah3nh+4MKG&#10;n1o2pxZMc3AVG9JA43Ihx/m57XlT1RDJ0YWhTM2NstESVj00ZrXvLhhfGsl+1Kr5eLrXt37+EC7+&#10;BgAA//8DAFBLAwQUAAYACAAAACEAn+WRIN0AAAAFAQAADwAAAGRycy9kb3ducmV2LnhtbEyPQUvD&#10;QBCF74L/YRnBi7SbVisSsymlIBYRStPa8zY7JqHZ2TS7TeK/d+qlXgYe7/Hme8l8sLXosPWVIwWT&#10;cQQCKXemokLBbvs2egHhgyaja0eo4Ac9zNPbm0THxvW0wS4LheAS8rFWUIbQxFL6vESr/dg1SOx9&#10;u9bqwLItpGl1z+W2ltMoepZWV8QfSt3gssT8mJ2tgj5fd/vt57tcP+xXjk6r0zL7+lDq/m5YvIII&#10;OIRrGC74jA4pMx3cmYwXtQIeEv4ue9PJI8sDh2ZPM5BpIv/Tp78AAAD//wMAUEsBAi0AFAAGAAgA&#10;AAAhALaDOJL+AAAA4QEAABMAAAAAAAAAAAAAAAAAAAAAAFtDb250ZW50X1R5cGVzXS54bWxQSwEC&#10;LQAUAAYACAAAACEAOP0h/9YAAACUAQAACwAAAAAAAAAAAAAAAAAvAQAAX3JlbHMvLnJlbHNQSwEC&#10;LQAUAAYACAAAACEAcrkreT4DAABYBgAADgAAAAAAAAAAAAAAAAAuAgAAZHJzL2Uyb0RvYy54bWxQ&#10;SwECLQAUAAYACAAAACEAn+WRIN0AAAAFAQAADwAAAAAAAAAAAAAAAACY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</w:p>
          <w:p w:rsidR="00E67D94" w:rsidRPr="00E67D94" w:rsidRDefault="00E67D94" w:rsidP="00E67D94">
            <w:pPr>
              <w:spacing w:after="0" w:line="240" w:lineRule="auto"/>
              <w:jc w:val="center"/>
              <w:rPr>
                <w:rFonts w:ascii="Franklin Gothic Heavy" w:eastAsia="Times New Roman" w:hAnsi="Franklin Gothic Heavy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36230" w:rsidRPr="00E67D94" w:rsidRDefault="00C36230" w:rsidP="00E67D94">
      <w:pPr>
        <w:spacing w:after="0" w:line="240" w:lineRule="auto"/>
        <w:jc w:val="center"/>
        <w:rPr>
          <w:rFonts w:ascii="Franklin Gothic Heavy" w:hAnsi="Franklin Gothic Heavy"/>
        </w:rPr>
      </w:pPr>
    </w:p>
    <w:sectPr w:rsidR="00C36230" w:rsidRPr="00E67D94" w:rsidSect="00E67D9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23"/>
    <w:rsid w:val="006F233F"/>
    <w:rsid w:val="00C36230"/>
    <w:rsid w:val="00CD6323"/>
    <w:rsid w:val="00E6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sovetof.ru/stuf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sovetof.ru/publ/33-1-0-10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msovetof.ru/publ/razvivajushhie_igry_na_razvitie_vnimanija_u_detej_5_7_let/33-1-0-1001" TargetMode="External"/><Relationship Id="rId5" Type="http://schemas.openxmlformats.org/officeDocument/2006/relationships/hyperlink" Target="http://domsovetof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2016-02-08T02:22:00Z</dcterms:created>
  <dcterms:modified xsi:type="dcterms:W3CDTF">2016-02-08T02:33:00Z</dcterms:modified>
</cp:coreProperties>
</file>