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B8" w:rsidRDefault="00E150B8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  Интегрированное музыкальное за</w:t>
      </w:r>
      <w:r w:rsidR="00470120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нятие  в  старшей  </w:t>
      </w:r>
      <w:r w:rsidR="00AB3C39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группе:</w:t>
      </w:r>
      <w:r w:rsidR="00470120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« Эмоциональное погружение в чувство. Образ печали».</w:t>
      </w:r>
    </w:p>
    <w:p w:rsidR="008E59E9" w:rsidRPr="00E150B8" w:rsidRDefault="00535500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Программное содержание:</w:t>
      </w:r>
    </w:p>
    <w:p w:rsidR="008E59E9" w:rsidRPr="00E150B8" w:rsidRDefault="008E59E9" w:rsidP="008E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Дать </w:t>
      </w:r>
      <w:hyperlink r:id="rId7" w:tgtFrame="_blank" w:history="1">
        <w:r w:rsidRPr="00E150B8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детям</w:t>
        </w:r>
      </w:hyperlink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элементарные представления о грусти, познакомить с разнообразием средств</w:t>
      </w:r>
      <w:r w:rsidR="00664F8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для передачи этого эмоционального состояния в художественных и музыкальных полотнах.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Задачи:</w:t>
      </w:r>
    </w:p>
    <w:p w:rsidR="008E59E9" w:rsidRPr="00E150B8" w:rsidRDefault="008E59E9" w:rsidP="008E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Учить различать оттенки эмоционального </w:t>
      </w:r>
      <w:hyperlink r:id="rId8" w:tgtFrame="_blank" w:history="1">
        <w:r w:rsidRPr="00E150B8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состояния</w:t>
        </w:r>
      </w:hyperlink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грусти; отражать настроение при помощи выразительной мимики;</w:t>
      </w:r>
    </w:p>
    <w:p w:rsidR="008E59E9" w:rsidRPr="00E150B8" w:rsidRDefault="00232389" w:rsidP="008E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hyperlink r:id="rId9" w:tgtFrame="_blank" w:history="1">
        <w:r w:rsidR="008E59E9" w:rsidRPr="00E150B8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8E59E9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слуховое восприятие у мальчиков, музыкальную память у девочек;</w:t>
      </w:r>
    </w:p>
    <w:p w:rsidR="008E59E9" w:rsidRPr="00E150B8" w:rsidRDefault="008E59E9" w:rsidP="008E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Развивать </w:t>
      </w:r>
      <w:hyperlink r:id="rId10" w:tgtFrame="_blank" w:history="1">
        <w:r w:rsidRPr="00E150B8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связную речь</w:t>
        </w:r>
      </w:hyperlink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; учить подбирать синонимы;</w:t>
      </w:r>
    </w:p>
    <w:p w:rsidR="008E59E9" w:rsidRPr="00E150B8" w:rsidRDefault="008E59E9" w:rsidP="008E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 </w:t>
      </w:r>
      <w:hyperlink r:id="rId11" w:tgtFrame="_blank" w:history="1">
        <w:r w:rsidRPr="00E150B8">
          <w:rPr>
            <w:rFonts w:ascii="Tahoma" w:eastAsia="Times New Roman" w:hAnsi="Tahoma" w:cs="Tahoma"/>
            <w:color w:val="378A9C"/>
            <w:sz w:val="28"/>
            <w:szCs w:val="28"/>
            <w:u w:val="single"/>
            <w:lang w:eastAsia="ru-RU"/>
          </w:rPr>
          <w:t>интерес к</w:t>
        </w:r>
      </w:hyperlink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художественному наследию (классическая музыка, живопись);</w:t>
      </w:r>
    </w:p>
    <w:p w:rsidR="008E59E9" w:rsidRPr="00E150B8" w:rsidRDefault="008E59E9" w:rsidP="008E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 культуру общения между девочками и мальчиками.</w:t>
      </w:r>
    </w:p>
    <w:p w:rsidR="008E59E9" w:rsidRPr="00E150B8" w:rsidRDefault="003477D5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Материалы</w:t>
      </w:r>
      <w:r w:rsidR="008E59E9"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: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Репродукции картин -</w:t>
      </w:r>
    </w:p>
    <w:p w:rsidR="008E59E9" w:rsidRPr="00E150B8" w:rsidRDefault="008E59E9" w:rsidP="008E5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О. А. Кипренский. Портрет Е. С. Авдулиной.</w:t>
      </w:r>
    </w:p>
    <w:p w:rsidR="008E59E9" w:rsidRPr="00E150B8" w:rsidRDefault="008E59E9" w:rsidP="008E5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К. П. Брюллов. Портрет Е. П. Салтыковой.</w:t>
      </w:r>
    </w:p>
    <w:p w:rsidR="008E59E9" w:rsidRPr="00E150B8" w:rsidRDefault="008E59E9" w:rsidP="008E5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В. А. Серов. Дети.</w:t>
      </w:r>
    </w:p>
    <w:p w:rsidR="008E59E9" w:rsidRPr="00E150B8" w:rsidRDefault="008E59E9" w:rsidP="008E5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В. Г. Перов. Гитарист - бобыль.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Портреты композиторов -</w:t>
      </w:r>
    </w:p>
    <w:p w:rsidR="008E59E9" w:rsidRPr="00E150B8" w:rsidRDefault="008E59E9" w:rsidP="008E5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П. И. Чайковский;</w:t>
      </w:r>
    </w:p>
    <w:p w:rsidR="008E59E9" w:rsidRPr="00E150B8" w:rsidRDefault="008E59E9" w:rsidP="008E5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Д. Б. Кабалевский.</w:t>
      </w:r>
    </w:p>
    <w:p w:rsidR="008E59E9" w:rsidRPr="00E150B8" w:rsidRDefault="008E59E9" w:rsidP="008E5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Детский альбом.</w:t>
      </w:r>
    </w:p>
    <w:p w:rsidR="00820069" w:rsidRPr="00E150B8" w:rsidRDefault="00820069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Музыкальное сопровождение:</w:t>
      </w:r>
    </w:p>
    <w:p w:rsidR="00820069" w:rsidRDefault="00820069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Д. Кабалевский «Клоуны», А.Филиппенко-песня «Вечный огонь», П.Чайковский. Детский альбом-« Утренняя молитва».</w:t>
      </w:r>
    </w:p>
    <w:p w:rsidR="00F82611" w:rsidRDefault="00F82611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F82611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Предварительная работа:</w:t>
      </w:r>
    </w:p>
    <w:p w:rsidR="00F82611" w:rsidRPr="00F82611" w:rsidRDefault="00F82611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F8261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Слушание пьесы П.И.Чайковского «Утренняя молитва» из Детского альбома, разучивание танца-польки « Ну и до свидания! ».</w:t>
      </w:r>
    </w:p>
    <w:p w:rsidR="00820069" w:rsidRPr="00E150B8" w:rsidRDefault="00820069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Дети входят в музыкальный зал, становятся в круг.</w:t>
      </w:r>
    </w:p>
    <w:p w:rsidR="008E59E9" w:rsidRPr="00E150B8" w:rsidRDefault="008E59E9" w:rsidP="009B46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Я рада видеть вас, ребята. Предлагаю сегодня поприветствовать дру</w:t>
      </w:r>
      <w:r w:rsidR="009B4699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г друга и гостей</w:t>
      </w:r>
      <w:r w:rsidR="00980D36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нашей «здравной»</w:t>
      </w:r>
      <w:r w:rsidR="009B4699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песенкой.</w:t>
      </w:r>
      <w:r w:rsidR="00266687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(педагог поет, дети отвечают тоже пением )</w:t>
      </w:r>
    </w:p>
    <w:p w:rsidR="00980D36" w:rsidRPr="00E150B8" w:rsidRDefault="00980D36" w:rsidP="009B46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Придумано кем-то,просто и мудро,при встрече здороваться-</w:t>
      </w:r>
    </w:p>
    <w:p w:rsidR="00980D36" w:rsidRPr="00E150B8" w:rsidRDefault="00980D36" w:rsidP="009B46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Доброе утро ! (поют по звукам нисходящего мажорного трезвучия )</w:t>
      </w:r>
    </w:p>
    <w:p w:rsidR="00980D36" w:rsidRPr="00E150B8" w:rsidRDefault="00980D36" w:rsidP="009B46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Солнцу и  птицам-</w:t>
      </w:r>
    </w:p>
    <w:p w:rsidR="00980D36" w:rsidRPr="00E150B8" w:rsidRDefault="00980D36" w:rsidP="009B46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Доброе утро ! ( поют по звукам восходящего мажорного трезвучия )</w:t>
      </w:r>
    </w:p>
    <w:p w:rsidR="00980D36" w:rsidRPr="00E150B8" w:rsidRDefault="00980D36" w:rsidP="009B46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 xml:space="preserve">Муз.руководитель. 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Приветливым лицам-</w:t>
      </w:r>
    </w:p>
    <w:p w:rsidR="00980D36" w:rsidRPr="00E150B8" w:rsidRDefault="00980D36" w:rsidP="009B469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Дети: Доброе утро ! (поют по звукам нисходящего мажорного трезвучия )</w:t>
      </w:r>
    </w:p>
    <w:p w:rsidR="00980D36" w:rsidRPr="00E150B8" w:rsidRDefault="00980D36" w:rsidP="00266687">
      <w:pPr>
        <w:pStyle w:val="a5"/>
        <w:rPr>
          <w:sz w:val="28"/>
          <w:szCs w:val="28"/>
          <w:lang w:eastAsia="ru-RU"/>
        </w:rPr>
      </w:pPr>
      <w:r w:rsidRPr="00E150B8">
        <w:rPr>
          <w:b/>
          <w:sz w:val="28"/>
          <w:szCs w:val="28"/>
          <w:lang w:eastAsia="ru-RU"/>
        </w:rPr>
        <w:t>Муз.руководитель.</w:t>
      </w:r>
      <w:r w:rsidRPr="00E150B8">
        <w:rPr>
          <w:sz w:val="28"/>
          <w:szCs w:val="28"/>
          <w:lang w:eastAsia="ru-RU"/>
        </w:rPr>
        <w:t xml:space="preserve"> И каждый становится добрым, доверчивым! И доброе утро длится до вечера!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хотите узнать новость?</w:t>
      </w:r>
      <w:r w:rsidR="00D559F2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( прочитать стихотворение Л. Фадеевой « Выражение лица»).</w:t>
      </w:r>
    </w:p>
    <w:p w:rsidR="008E59E9" w:rsidRPr="00E150B8" w:rsidRDefault="008E59E9" w:rsidP="008E59E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Вот новость! Я чуть не упала с крыльца!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У каждого есть выраженье лица!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Испуганно соображаю, а я что в лице выражаю?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Наверное, смелость, наверное, ум!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А вдруг если в мимике я ни бум-бум?</w:t>
      </w:r>
    </w:p>
    <w:p w:rsidR="00266687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Что такое мимика? Мимика есть у всех людей? Ребята, как думаете, связана ли мимическая выразительность с настр</w:t>
      </w:r>
      <w:r w:rsidR="00266687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оением человека, его характером? ( дети отвечают )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Садитесь на ковер. Послушаем пьесу</w:t>
      </w:r>
      <w:r w:rsidR="00266687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композитора 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Д. Б. Кабалевского</w:t>
      </w:r>
      <w:r w:rsidR="00266687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«Клоуны»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(</w:t>
      </w:r>
      <w:r w:rsidRPr="00185DDD">
        <w:rPr>
          <w:rFonts w:ascii="Tahoma" w:eastAsia="Times New Roman" w:hAnsi="Tahoma" w:cs="Tahoma"/>
          <w:bCs/>
          <w:iCs/>
          <w:color w:val="2D2A2A"/>
          <w:sz w:val="28"/>
          <w:szCs w:val="28"/>
          <w:lang w:eastAsia="ru-RU"/>
        </w:rPr>
        <w:t>показать портрет</w:t>
      </w:r>
      <w:r w:rsidRPr="00185DD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- определим характер</w:t>
      </w:r>
      <w:r w:rsidR="00D559F2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музыки.</w:t>
      </w:r>
    </w:p>
    <w:p w:rsidR="008E59E9" w:rsidRPr="00E150B8" w:rsidRDefault="008E59E9" w:rsidP="0026668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185DD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Слушани</w:t>
      </w:r>
      <w:r w:rsidR="00266687" w:rsidRPr="00185DD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е музыки.</w:t>
      </w:r>
      <w:r w:rsidR="00266687"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 Д. Б. Кабалевский. Клоуны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="00266687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Как вы думаете,сколько клоунов было в музыке?</w:t>
      </w:r>
    </w:p>
    <w:p w:rsidR="00D559F2" w:rsidRPr="00E150B8" w:rsidRDefault="00266687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(дети отвечают: два.) А характер у этих клоунов разный? Похожи они между собой? ( дети отвечают: нет! ) Почему вы так решили? (дети отвечают : потому </w:t>
      </w:r>
      <w:r w:rsidR="002B5206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что музыка была разной ) Правил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ьно,молодцы,ребята! </w:t>
      </w:r>
      <w:r w:rsidR="002B5206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Музыка менялась. А изобразить для нас с вами разных клоунов композитору помогли средства музыкальной выразительности. Кабалевский пользуется двумя ладами музыки-светлый,радостный мажор и темный , печальный минор. Когда на арене веселый клоун, какой лад звучит? Давайте еще раз</w:t>
      </w:r>
      <w:r w:rsidR="00323E90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послушаем этот фрагмент музыки-фрагментарное слушание </w:t>
      </w:r>
      <w:r w:rsidR="002B5206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(дети отвечают: мажор ). Верно. А когда на арене грустный клоун, какой лад звучит? Слушаем этот фрагмент </w:t>
      </w:r>
      <w:r w:rsidR="00323E90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музыки-фрагментарное слушание </w:t>
      </w:r>
      <w:r w:rsidR="002B5206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(дети отвечают: минор ). Правильно. Но почувствовать и услышать появление грустного клоуна нам помогает не только минор. Давайте послушаем как звучит музыка, когда появляется этот клоун- громко или тихо? –фрагментарное слушание. (дети отвечают: тихо ). Правильно. Написать композитору свою звуковую картину нам помогает динамика –яркое выразительное средство, которое изменяет силу и громкость звучания.</w:t>
      </w:r>
      <w:r w:rsidR="00323E90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Ну и последний вопрос для вас. Как изменился темп с приходом грустного клоуна ? Сначала музыка звучала быстро или медленно ? (дети отвечают: быстро ). И  как она звучала во второй части ? (дети отвечают: медленно ). Верно! Молодцы</w:t>
      </w:r>
      <w:r w:rsidR="00D559F2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!   </w:t>
      </w:r>
    </w:p>
    <w:p w:rsidR="008E59E9" w:rsidRPr="00E150B8" w:rsidRDefault="008E59E9" w:rsidP="00323E9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Встаньте на ноги, ребята. Я сыграю пьесу Кабалевского еще раз, а вы покажите смену клоунов на арене своей выразительной мимикой.</w:t>
      </w:r>
    </w:p>
    <w:p w:rsidR="008E59E9" w:rsidRPr="00185DDD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</w:pPr>
      <w:r w:rsidRPr="00185DD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Повторное слушание</w:t>
      </w:r>
      <w:r w:rsidRPr="00185DDD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. Д. Б. Кабалевский. Клоуны</w:t>
      </w:r>
      <w:r w:rsidRPr="00185DD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 xml:space="preserve"> + имитационная игра.</w:t>
      </w:r>
    </w:p>
    <w:p w:rsidR="008E59E9" w:rsidRPr="00E150B8" w:rsidRDefault="008E59E9" w:rsidP="00323E9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</w:pP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приглашаю вас на небольшую художественную выставку.</w:t>
      </w:r>
    </w:p>
    <w:p w:rsidR="008E59E9" w:rsidRPr="00185DDD" w:rsidRDefault="00041B9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</w:pPr>
      <w:r w:rsidRPr="00185DD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Дети р</w:t>
      </w:r>
      <w:r w:rsidR="008E59E9" w:rsidRPr="00185DDD">
        <w:rPr>
          <w:rFonts w:ascii="Tahoma" w:eastAsia="Times New Roman" w:hAnsi="Tahoma" w:cs="Tahoma"/>
          <w:bCs/>
          <w:color w:val="2D2A2A"/>
          <w:sz w:val="28"/>
          <w:szCs w:val="28"/>
          <w:lang w:eastAsia="ru-RU"/>
        </w:rPr>
        <w:t>ассматривают представленные мужские и женские образы в художественной минигалерее.</w:t>
      </w:r>
    </w:p>
    <w:p w:rsidR="008E59E9" w:rsidRPr="00E150B8" w:rsidRDefault="008E59E9" w:rsidP="00323E9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</w:pP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Муз.руководитель: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укажите грустную картину. Кто</w:t>
      </w:r>
      <w:r w:rsidR="00323E90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на ней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изображен? </w:t>
      </w:r>
      <w:r w:rsidR="00A729AD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(дети отвечают ) Давайте порассуждаем: как вы поняли,что картины, на которые вы указали-грустные? ( дети думают,рассуждают и отвечают )  Конечно же, создать такие грустные образы  художникам  помогли цвета и оттенки красок. Какие краски используют художники</w:t>
      </w:r>
      <w:r w:rsidR="002A58C0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в своих  картинах? (дети отвечают: серые, черные, коричневые ). Верно !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8E59E9" w:rsidRPr="00185DDD" w:rsidRDefault="002A58C0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Но г</w:t>
      </w:r>
      <w:r w:rsidR="008E59E9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русть может быть легкой, даже светлой (</w:t>
      </w:r>
      <w:r w:rsidR="008E59E9" w:rsidRPr="00185DDD">
        <w:rPr>
          <w:rFonts w:ascii="Tahoma" w:eastAsia="Times New Roman" w:hAnsi="Tahoma" w:cs="Tahoma"/>
          <w:b/>
          <w:bCs/>
          <w:iCs/>
          <w:color w:val="2D2A2A"/>
          <w:sz w:val="28"/>
          <w:szCs w:val="28"/>
          <w:lang w:eastAsia="ru-RU"/>
        </w:rPr>
        <w:t>О. А. Кипренский.Портрет Е. С. Авдулиной; В. А. Серов. Дети</w:t>
      </w:r>
      <w:r w:rsidR="008E59E9" w:rsidRPr="00185DD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</w:t>
      </w:r>
      <w:r w:rsidR="008E59E9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может быть и глубокой, безысходной (</w:t>
      </w:r>
      <w:r w:rsidR="008E59E9" w:rsidRPr="00185DDD">
        <w:rPr>
          <w:rFonts w:ascii="Tahoma" w:eastAsia="Times New Roman" w:hAnsi="Tahoma" w:cs="Tahoma"/>
          <w:b/>
          <w:bCs/>
          <w:iCs/>
          <w:color w:val="2D2A2A"/>
          <w:sz w:val="28"/>
          <w:szCs w:val="28"/>
          <w:lang w:eastAsia="ru-RU"/>
        </w:rPr>
        <w:t>В. Г. Перов.Гитарист - бобыль</w:t>
      </w:r>
      <w:r w:rsidR="008E59E9" w:rsidRPr="00185DD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.)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Грусть может быть и такой.</w:t>
      </w:r>
      <w:r w:rsidR="002A58C0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Послушайте песню </w:t>
      </w:r>
      <w:r w:rsidR="002A58C0" w:rsidRPr="00E150B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«Вечный огонь»</w:t>
      </w:r>
      <w:r w:rsidR="000628C3" w:rsidRPr="00E150B8">
        <w:rPr>
          <w:rFonts w:ascii="Tahoma" w:eastAsia="Times New Roman" w:hAnsi="Tahoma" w:cs="Tahoma"/>
          <w:b/>
          <w:color w:val="2D2A2A"/>
          <w:sz w:val="28"/>
          <w:szCs w:val="28"/>
          <w:lang w:eastAsia="ru-RU"/>
        </w:rPr>
        <w:t>–музыка А. Филиппенко.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8E59E9" w:rsidRPr="00E150B8" w:rsidRDefault="008E59E9" w:rsidP="002A58C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</w:pP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</w:t>
      </w:r>
      <w:r w:rsidR="000628C3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Давайте подумаем, к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аким выразительным средством пользуется композитор, написавший песню "Вечный огонь"? </w:t>
      </w:r>
      <w:r w:rsidR="000628C3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(дети отвечают: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динамика (сила громкости звучания) и темп.</w:t>
      </w:r>
      <w:r w:rsidR="000628C3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Сдержанный темп передает скорбный характер песни. Сила громкости звучания изменяется: громкое вступление изображает гром орудий, звон колоколов в честь погибших; начало куплета - тихое для передачи настроения всех собравшихся у вечного огня.</w:t>
      </w:r>
    </w:p>
    <w:p w:rsidR="000628C3" w:rsidRPr="00E150B8" w:rsidRDefault="000628C3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теперь исполним эту песню.</w:t>
      </w:r>
      <w:r w:rsidR="0046295D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Постараемся в пении передать характер и настроение музыки.</w:t>
      </w:r>
    </w:p>
    <w:p w:rsidR="008E59E9" w:rsidRPr="00E150B8" w:rsidRDefault="0046295D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сейчас послушайте стихотворение.( муз.руководитель читает стихотворение О. Дриз-« Мы мужчины »:</w:t>
      </w:r>
    </w:p>
    <w:p w:rsidR="008E59E9" w:rsidRPr="00E150B8" w:rsidRDefault="008E59E9" w:rsidP="008E59E9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Пусть плачут сосульки,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 ржавые ведра,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 мокрые шляпы -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Как. Кап.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Но мы ведь мужчины -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Реветь без причины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Нельзя нам по чину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Никак.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Ребята, как думаете, плачут ли мужчины, солдаты?</w:t>
      </w:r>
      <w:r w:rsidR="0046295D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(дети отвечают).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Плачут в редких случаях. Это не слабость, а показатель большой признатель</w:t>
      </w:r>
      <w:r w:rsidR="0046295D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ности, уважения памяти погибших.</w:t>
      </w:r>
    </w:p>
    <w:p w:rsidR="008E59E9" w:rsidRPr="00E150B8" w:rsidRDefault="008E59E9" w:rsidP="0017353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Для того, чтобы из мальчишек вырастали настоящие мужчины потрудился этот композитор (</w:t>
      </w:r>
      <w:r w:rsidRPr="00185DDD">
        <w:rPr>
          <w:rFonts w:ascii="Tahoma" w:eastAsia="Times New Roman" w:hAnsi="Tahoma" w:cs="Tahoma"/>
          <w:b/>
          <w:bCs/>
          <w:iCs/>
          <w:color w:val="2D2A2A"/>
          <w:sz w:val="28"/>
          <w:szCs w:val="28"/>
          <w:lang w:eastAsia="ru-RU"/>
        </w:rPr>
        <w:t>портрет П. И. Чайковского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), написавший (показать </w:t>
      </w:r>
      <w:r w:rsidRPr="00185DDD">
        <w:rPr>
          <w:rFonts w:ascii="Tahoma" w:eastAsia="Times New Roman" w:hAnsi="Tahoma" w:cs="Tahoma"/>
          <w:b/>
          <w:bCs/>
          <w:iCs/>
          <w:color w:val="2D2A2A"/>
          <w:sz w:val="28"/>
          <w:szCs w:val="28"/>
          <w:lang w:eastAsia="ru-RU"/>
        </w:rPr>
        <w:t>"Детский альбом"</w:t>
      </w:r>
      <w:r w:rsidRPr="00185DD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Этот сборник пьес Петр Ильич сочинил для маленького мальчика - своего племянника.</w:t>
      </w:r>
      <w:r w:rsidR="0046295D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Послушаем музыку из этого альбома (звучит «Утренняя молитва »). После слушания вопрос : как называется это произведение ? (дети отвечают ) . Верно. А теперь подберем красивые слова к этой музыке. (подбор эмоционально-образных слов для описания характера музыки</w:t>
      </w:r>
      <w:r w:rsidR="0017353E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: сдержанно, спокойно, благоговейно, достойно, возвышенно, торжественно, красиво, завораживающ</w:t>
      </w:r>
      <w:r w:rsidR="00D559F2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е.</w:t>
      </w:r>
    </w:p>
    <w:p w:rsidR="008E59E9" w:rsidRPr="00E150B8" w:rsidRDefault="008E59E9" w:rsidP="0046295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</w:pP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Муз.руководитель.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 </w:t>
      </w:r>
      <w:r w:rsidR="0017353E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Ребята, мы недавно выучили танец-польку « Ну и до свидания ». А танец наш грустный ? (дети отвечают: веселый! ). Верно! Не смотря на то, что мы сегодня размышляли о грусти и печали, давайте в конце не будем грустить и станцуем веселый танец!</w:t>
      </w:r>
    </w:p>
    <w:p w:rsidR="0017353E" w:rsidRPr="00E150B8" w:rsidRDefault="0017353E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</w:t>
      </w:r>
      <w:r w:rsidR="008E59E9"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кажем так друг другу в нашей польке "</w:t>
      </w:r>
      <w:r w:rsidR="00F8261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Ну и до свидани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я</w:t>
      </w:r>
      <w:r w:rsidR="00F82611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!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"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Полька "Ну и до свиданья"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О каком эмоциональном состоянии мы сегодня говорили? Чтобы выразить грусть можно использовать разные выразительные средства: художник подбирает специальные краски; композитор выбирает темп, динамику звучания; а все мы для передачи грусти можем воспользоваться выразительной мимикой.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Имитационная игра "Настроение".</w:t>
      </w:r>
    </w:p>
    <w:p w:rsidR="008E59E9" w:rsidRPr="00E150B8" w:rsidRDefault="008E59E9" w:rsidP="0017353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2D2A2A"/>
          <w:sz w:val="28"/>
          <w:szCs w:val="28"/>
          <w:lang w:eastAsia="ru-RU"/>
        </w:rPr>
      </w:pP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Муз.руководитель</w:t>
      </w: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. Покажите, какое у вас сейчас настроение?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Девочки, до свидания! (</w:t>
      </w:r>
      <w:r w:rsidRPr="00185DDD">
        <w:rPr>
          <w:rFonts w:ascii="Tahoma" w:eastAsia="Times New Roman" w:hAnsi="Tahoma" w:cs="Tahoma"/>
          <w:bCs/>
          <w:i/>
          <w:iCs/>
          <w:color w:val="2D2A2A"/>
          <w:sz w:val="28"/>
          <w:szCs w:val="28"/>
          <w:lang w:eastAsia="ru-RU"/>
        </w:rPr>
        <w:t>поклон</w:t>
      </w:r>
      <w:r w:rsidRPr="00185DD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</w:t>
      </w:r>
    </w:p>
    <w:p w:rsidR="008E59E9" w:rsidRPr="00E150B8" w:rsidRDefault="008E59E9" w:rsidP="008E59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Мальчики, до свидания! (</w:t>
      </w:r>
      <w:r w:rsidRPr="00185DDD">
        <w:rPr>
          <w:rFonts w:ascii="Tahoma" w:eastAsia="Times New Roman" w:hAnsi="Tahoma" w:cs="Tahoma"/>
          <w:bCs/>
          <w:i/>
          <w:iCs/>
          <w:color w:val="2D2A2A"/>
          <w:sz w:val="28"/>
          <w:szCs w:val="28"/>
          <w:lang w:eastAsia="ru-RU"/>
        </w:rPr>
        <w:t>поклон</w:t>
      </w:r>
      <w:r w:rsidR="00820069" w:rsidRPr="00185DD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).</w:t>
      </w:r>
    </w:p>
    <w:p w:rsidR="00E150B8" w:rsidRPr="00416FD8" w:rsidRDefault="00820069" w:rsidP="00416FD8">
      <w:pPr>
        <w:spacing w:after="0" w:line="270" w:lineRule="atLeast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E150B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Под  оживлен</w:t>
      </w:r>
      <w:r w:rsidR="00416FD8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ную музыку дети выходят из зала</w:t>
      </w:r>
      <w:bookmarkStart w:id="0" w:name="_GoBack"/>
      <w:bookmarkEnd w:id="0"/>
    </w:p>
    <w:p w:rsidR="00E150B8" w:rsidRDefault="00E150B8" w:rsidP="00E150B8">
      <w:pPr>
        <w:spacing w:after="0" w:line="270" w:lineRule="atLeast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150B8" w:rsidRDefault="00E150B8" w:rsidP="00E150B8">
      <w:pPr>
        <w:spacing w:after="0" w:line="270" w:lineRule="atLeast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150B8" w:rsidRPr="00A9315C" w:rsidRDefault="00E150B8" w:rsidP="00E150B8">
      <w:pPr>
        <w:spacing w:after="0" w:line="270" w:lineRule="atLeast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1477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Список используемой литературы</w:t>
      </w:r>
    </w:p>
    <w:p w:rsidR="00E150B8" w:rsidRPr="00A9315C" w:rsidRDefault="00E150B8" w:rsidP="00E150B8">
      <w:pPr>
        <w:numPr>
          <w:ilvl w:val="0"/>
          <w:numId w:val="18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93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Орлова Т. М., Бекина С. И. «Учите детей петь», сборник, - Москва, 1986;</w:t>
      </w:r>
    </w:p>
    <w:p w:rsidR="00E150B8" w:rsidRPr="00A9315C" w:rsidRDefault="00E150B8" w:rsidP="00E150B8">
      <w:pPr>
        <w:numPr>
          <w:ilvl w:val="0"/>
          <w:numId w:val="18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93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Н.Ветлугина, И.Дзержинская, Л.Комиссарова. «Музыка в детском саду». – М.: Музыка, 1986);</w:t>
      </w:r>
    </w:p>
    <w:p w:rsidR="00E150B8" w:rsidRPr="00A9315C" w:rsidRDefault="00E150B8" w:rsidP="00E150B8">
      <w:pPr>
        <w:numPr>
          <w:ilvl w:val="0"/>
          <w:numId w:val="18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A93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руководитель.- 2008- №3;</w:t>
      </w:r>
    </w:p>
    <w:p w:rsidR="00E150B8" w:rsidRPr="00A9315C" w:rsidRDefault="00871142" w:rsidP="00E150B8">
      <w:pPr>
        <w:numPr>
          <w:ilvl w:val="0"/>
          <w:numId w:val="18"/>
        </w:numPr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Радынова О.П., «</w:t>
      </w:r>
      <w:r w:rsidR="00E15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развитие детей »,-Москва,1997.</w:t>
      </w:r>
    </w:p>
    <w:p w:rsidR="00E150B8" w:rsidRDefault="00E150B8" w:rsidP="00E150B8"/>
    <w:p w:rsidR="00A82772" w:rsidRDefault="00A82772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150B8" w:rsidRDefault="00E150B8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150B8" w:rsidRDefault="00E150B8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E150B8" w:rsidRPr="00820069" w:rsidRDefault="00E150B8" w:rsidP="008200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sectPr w:rsidR="00E150B8" w:rsidRPr="00820069" w:rsidSect="00A8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D0" w:rsidRDefault="004143D0" w:rsidP="00185DDD">
      <w:pPr>
        <w:spacing w:after="0" w:line="240" w:lineRule="auto"/>
      </w:pPr>
      <w:r>
        <w:separator/>
      </w:r>
    </w:p>
  </w:endnote>
  <w:endnote w:type="continuationSeparator" w:id="1">
    <w:p w:rsidR="004143D0" w:rsidRDefault="004143D0" w:rsidP="0018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D0" w:rsidRDefault="004143D0" w:rsidP="00185DDD">
      <w:pPr>
        <w:spacing w:after="0" w:line="240" w:lineRule="auto"/>
      </w:pPr>
      <w:r>
        <w:separator/>
      </w:r>
    </w:p>
  </w:footnote>
  <w:footnote w:type="continuationSeparator" w:id="1">
    <w:p w:rsidR="004143D0" w:rsidRDefault="004143D0" w:rsidP="0018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D7C"/>
    <w:multiLevelType w:val="multilevel"/>
    <w:tmpl w:val="FE92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51A54"/>
    <w:multiLevelType w:val="multilevel"/>
    <w:tmpl w:val="8A84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C46B2"/>
    <w:multiLevelType w:val="multilevel"/>
    <w:tmpl w:val="B71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76676"/>
    <w:multiLevelType w:val="multilevel"/>
    <w:tmpl w:val="2E2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722A8"/>
    <w:multiLevelType w:val="multilevel"/>
    <w:tmpl w:val="77E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10074"/>
    <w:multiLevelType w:val="multilevel"/>
    <w:tmpl w:val="2B3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867D9"/>
    <w:multiLevelType w:val="multilevel"/>
    <w:tmpl w:val="7EA2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80B00"/>
    <w:multiLevelType w:val="multilevel"/>
    <w:tmpl w:val="5C62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12735"/>
    <w:multiLevelType w:val="multilevel"/>
    <w:tmpl w:val="AD68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2041A"/>
    <w:multiLevelType w:val="multilevel"/>
    <w:tmpl w:val="C288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F4E95"/>
    <w:multiLevelType w:val="multilevel"/>
    <w:tmpl w:val="C1B6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77183"/>
    <w:multiLevelType w:val="multilevel"/>
    <w:tmpl w:val="F9F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E2B55"/>
    <w:multiLevelType w:val="multilevel"/>
    <w:tmpl w:val="0D4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C244C"/>
    <w:multiLevelType w:val="multilevel"/>
    <w:tmpl w:val="649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F0629"/>
    <w:multiLevelType w:val="multilevel"/>
    <w:tmpl w:val="219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E7F81"/>
    <w:multiLevelType w:val="multilevel"/>
    <w:tmpl w:val="964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8F6801"/>
    <w:multiLevelType w:val="multilevel"/>
    <w:tmpl w:val="790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9864C6"/>
    <w:multiLevelType w:val="multilevel"/>
    <w:tmpl w:val="B68C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9E9"/>
    <w:rsid w:val="00041B99"/>
    <w:rsid w:val="000628C3"/>
    <w:rsid w:val="000D2330"/>
    <w:rsid w:val="00106F2F"/>
    <w:rsid w:val="0017353E"/>
    <w:rsid w:val="00185DDD"/>
    <w:rsid w:val="00232389"/>
    <w:rsid w:val="00266687"/>
    <w:rsid w:val="002A58C0"/>
    <w:rsid w:val="002B5206"/>
    <w:rsid w:val="002F7598"/>
    <w:rsid w:val="00323E90"/>
    <w:rsid w:val="003477D5"/>
    <w:rsid w:val="003504DC"/>
    <w:rsid w:val="004049F4"/>
    <w:rsid w:val="004143D0"/>
    <w:rsid w:val="00416FD8"/>
    <w:rsid w:val="0046295D"/>
    <w:rsid w:val="00470120"/>
    <w:rsid w:val="00535500"/>
    <w:rsid w:val="005952A8"/>
    <w:rsid w:val="005F6EF6"/>
    <w:rsid w:val="00664F88"/>
    <w:rsid w:val="006F3864"/>
    <w:rsid w:val="00820069"/>
    <w:rsid w:val="00871142"/>
    <w:rsid w:val="008C0587"/>
    <w:rsid w:val="008E59E9"/>
    <w:rsid w:val="00943F12"/>
    <w:rsid w:val="00976EC5"/>
    <w:rsid w:val="00980D36"/>
    <w:rsid w:val="009B4699"/>
    <w:rsid w:val="00A729AD"/>
    <w:rsid w:val="00A82772"/>
    <w:rsid w:val="00AB3C39"/>
    <w:rsid w:val="00B940F1"/>
    <w:rsid w:val="00CC1A40"/>
    <w:rsid w:val="00D0269C"/>
    <w:rsid w:val="00D559F2"/>
    <w:rsid w:val="00E150B8"/>
    <w:rsid w:val="00F8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9E9"/>
  </w:style>
  <w:style w:type="character" w:styleId="a4">
    <w:name w:val="Hyperlink"/>
    <w:basedOn w:val="a0"/>
    <w:uiPriority w:val="99"/>
    <w:semiHidden/>
    <w:unhideWhenUsed/>
    <w:rsid w:val="008E59E9"/>
    <w:rPr>
      <w:color w:val="0000FF"/>
      <w:u w:val="single"/>
    </w:rPr>
  </w:style>
  <w:style w:type="paragraph" w:styleId="a5">
    <w:name w:val="No Spacing"/>
    <w:uiPriority w:val="1"/>
    <w:qFormat/>
    <w:rsid w:val="0026668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8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DDD"/>
  </w:style>
  <w:style w:type="paragraph" w:styleId="a8">
    <w:name w:val="footer"/>
    <w:basedOn w:val="a"/>
    <w:link w:val="a9"/>
    <w:uiPriority w:val="99"/>
    <w:semiHidden/>
    <w:unhideWhenUsed/>
    <w:rsid w:val="0018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5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5642-obsledovanie-sostoyaniya-fonematicheskogo-vospriyatiya-i-navykov-analiza-i-sintez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0ds.ru/logoped/5224-muzyka--rech--dvizhenie---pomozhem-detyam-s-rechevymi-narusheniyam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0ds.ru/sport/7700-razvivaem-svyaznuyu-re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62-kak-razvivat-poznavatelnuyu-aktivnost-detey-doshkolnogo-vozrasta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2015-10-20T21:20:00Z</cp:lastPrinted>
  <dcterms:created xsi:type="dcterms:W3CDTF">2015-10-16T19:01:00Z</dcterms:created>
  <dcterms:modified xsi:type="dcterms:W3CDTF">2015-12-05T10:10:00Z</dcterms:modified>
</cp:coreProperties>
</file>