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3"/>
      </w:tblGrid>
      <w:tr w:rsidR="00EC0A99" w:rsidRPr="003A3F3A" w:rsidTr="00EC0A99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EC0A99" w:rsidRPr="003A3F3A" w:rsidRDefault="00EC0A99" w:rsidP="003A3F3A">
            <w:pPr>
              <w:shd w:val="clear" w:color="auto" w:fill="D5F3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BAA"/>
                <w:sz w:val="28"/>
                <w:szCs w:val="28"/>
              </w:rPr>
            </w:pPr>
          </w:p>
        </w:tc>
      </w:tr>
      <w:tr w:rsidR="00EC0A99" w:rsidRPr="003A3F3A" w:rsidTr="00EC0A9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0A99" w:rsidRPr="003A3F3A" w:rsidRDefault="00EC0A99" w:rsidP="003A3F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Положение о проведении республиканского конкурса исследовательских работ и творческих проектов учащихся 1–7 классов «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Зерде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Общие положения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1. Настоящее Положение определяет цели и задачи, организационно-методическое обеспечение, порядок проведения и финансирования, участия и определения победителей и призеров республиканского конкурса детских исследовательских работ и творческих проектов «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 — Конкурс).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разработано в соответствии Всероссийского конкурса исследовательских работ и творческих проектов дошкольников и младших школьников «Я — исследователь».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Организаторами являются Республиканский научно-практический центр «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 — РНПЦ «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») и 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Алматинский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Дворец школьников (далее — «АДШ») Министерства образования и науки Республики Казахстан.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3. Основной целью Конкурса является стимулирование интеллектуально-творческого потенциала и познавательных интересов детей.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4. Основными задачами Конкурса являются:</w:t>
            </w:r>
          </w:p>
          <w:p w:rsidR="00EC0A99" w:rsidRPr="003A3F3A" w:rsidRDefault="00EC0A99" w:rsidP="003A3F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интеллектуального творчества учащихся с ранних школьных лет, привлечение их к исследовательской деятельности в науке;</w:t>
            </w:r>
          </w:p>
          <w:p w:rsidR="00EC0A99" w:rsidRPr="003A3F3A" w:rsidRDefault="00EC0A99" w:rsidP="003A3F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способных и одаренных учащихся в области интеллектуального и научно-технического творчества, оказание им поддержки;</w:t>
            </w:r>
          </w:p>
          <w:p w:rsidR="00EC0A99" w:rsidRPr="003A3F3A" w:rsidRDefault="00EC0A99" w:rsidP="003A3F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и пропаганда лучших достижений учащихся, опыта работы учебных заведений по организации учебной и научно-исследовательской деятельности, организация взаимного общения;</w:t>
            </w:r>
          </w:p>
          <w:p w:rsidR="00EC0A99" w:rsidRPr="003A3F3A" w:rsidRDefault="00EC0A99" w:rsidP="003A3F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социального статуса и профессионального совершенствования педагогических кадров, руководящих научно-исследовательскими работами в школе;</w:t>
            </w:r>
          </w:p>
          <w:p w:rsidR="00EC0A99" w:rsidRPr="003A3F3A" w:rsidRDefault="00EC0A99" w:rsidP="003A3F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общественного внимания к проблемам развития интеллектуального потенциала общества.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Участники Конкурса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5. В Конкурсе принимают участие юные исследователи — учащиеся 1–7 классов, как индивидуально, так и в командном составе (не более 2-х участников).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6. Руководители делегаций несут полную ответственность за участников Конкурса в пути следования к месту проведения финала Конкурса, во время его проведения и обратного пути к месту жительства.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3. Порядок организации и проведения Конкурса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7. Для координации и осуществления организационной работы по подготовке и проведению Конкурса создается республиканский оргкомитет. Состав жюри утверждается оргкомитетом.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8. Оргкомитет осуществляет непосредственное руководство подготовкой и проведением заключительного этапа Конкурса, утверждает состав жюри, программу проведения заключительного этапа Конкурса, перечень команд-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участников, подводит итоги Конкурса и награждает победителей и призеров.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9. Жюри Олимпиады проверяет и оценивает работы участников, определяет победителей и призеров.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10. Конкурс проводится в три этапа:</w:t>
            </w:r>
          </w:p>
          <w:p w:rsidR="00EC0A99" w:rsidRPr="003A3F3A" w:rsidRDefault="00EC0A99" w:rsidP="003A3F3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1) первый этап — школьный, проводится в организациях образования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 второй этап — областной (отборочный) проводится до 30 ноября т. г.</w:t>
            </w:r>
          </w:p>
          <w:p w:rsidR="00EC0A99" w:rsidRPr="003A3F3A" w:rsidRDefault="00EC0A99" w:rsidP="003A3F3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Отборочный этап Конкурса проводится региональными научно-практическими центрами «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» и областными, городов Астана и 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управлениями образования.</w:t>
            </w:r>
          </w:p>
          <w:p w:rsidR="00EC0A99" w:rsidRPr="003A3F3A" w:rsidRDefault="00EC0A99" w:rsidP="003A3F3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третий (заключительный) этап — республиканский, проводится ежегодно в период зимних школьных каникул на базе 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Алматинского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Дворца школьников.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11. На заключительном этапе — защита исследовательской работы и представление стендового материала, оформленных согласно требованиям главы 6 настоящих Правил. Во время защиты работы автору (соавторам) работы предоставляется 10–15 минут для доклада.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12. Рабочие языки олимпиады: казахский и русский.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13. Для участия в Конкурсе директор школы должен подать заявку в соответствующие районные и городские управления образования. Подача заявок осуществляется в период с 1 ноября.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14. Регистрация и допуск на республиканский этап осуществляется на основании письменной заявки областных, городов Астана и 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управлений образования в оргкомитет по организации и проведению Конкурса.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15. Заявки на участие на заключительный этап каждая область, города Астана и 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представляют победителей регионального этапа Конкурса в составе 2 человек по каждой секции по возрастным группам (младшая группа — 1-4 классы, старшая группа — 5-7 классы) до 15 декабря текущего учебного года в адрес оргкомитета: Индекс 050051, г. 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проспект 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Достык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114. Оргкомитет Конкурса «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Телефон и факс 8-7272-627-862, 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Pr="003A3F3A">
                <w:rPr>
                  <w:rFonts w:ascii="Times New Roman" w:eastAsia="Times New Roman" w:hAnsi="Times New Roman" w:cs="Times New Roman"/>
                  <w:color w:val="007BAA"/>
                  <w:sz w:val="28"/>
                  <w:szCs w:val="28"/>
                  <w:u w:val="single"/>
                </w:rPr>
                <w:t>kzerde@mail.ru</w:t>
              </w:r>
            </w:hyperlink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16. Окончательный список участников финала конкурса будет размещен на официальном сайте РНПЦ «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»: 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www.daryn.kz</w:t>
            </w:r>
            <w:proofErr w:type="spellEnd"/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17. Представленные на Конкурс работы не рецензируются и не возвращаются.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18. Во время проведения финала Конкурса для руководителей будет организован круглый стол по вопросам исследовательской деятельности младших школьников.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19. Защита проектов проводится по секциям. Время защиты — до 10 минут. Победителей определяют члены жюри. Во второй день подводятся итоги и награждение победителей.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Требования к оформлению исследовательской работы, предоставляемые на Конкурс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 На Конкурс могут быть представлены работы учащихся 1–7 классов по следующим секциям:</w:t>
            </w:r>
          </w:p>
          <w:p w:rsidR="00EC0A99" w:rsidRPr="003A3F3A" w:rsidRDefault="00EC0A99" w:rsidP="003A3F3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1) 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 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 русский язык и литература;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3) математика, информатика;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4) физика, техника;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5) медицина, психология;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6) история, краеведение, 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этнокультуроведение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7) биология, химия, </w:t>
            </w:r>
            <w:proofErr w:type="spellStart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8) география, экология.</w:t>
            </w:r>
            <w:proofErr w:type="gramEnd"/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21. По каждому направлению исследовательские работы могут быть теоретического, экспериментального, изобретательного и фантастического планов. Сама работа представляется на казахском или русском языках. Объем работы не должен превышать 20 страниц. Обязательна нумерация страниц и наличие полей.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22. Каждая работа должна сопровождаться отзывом руководителя и рецензией специалиста, где отражается целесообразность выбранной темы, личный вклад автора в работу, достоинства и недостатки.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23. Требования к оформлению работ: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1) текст работы должен быть отпечатан на компьютере (WORD, 14 шрифт, 1,5 интервал, отступ слева — 2 см) и содержать:</w:t>
            </w:r>
          </w:p>
          <w:p w:rsidR="00EC0A99" w:rsidRPr="003A3F3A" w:rsidRDefault="00EC0A99" w:rsidP="003A3F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титульный лист:</w:t>
            </w:r>
          </w:p>
          <w:p w:rsidR="00EC0A99" w:rsidRPr="003A3F3A" w:rsidRDefault="00EC0A99" w:rsidP="003A3F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оглавление;</w:t>
            </w:r>
          </w:p>
          <w:p w:rsidR="00EC0A99" w:rsidRPr="003A3F3A" w:rsidRDefault="00EC0A99" w:rsidP="003A3F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резюме (аннотацию) — краткое изложение основных положений работы на казахском или русском языке (в зависимости от того, на каком языке написана работа);</w:t>
            </w:r>
          </w:p>
          <w:p w:rsidR="00EC0A99" w:rsidRPr="003A3F3A" w:rsidRDefault="00EC0A99" w:rsidP="003A3F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 — указывает на актуальность работы и обосновывает выбор темы, ее цели и задачи, место проведения работы;</w:t>
            </w:r>
          </w:p>
          <w:p w:rsidR="00EC0A99" w:rsidRPr="003A3F3A" w:rsidRDefault="00EC0A99" w:rsidP="003A3F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часть: материалы и методы исследования; экспериментальная часть; результаты работы и их обсуждение;</w:t>
            </w:r>
          </w:p>
          <w:p w:rsidR="00EC0A99" w:rsidRPr="003A3F3A" w:rsidRDefault="00EC0A99" w:rsidP="003A3F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литературы включает краткий анализ литературных данных (отечественных и зарубежных) по проблеме исследования;</w:t>
            </w:r>
          </w:p>
          <w:p w:rsidR="00EC0A99" w:rsidRPr="003A3F3A" w:rsidRDefault="00EC0A99" w:rsidP="003A3F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(выводы, рекомендации);</w:t>
            </w:r>
          </w:p>
          <w:p w:rsidR="00EC0A99" w:rsidRPr="003A3F3A" w:rsidRDefault="00EC0A99" w:rsidP="003A3F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 литературы.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2) на титульном листе указывается:</w:t>
            </w:r>
          </w:p>
          <w:p w:rsidR="00EC0A99" w:rsidRPr="003A3F3A" w:rsidRDefault="00EC0A99" w:rsidP="003A3F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организации образования, где выполнена работа;</w:t>
            </w:r>
          </w:p>
          <w:p w:rsidR="00EC0A99" w:rsidRPr="003A3F3A" w:rsidRDefault="00EC0A99" w:rsidP="003A3F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работы;</w:t>
            </w:r>
          </w:p>
          <w:p w:rsidR="00EC0A99" w:rsidRPr="003A3F3A" w:rsidRDefault="00EC0A99" w:rsidP="003A3F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направление;</w:t>
            </w:r>
          </w:p>
          <w:p w:rsidR="00EC0A99" w:rsidRPr="003A3F3A" w:rsidRDefault="00EC0A99" w:rsidP="003A3F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(фамилия, имя, класс, школа, область, город, район)</w:t>
            </w:r>
          </w:p>
          <w:p w:rsidR="00EC0A99" w:rsidRPr="003A3F3A" w:rsidRDefault="00EC0A99" w:rsidP="003A3F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работы (Ф.И.О., ученая степень, должность, место работы);</w:t>
            </w:r>
          </w:p>
          <w:p w:rsidR="00EC0A99" w:rsidRPr="003A3F3A" w:rsidRDefault="00EC0A99" w:rsidP="003A3F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год выполнения работы.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Для защиты своей исследовательской работы или проекта в финале Конкурса участникам необходимо подготовить наглядные материалы, схемы, 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рисунки или макеты.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V. Подведение итогов и награждение победителей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25.Оценка конкурсной работы будет осуществляться по следующим критериям:</w:t>
            </w:r>
          </w:p>
          <w:p w:rsidR="00EC0A99" w:rsidRPr="003A3F3A" w:rsidRDefault="00EC0A99" w:rsidP="003A3F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самостоятельности в выполнении работы;</w:t>
            </w:r>
          </w:p>
          <w:p w:rsidR="00EC0A99" w:rsidRPr="003A3F3A" w:rsidRDefault="00EC0A99" w:rsidP="003A3F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подход;</w:t>
            </w:r>
          </w:p>
          <w:p w:rsidR="00EC0A99" w:rsidRPr="003A3F3A" w:rsidRDefault="00EC0A99" w:rsidP="003A3F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ответов на вопросы;</w:t>
            </w:r>
          </w:p>
          <w:p w:rsidR="00EC0A99" w:rsidRPr="003A3F3A" w:rsidRDefault="00EC0A99" w:rsidP="003A3F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глубина проработки темы.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26. Подведение итогов Конкурса осуществляется во время проведения финала. Победители определяются по каждой секции и двум возрастным группам:</w:t>
            </w:r>
          </w:p>
          <w:p w:rsidR="00EC0A99" w:rsidRPr="003A3F3A" w:rsidRDefault="00EC0A99" w:rsidP="003A3F3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1) учащиеся 1–4 классов;</w:t>
            </w: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 учащиеся 5–7 классов.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награждаются дипломами и призами.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3A">
              <w:rPr>
                <w:rFonts w:ascii="Times New Roman" w:eastAsia="Times New Roman" w:hAnsi="Times New Roman" w:cs="Times New Roman"/>
                <w:sz w:val="28"/>
                <w:szCs w:val="28"/>
              </w:rPr>
              <w:t>27. По итогам Конкурса лучшие работы младшей возрастной группы будут рекомендованы для участия в Российском конкурсе исследовательских работ и творческих проектов дошкольников и младших школьников «Я — исследователь».</w:t>
            </w:r>
          </w:p>
          <w:p w:rsidR="00EC0A99" w:rsidRPr="003A3F3A" w:rsidRDefault="00EC0A99" w:rsidP="003A3F3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8" w:space="0" w:color="C0C0C0"/>
                <w:left w:val="outset" w:sz="8" w:space="0" w:color="C0C0C0"/>
                <w:bottom w:val="outset" w:sz="8" w:space="0" w:color="C0C0C0"/>
                <w:right w:val="outset" w:sz="8" w:space="0" w:color="C0C0C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5"/>
              <w:gridCol w:w="4640"/>
              <w:gridCol w:w="4180"/>
            </w:tblGrid>
            <w:tr w:rsidR="00EC0A99" w:rsidRPr="003A3F3A">
              <w:trPr>
                <w:tblCellSpacing w:w="15" w:type="dxa"/>
              </w:trPr>
              <w:tc>
                <w:tcPr>
                  <w:tcW w:w="200" w:type="pct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50" w:type="pct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2200" w:type="pct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Имя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рождения (число, месяц, год)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Область, город, село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Школа (полное официальное название организации образования) и класс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Язык обучения в школе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Контактные телефоны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gramEnd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-mail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Секция, для участия в которой направлена работа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Название работы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Фамилия, имя, отчество научного руководителя (учителя), его ученая степень и звание, должность, место работы (полностью, без сокращений)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 участвовали на предыдущих конкурсах «</w:t>
                  </w:r>
                  <w:proofErr w:type="spellStart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Зерде</w:t>
                  </w:r>
                  <w:proofErr w:type="spellEnd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»? Ваши пожелания организаторам конкурса.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ет</w:t>
                  </w: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(нужное подчеркнуть)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Потребность в проживании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</w:t>
                  </w:r>
                  <w:proofErr w:type="gramStart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ет</w:t>
                  </w: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(нужное подчеркнуть)</w:t>
                  </w:r>
                </w:p>
              </w:tc>
            </w:tr>
            <w:tr w:rsidR="00EC0A99" w:rsidRPr="003A3F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 порядком проведения конкурса и правилами оформления работ </w:t>
                  </w:r>
                  <w:proofErr w:type="gramStart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ознакомлен</w:t>
                  </w:r>
                  <w:proofErr w:type="gramEnd"/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(а)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0A99" w:rsidRPr="003A3F3A" w:rsidRDefault="00EC0A99" w:rsidP="003A3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3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Подпись участника</w:t>
                  </w:r>
                </w:p>
              </w:tc>
            </w:tr>
          </w:tbl>
          <w:p w:rsidR="00EC0A99" w:rsidRPr="003A3F3A" w:rsidRDefault="00EC0A99" w:rsidP="003A3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6465" w:rsidRDefault="00F76465"/>
    <w:sectPr w:rsidR="00F76465" w:rsidSect="001D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6352"/>
    <w:multiLevelType w:val="multilevel"/>
    <w:tmpl w:val="361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390037"/>
    <w:multiLevelType w:val="multilevel"/>
    <w:tmpl w:val="F9C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E4687B"/>
    <w:multiLevelType w:val="multilevel"/>
    <w:tmpl w:val="8776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040E20"/>
    <w:multiLevelType w:val="multilevel"/>
    <w:tmpl w:val="06A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A99"/>
    <w:rsid w:val="001D7C5D"/>
    <w:rsid w:val="003A3F3A"/>
    <w:rsid w:val="00EC0A99"/>
    <w:rsid w:val="00F7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D"/>
  </w:style>
  <w:style w:type="paragraph" w:styleId="1">
    <w:name w:val="heading 1"/>
    <w:basedOn w:val="a"/>
    <w:link w:val="10"/>
    <w:uiPriority w:val="9"/>
    <w:qFormat/>
    <w:rsid w:val="00EC0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C0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A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C0A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0A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C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0A99"/>
  </w:style>
  <w:style w:type="character" w:styleId="a4">
    <w:name w:val="Hyperlink"/>
    <w:basedOn w:val="a0"/>
    <w:uiPriority w:val="99"/>
    <w:semiHidden/>
    <w:unhideWhenUsed/>
    <w:rsid w:val="00EC0A99"/>
    <w:rPr>
      <w:color w:val="0000FF"/>
      <w:u w:val="single"/>
    </w:rPr>
  </w:style>
  <w:style w:type="character" w:customStyle="1" w:styleId="portal-headlinelogin">
    <w:name w:val="portal-headlinelogin"/>
    <w:basedOn w:val="a0"/>
    <w:rsid w:val="00EC0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zerd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1223</Words>
  <Characters>6976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гуля</cp:lastModifiedBy>
  <cp:revision>5</cp:revision>
  <dcterms:created xsi:type="dcterms:W3CDTF">2014-11-07T22:14:00Z</dcterms:created>
  <dcterms:modified xsi:type="dcterms:W3CDTF">2016-01-22T18:15:00Z</dcterms:modified>
</cp:coreProperties>
</file>