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A6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ДОД «Верхнеднепровская детская школа искусств»</w:t>
      </w: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C24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5149" w:rsidRPr="00463243" w:rsidRDefault="00C24802" w:rsidP="00C24802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463243"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="00463243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Pr="0046324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63243">
        <w:rPr>
          <w:rFonts w:ascii="Times New Roman" w:hAnsi="Times New Roman" w:cs="Times New Roman"/>
          <w:b/>
          <w:sz w:val="48"/>
          <w:szCs w:val="48"/>
        </w:rPr>
        <w:t>О</w:t>
      </w:r>
      <w:r w:rsidR="00EF5149" w:rsidRPr="00463243">
        <w:rPr>
          <w:rFonts w:ascii="Times New Roman" w:hAnsi="Times New Roman" w:cs="Times New Roman"/>
          <w:b/>
          <w:sz w:val="48"/>
          <w:szCs w:val="48"/>
        </w:rPr>
        <w:t xml:space="preserve">ткрытый урок </w:t>
      </w:r>
    </w:p>
    <w:p w:rsidR="00EF5149" w:rsidRPr="00463243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3243">
        <w:rPr>
          <w:rFonts w:ascii="Times New Roman" w:hAnsi="Times New Roman" w:cs="Times New Roman"/>
          <w:b/>
          <w:sz w:val="48"/>
          <w:szCs w:val="48"/>
        </w:rPr>
        <w:t>«Работа над этюдами в младших классах»</w:t>
      </w: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Фортепианное отделение</w:t>
      </w:r>
    </w:p>
    <w:p w:rsidR="00321319" w:rsidRDefault="00EF5149" w:rsidP="001C0B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–</w:t>
      </w:r>
    </w:p>
    <w:p w:rsidR="00EF5149" w:rsidRDefault="00321319" w:rsidP="003213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Воронежская Светлана Анатольевна</w:t>
      </w:r>
    </w:p>
    <w:p w:rsidR="00EF5149" w:rsidRDefault="00EF5149" w:rsidP="001C0B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149" w:rsidRDefault="00EF5149" w:rsidP="001C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2005</w:t>
      </w:r>
      <w:r w:rsidR="00321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C0B3F" w:rsidRPr="00AF7953" w:rsidRDefault="001C0B3F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7C7E">
        <w:rPr>
          <w:rFonts w:ascii="Times New Roman" w:hAnsi="Times New Roman" w:cs="Times New Roman"/>
          <w:sz w:val="28"/>
          <w:szCs w:val="28"/>
        </w:rPr>
        <w:t xml:space="preserve">  </w:t>
      </w:r>
      <w:r w:rsidRPr="00AF7953">
        <w:rPr>
          <w:rFonts w:ascii="Times New Roman" w:hAnsi="Times New Roman" w:cs="Times New Roman"/>
          <w:sz w:val="28"/>
          <w:szCs w:val="28"/>
        </w:rPr>
        <w:t>По сравнению с двумя начальными годами обучения работа над этюдной литературой в 3-х классах приобретает все большее значения. Это связано с появлением новых видов фортепианной фактуры художественно – педагогического репертуара, усвоение которых требует соответствующей технической подготовки.</w:t>
      </w:r>
    </w:p>
    <w:p w:rsidR="001C0B3F" w:rsidRPr="00AF7953" w:rsidRDefault="001C0B3F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614FAC">
        <w:rPr>
          <w:rFonts w:ascii="Times New Roman" w:hAnsi="Times New Roman" w:cs="Times New Roman"/>
          <w:sz w:val="28"/>
          <w:szCs w:val="28"/>
        </w:rPr>
        <w:t xml:space="preserve"> </w:t>
      </w:r>
      <w:r w:rsidR="00467816">
        <w:rPr>
          <w:rFonts w:ascii="Times New Roman" w:hAnsi="Times New Roman" w:cs="Times New Roman"/>
          <w:sz w:val="28"/>
          <w:szCs w:val="28"/>
        </w:rPr>
        <w:t xml:space="preserve"> </w:t>
      </w:r>
      <w:r w:rsidRPr="00AF7953">
        <w:rPr>
          <w:rFonts w:ascii="Times New Roman" w:hAnsi="Times New Roman" w:cs="Times New Roman"/>
          <w:sz w:val="28"/>
          <w:szCs w:val="28"/>
        </w:rPr>
        <w:t xml:space="preserve">Главное внимание уделяется систематической работе над разными видами мелкой техники. В первую очередь это различные типы гаммаобразных изложений, затем приемы репетиционной одноголосной игры и игры ломаными интервалами, обеспечивающей пальцевую независимость и гибкость кистевых движений. Далее – работа над разными </w:t>
      </w:r>
      <w:proofErr w:type="spellStart"/>
      <w:r w:rsidRPr="00AF7953">
        <w:rPr>
          <w:rFonts w:ascii="Times New Roman" w:hAnsi="Times New Roman" w:cs="Times New Roman"/>
          <w:sz w:val="28"/>
          <w:szCs w:val="28"/>
        </w:rPr>
        <w:t>мелизматическими</w:t>
      </w:r>
      <w:proofErr w:type="spellEnd"/>
      <w:r w:rsidRPr="00AF7953">
        <w:rPr>
          <w:rFonts w:ascii="Times New Roman" w:hAnsi="Times New Roman" w:cs="Times New Roman"/>
          <w:sz w:val="28"/>
          <w:szCs w:val="28"/>
        </w:rPr>
        <w:t xml:space="preserve"> фигурами, особенно </w:t>
      </w:r>
      <w:proofErr w:type="spellStart"/>
      <w:r w:rsidRPr="00AF7953">
        <w:rPr>
          <w:rFonts w:ascii="Times New Roman" w:hAnsi="Times New Roman" w:cs="Times New Roman"/>
          <w:sz w:val="28"/>
          <w:szCs w:val="28"/>
        </w:rPr>
        <w:t>трелеобразным</w:t>
      </w:r>
      <w:proofErr w:type="spellEnd"/>
      <w:r w:rsidRPr="00AF7953">
        <w:rPr>
          <w:rFonts w:ascii="Times New Roman" w:hAnsi="Times New Roman" w:cs="Times New Roman"/>
          <w:sz w:val="28"/>
          <w:szCs w:val="28"/>
        </w:rPr>
        <w:t xml:space="preserve">, необходимые для развития легкости и подвижности пальцев. Таким образом, гаммаобразная техника вырабатывается в комплексном единстве с другими видами мелкой техники, предусматривающими узкий позиционный диапазон. Значительно меньше места занимает работа над арпеджио. На </w:t>
      </w:r>
      <w:r w:rsidR="00593B8A" w:rsidRPr="00AF7953">
        <w:rPr>
          <w:rFonts w:ascii="Times New Roman" w:hAnsi="Times New Roman" w:cs="Times New Roman"/>
          <w:sz w:val="28"/>
          <w:szCs w:val="28"/>
        </w:rPr>
        <w:t>данном этапе оно усваивается пр</w:t>
      </w:r>
      <w:r w:rsidR="00D053B6" w:rsidRPr="00AF7953">
        <w:rPr>
          <w:rFonts w:ascii="Times New Roman" w:hAnsi="Times New Roman" w:cs="Times New Roman"/>
          <w:sz w:val="28"/>
          <w:szCs w:val="28"/>
        </w:rPr>
        <w:t xml:space="preserve">еимущественно на коротких </w:t>
      </w:r>
      <w:proofErr w:type="spellStart"/>
      <w:r w:rsidR="00D053B6" w:rsidRPr="00AF7953">
        <w:rPr>
          <w:rFonts w:ascii="Times New Roman" w:hAnsi="Times New Roman" w:cs="Times New Roman"/>
          <w:sz w:val="28"/>
          <w:szCs w:val="28"/>
        </w:rPr>
        <w:t>трехзвучных</w:t>
      </w:r>
      <w:proofErr w:type="spellEnd"/>
      <w:r w:rsidR="00D053B6" w:rsidRPr="00AF7953">
        <w:rPr>
          <w:rFonts w:ascii="Times New Roman" w:hAnsi="Times New Roman" w:cs="Times New Roman"/>
          <w:sz w:val="28"/>
          <w:szCs w:val="28"/>
        </w:rPr>
        <w:t xml:space="preserve"> и</w:t>
      </w:r>
      <w:r w:rsidR="00593B8A" w:rsidRPr="00AF7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B8A" w:rsidRPr="00AF7953">
        <w:rPr>
          <w:rFonts w:ascii="Times New Roman" w:hAnsi="Times New Roman" w:cs="Times New Roman"/>
          <w:sz w:val="28"/>
          <w:szCs w:val="28"/>
        </w:rPr>
        <w:t>четырехзвучных</w:t>
      </w:r>
      <w:proofErr w:type="spellEnd"/>
      <w:r w:rsidR="00593B8A" w:rsidRPr="00AF7953">
        <w:rPr>
          <w:rFonts w:ascii="Times New Roman" w:hAnsi="Times New Roman" w:cs="Times New Roman"/>
          <w:sz w:val="28"/>
          <w:szCs w:val="28"/>
        </w:rPr>
        <w:t xml:space="preserve"> позиционных группах и лишь изредка на длинных арпеджио в две октавы. Аккордово – интервальная игра ограничивается исполнением узко расположенных трезвучий и их обращений, нешироких </w:t>
      </w:r>
      <w:proofErr w:type="spellStart"/>
      <w:r w:rsidR="00593B8A" w:rsidRPr="00AF7953">
        <w:rPr>
          <w:rFonts w:ascii="Times New Roman" w:hAnsi="Times New Roman" w:cs="Times New Roman"/>
          <w:sz w:val="28"/>
          <w:szCs w:val="28"/>
        </w:rPr>
        <w:t>двузвучий</w:t>
      </w:r>
      <w:proofErr w:type="spellEnd"/>
      <w:r w:rsidR="00593B8A" w:rsidRPr="00AF79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276" w:rsidRPr="00AF7953" w:rsidRDefault="00607276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8762D4">
        <w:rPr>
          <w:rFonts w:ascii="Times New Roman" w:hAnsi="Times New Roman" w:cs="Times New Roman"/>
          <w:sz w:val="28"/>
          <w:szCs w:val="28"/>
        </w:rPr>
        <w:t xml:space="preserve"> </w:t>
      </w:r>
      <w:r w:rsidR="00614FAC">
        <w:rPr>
          <w:rFonts w:ascii="Times New Roman" w:hAnsi="Times New Roman" w:cs="Times New Roman"/>
          <w:sz w:val="28"/>
          <w:szCs w:val="28"/>
        </w:rPr>
        <w:t xml:space="preserve"> </w:t>
      </w:r>
      <w:r w:rsidRPr="00AF7953">
        <w:rPr>
          <w:rFonts w:ascii="Times New Roman" w:hAnsi="Times New Roman" w:cs="Times New Roman"/>
          <w:sz w:val="28"/>
          <w:szCs w:val="28"/>
        </w:rPr>
        <w:t xml:space="preserve">При постепенном овладении различными видами мелкой техники перед учеником ставится ряд задач. В первую очередь следует акцентировать внимание на навыках беглости в сочетании с </w:t>
      </w:r>
      <w:proofErr w:type="spellStart"/>
      <w:r w:rsidRPr="00AF7953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AF7953">
        <w:rPr>
          <w:rFonts w:ascii="Times New Roman" w:hAnsi="Times New Roman" w:cs="Times New Roman"/>
          <w:sz w:val="28"/>
          <w:szCs w:val="28"/>
        </w:rPr>
        <w:t xml:space="preserve"> – динамической точностью исполнения. Однако</w:t>
      </w:r>
      <w:proofErr w:type="gramStart"/>
      <w:r w:rsidRPr="00AF79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7953">
        <w:rPr>
          <w:rFonts w:ascii="Times New Roman" w:hAnsi="Times New Roman" w:cs="Times New Roman"/>
          <w:sz w:val="28"/>
          <w:szCs w:val="28"/>
        </w:rPr>
        <w:t xml:space="preserve"> пальцевая подвижность предполагает свободу, пластичность, ритмичность игры, организованность движений всей руки (в плече, локте, кисти), связанных с непосредственными пальцевыми движениями. Так, при естественном положении локтя, большое внимание на развитие пальцевой техники оказывают своего рода комбинированные движения в кисти – сочетание </w:t>
      </w:r>
      <w:proofErr w:type="gramStart"/>
      <w:r w:rsidRPr="00AF7953">
        <w:rPr>
          <w:rFonts w:ascii="Times New Roman" w:hAnsi="Times New Roman" w:cs="Times New Roman"/>
          <w:sz w:val="28"/>
          <w:szCs w:val="28"/>
        </w:rPr>
        <w:t>плавных</w:t>
      </w:r>
      <w:proofErr w:type="gramEnd"/>
      <w:r w:rsidRPr="00AF7953">
        <w:rPr>
          <w:rFonts w:ascii="Times New Roman" w:hAnsi="Times New Roman" w:cs="Times New Roman"/>
          <w:sz w:val="28"/>
          <w:szCs w:val="28"/>
        </w:rPr>
        <w:t xml:space="preserve"> боковых (горизонтальных) с пружинящими эластичными (вертикальными) движениями. Упущение всех этих моментов в работе приводит к явлениям мышечной зажатости, скованности.</w:t>
      </w:r>
    </w:p>
    <w:p w:rsidR="00607276" w:rsidRPr="00AF7953" w:rsidRDefault="00A06547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14FAC">
        <w:rPr>
          <w:rFonts w:ascii="Times New Roman" w:hAnsi="Times New Roman" w:cs="Times New Roman"/>
          <w:sz w:val="28"/>
          <w:szCs w:val="28"/>
        </w:rPr>
        <w:t xml:space="preserve"> </w:t>
      </w:r>
      <w:r w:rsidR="008762D4">
        <w:rPr>
          <w:rFonts w:ascii="Times New Roman" w:hAnsi="Times New Roman" w:cs="Times New Roman"/>
          <w:sz w:val="28"/>
          <w:szCs w:val="28"/>
        </w:rPr>
        <w:t xml:space="preserve"> </w:t>
      </w:r>
      <w:r w:rsidRPr="00AF7953">
        <w:rPr>
          <w:rFonts w:ascii="Times New Roman" w:hAnsi="Times New Roman" w:cs="Times New Roman"/>
          <w:sz w:val="28"/>
          <w:szCs w:val="28"/>
        </w:rPr>
        <w:t>Систематическое прохождение этюдов необходимо для успешного развития ученика. Значение этого жанра заключается в том, что этюды позволяют сосредоточиться на разрешении</w:t>
      </w:r>
      <w:r w:rsidR="00BB5375" w:rsidRPr="00AF7953">
        <w:rPr>
          <w:rFonts w:ascii="Times New Roman" w:hAnsi="Times New Roman" w:cs="Times New Roman"/>
          <w:sz w:val="28"/>
          <w:szCs w:val="28"/>
        </w:rPr>
        <w:t xml:space="preserve"> типических</w:t>
      </w:r>
      <w:r w:rsidRPr="00AF7953">
        <w:rPr>
          <w:rFonts w:ascii="Times New Roman" w:hAnsi="Times New Roman" w:cs="Times New Roman"/>
          <w:sz w:val="28"/>
          <w:szCs w:val="28"/>
        </w:rPr>
        <w:t xml:space="preserve"> исполнительских трудностей и что они сочетают специально технические задачи с задачами музыкальными. Тем самым исполнение этюдов создает предпосылки для плодотворной работы над техникой.</w:t>
      </w:r>
    </w:p>
    <w:p w:rsidR="008D31A2" w:rsidRPr="00AF7953" w:rsidRDefault="00A06547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614FAC">
        <w:rPr>
          <w:rFonts w:ascii="Times New Roman" w:hAnsi="Times New Roman" w:cs="Times New Roman"/>
          <w:sz w:val="28"/>
          <w:szCs w:val="28"/>
        </w:rPr>
        <w:t xml:space="preserve"> </w:t>
      </w:r>
      <w:r w:rsidRPr="00AF7953">
        <w:rPr>
          <w:rFonts w:ascii="Times New Roman" w:hAnsi="Times New Roman" w:cs="Times New Roman"/>
          <w:sz w:val="28"/>
          <w:szCs w:val="28"/>
        </w:rPr>
        <w:t xml:space="preserve">Чтобы извлечь из этюда максимальную пользу, важно обратить внимание не только на чисто технические задачи, но и на возможно более тщательную музыкальную отделку произведения. Надо помнить, что работа над хорошим качеством звучания: над фразировкой даже в самых, казалось бы, элементарных технических фигурах, воспроизведение всех деталей голосоведения – все это в большей степени способствует успешному преодолению технических трудностей. </w:t>
      </w:r>
      <w:r w:rsidR="00FE7A18" w:rsidRPr="00AF7953">
        <w:rPr>
          <w:rFonts w:ascii="Times New Roman" w:hAnsi="Times New Roman" w:cs="Times New Roman"/>
          <w:sz w:val="28"/>
          <w:szCs w:val="28"/>
        </w:rPr>
        <w:t>Ученик должен проникнуться мыслью, что достижение нужной беглости в этюде, как и в любой пьесе художественной литературы – не цель, а лишь средство для выразительного красивого исполнения сочинений.</w:t>
      </w:r>
    </w:p>
    <w:p w:rsidR="00D972DB" w:rsidRPr="00AF7953" w:rsidRDefault="008D31A2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614FAC">
        <w:rPr>
          <w:rFonts w:ascii="Times New Roman" w:hAnsi="Times New Roman" w:cs="Times New Roman"/>
          <w:sz w:val="28"/>
          <w:szCs w:val="28"/>
        </w:rPr>
        <w:t xml:space="preserve"> </w:t>
      </w:r>
      <w:r w:rsidR="008762D4">
        <w:rPr>
          <w:rFonts w:ascii="Times New Roman" w:hAnsi="Times New Roman" w:cs="Times New Roman"/>
          <w:sz w:val="28"/>
          <w:szCs w:val="28"/>
        </w:rPr>
        <w:t xml:space="preserve"> </w:t>
      </w:r>
      <w:r w:rsidRPr="00AF7953">
        <w:rPr>
          <w:rFonts w:ascii="Times New Roman" w:hAnsi="Times New Roman" w:cs="Times New Roman"/>
          <w:sz w:val="28"/>
          <w:szCs w:val="28"/>
        </w:rPr>
        <w:t>Специальное назначение этюдов вызывает необходимость особо пристального внимания к разрешению имеющихся в них трудностей. Для того</w:t>
      </w:r>
      <w:proofErr w:type="gramStart"/>
      <w:r w:rsidRPr="00AF79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7953">
        <w:rPr>
          <w:rFonts w:ascii="Times New Roman" w:hAnsi="Times New Roman" w:cs="Times New Roman"/>
          <w:sz w:val="28"/>
          <w:szCs w:val="28"/>
        </w:rPr>
        <w:t xml:space="preserve"> чтобы эта работа велась более осознано, ученику важно составить о них вполне ясное представление. Поэтому при знакомстве с новым этюдом, помимо обычного разбора нотного текста, полезно проделать разбор специально технический  - выяснить характерные, с этой точки зрения, особенно его фактуры. В работе </w:t>
      </w:r>
      <w:r w:rsidR="00FE7A18" w:rsidRPr="00AF7953">
        <w:rPr>
          <w:rFonts w:ascii="Times New Roman" w:hAnsi="Times New Roman" w:cs="Times New Roman"/>
          <w:sz w:val="28"/>
          <w:szCs w:val="28"/>
        </w:rPr>
        <w:t xml:space="preserve"> </w:t>
      </w:r>
      <w:r w:rsidR="00325E64" w:rsidRPr="00AF7953">
        <w:rPr>
          <w:rFonts w:ascii="Times New Roman" w:hAnsi="Times New Roman" w:cs="Times New Roman"/>
          <w:sz w:val="28"/>
          <w:szCs w:val="28"/>
        </w:rPr>
        <w:t>над преодолением технических трудностей следует использовать всевозможные приемы: проигрывание в различных темпах, вычленения, ритмические варианты, транспонирование отдельных его построений, специальные украшения. Не нужды, однако, в каждом этюде обязательно использовать все</w:t>
      </w:r>
      <w:r w:rsidR="00325E64" w:rsidRPr="00AF7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435" w:rsidRPr="00AF7953">
        <w:rPr>
          <w:rFonts w:ascii="Times New Roman" w:hAnsi="Times New Roman" w:cs="Times New Roman"/>
          <w:sz w:val="28"/>
          <w:szCs w:val="28"/>
        </w:rPr>
        <w:t xml:space="preserve">способы. Надо выбрать те, которые наиболее полезны в том или ином случае и всего быстрее ведут к осуществлению намеченной цели. </w:t>
      </w:r>
    </w:p>
    <w:p w:rsidR="00D972DB" w:rsidRPr="00AF7953" w:rsidRDefault="00D972DB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DB" w:rsidRPr="00AF7953" w:rsidRDefault="00D972DB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DB" w:rsidRPr="00F2567B" w:rsidRDefault="00436C7E" w:rsidP="0067478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2567B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F2567B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F256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72DB" w:rsidRPr="00F2567B">
        <w:rPr>
          <w:rFonts w:ascii="Times New Roman" w:hAnsi="Times New Roman" w:cs="Times New Roman"/>
          <w:b/>
          <w:sz w:val="36"/>
          <w:szCs w:val="36"/>
        </w:rPr>
        <w:t>Ход урока</w:t>
      </w:r>
    </w:p>
    <w:p w:rsidR="00D972DB" w:rsidRPr="00AF7953" w:rsidRDefault="007F6D73" w:rsidP="007F6D73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1. </w:t>
      </w:r>
      <w:r w:rsidR="00D972DB" w:rsidRPr="00AF7953">
        <w:rPr>
          <w:rFonts w:ascii="Times New Roman" w:hAnsi="Times New Roman" w:cs="Times New Roman"/>
          <w:b/>
          <w:sz w:val="28"/>
          <w:szCs w:val="28"/>
        </w:rPr>
        <w:t>Эта</w:t>
      </w:r>
      <w:r w:rsidR="000A1C1D">
        <w:rPr>
          <w:rFonts w:ascii="Times New Roman" w:hAnsi="Times New Roman" w:cs="Times New Roman"/>
          <w:b/>
          <w:sz w:val="28"/>
          <w:szCs w:val="28"/>
        </w:rPr>
        <w:t>п предварительного ознакомления</w:t>
      </w:r>
      <w:r w:rsidR="00D972DB" w:rsidRPr="00AF79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2DB" w:rsidRPr="00F23887" w:rsidRDefault="00406108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8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B1A74" w:rsidRPr="00F23887">
        <w:rPr>
          <w:rFonts w:ascii="Times New Roman" w:hAnsi="Times New Roman" w:cs="Times New Roman"/>
          <w:sz w:val="28"/>
          <w:szCs w:val="28"/>
        </w:rPr>
        <w:t xml:space="preserve"> К. Черни </w:t>
      </w:r>
      <w:proofErr w:type="gramStart"/>
      <w:r w:rsidR="002B1A74" w:rsidRPr="00F23887">
        <w:rPr>
          <w:rFonts w:ascii="Times New Roman" w:hAnsi="Times New Roman" w:cs="Times New Roman"/>
          <w:sz w:val="28"/>
          <w:szCs w:val="28"/>
        </w:rPr>
        <w:t>(</w:t>
      </w:r>
      <w:r w:rsidR="00D972DB" w:rsidRPr="00F23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D972DB" w:rsidRPr="00F23887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="002B1A74" w:rsidRPr="00F23887">
        <w:rPr>
          <w:rFonts w:ascii="Times New Roman" w:hAnsi="Times New Roman" w:cs="Times New Roman"/>
          <w:sz w:val="28"/>
          <w:szCs w:val="28"/>
        </w:rPr>
        <w:t>)</w:t>
      </w:r>
      <w:r w:rsidR="00D972DB" w:rsidRPr="00F23887">
        <w:rPr>
          <w:rFonts w:ascii="Times New Roman" w:hAnsi="Times New Roman" w:cs="Times New Roman"/>
          <w:sz w:val="28"/>
          <w:szCs w:val="28"/>
        </w:rPr>
        <w:t>,</w:t>
      </w:r>
      <w:r w:rsidR="002B1A74" w:rsidRPr="00F23887">
        <w:rPr>
          <w:rFonts w:ascii="Times New Roman" w:hAnsi="Times New Roman" w:cs="Times New Roman"/>
          <w:sz w:val="28"/>
          <w:szCs w:val="28"/>
        </w:rPr>
        <w:t xml:space="preserve"> этюд №14,</w:t>
      </w:r>
      <w:r w:rsidR="00D972DB" w:rsidRPr="00F23887">
        <w:rPr>
          <w:rFonts w:ascii="Times New Roman" w:hAnsi="Times New Roman" w:cs="Times New Roman"/>
          <w:sz w:val="28"/>
          <w:szCs w:val="28"/>
        </w:rPr>
        <w:t xml:space="preserve"> т.1</w:t>
      </w:r>
    </w:p>
    <w:p w:rsidR="00D972DB" w:rsidRPr="00F23887" w:rsidRDefault="00D5293B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4ADB" w:rsidRPr="00F2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(ученица 3 класса Конышева Елизавета</w:t>
      </w:r>
      <w:r w:rsidR="00D972DB" w:rsidRPr="00F23887">
        <w:rPr>
          <w:rFonts w:ascii="Times New Roman" w:hAnsi="Times New Roman" w:cs="Times New Roman"/>
          <w:sz w:val="28"/>
          <w:szCs w:val="28"/>
        </w:rPr>
        <w:t>)</w:t>
      </w:r>
    </w:p>
    <w:p w:rsidR="00D972DB" w:rsidRPr="00AF7953" w:rsidRDefault="00D972DB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72DB" w:rsidRPr="00AF7953" w:rsidRDefault="00D972DB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 xml:space="preserve"> </w:t>
      </w:r>
      <w:r w:rsidR="00CA4963">
        <w:rPr>
          <w:rFonts w:ascii="Times New Roman" w:hAnsi="Times New Roman" w:cs="Times New Roman"/>
          <w:sz w:val="28"/>
          <w:szCs w:val="28"/>
        </w:rPr>
        <w:t xml:space="preserve"> </w:t>
      </w:r>
      <w:r w:rsidRPr="00AF7953">
        <w:rPr>
          <w:rFonts w:ascii="Times New Roman" w:hAnsi="Times New Roman" w:cs="Times New Roman"/>
          <w:sz w:val="28"/>
          <w:szCs w:val="28"/>
        </w:rPr>
        <w:t>Начальное ознакомление должно сочетаться с музыковедческим и музыкально – теоретическим анализом. Этот анализ заключается в следующем:</w:t>
      </w:r>
    </w:p>
    <w:p w:rsidR="00D972DB" w:rsidRPr="00AF7953" w:rsidRDefault="00D972DB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1) производится начальный структурный анализ данного произведения, устанавливается основное членение пьесы;</w:t>
      </w:r>
    </w:p>
    <w:p w:rsidR="00D972DB" w:rsidRPr="00AF7953" w:rsidRDefault="00D972DB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2) производится начальный мелодический и гармонический анализ, т.е. расшифровывается движение голосов, устанавливаются кульминационные моменты, осознается общий модуляционный план.</w:t>
      </w:r>
    </w:p>
    <w:p w:rsidR="00D972DB" w:rsidRPr="00AF7953" w:rsidRDefault="00D972DB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CA4963">
        <w:rPr>
          <w:rFonts w:ascii="Times New Roman" w:hAnsi="Times New Roman" w:cs="Times New Roman"/>
          <w:sz w:val="28"/>
          <w:szCs w:val="28"/>
        </w:rPr>
        <w:t xml:space="preserve">  </w:t>
      </w:r>
      <w:r w:rsidRPr="00AF7953">
        <w:rPr>
          <w:rFonts w:ascii="Times New Roman" w:hAnsi="Times New Roman" w:cs="Times New Roman"/>
          <w:sz w:val="28"/>
          <w:szCs w:val="28"/>
        </w:rPr>
        <w:t>В ходе проигрывании определяем с ученицей содержание (мелодия и аккомпанемент)</w:t>
      </w:r>
      <w:r w:rsidR="00970237" w:rsidRPr="00AF7953">
        <w:rPr>
          <w:rFonts w:ascii="Times New Roman" w:hAnsi="Times New Roman" w:cs="Times New Roman"/>
          <w:sz w:val="28"/>
          <w:szCs w:val="28"/>
        </w:rPr>
        <w:t>, основное членение мелодии (</w:t>
      </w:r>
      <w:proofErr w:type="spellStart"/>
      <w:r w:rsidR="00970237" w:rsidRPr="00AF7953">
        <w:rPr>
          <w:rFonts w:ascii="Times New Roman" w:hAnsi="Times New Roman" w:cs="Times New Roman"/>
          <w:sz w:val="28"/>
          <w:szCs w:val="28"/>
        </w:rPr>
        <w:t>секвенционное</w:t>
      </w:r>
      <w:proofErr w:type="spellEnd"/>
      <w:r w:rsidR="00970237" w:rsidRPr="00AF7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0237" w:rsidRPr="00AF7953">
        <w:rPr>
          <w:rFonts w:ascii="Times New Roman" w:hAnsi="Times New Roman" w:cs="Times New Roman"/>
          <w:sz w:val="28"/>
          <w:szCs w:val="28"/>
        </w:rPr>
        <w:t>трелеобразное</w:t>
      </w:r>
      <w:proofErr w:type="spellEnd"/>
      <w:r w:rsidR="006D44A5" w:rsidRPr="00AF7953">
        <w:rPr>
          <w:rFonts w:ascii="Times New Roman" w:hAnsi="Times New Roman" w:cs="Times New Roman"/>
          <w:sz w:val="28"/>
          <w:szCs w:val="28"/>
        </w:rPr>
        <w:t xml:space="preserve"> </w:t>
      </w:r>
      <w:r w:rsidR="00970237" w:rsidRPr="00AF7953">
        <w:rPr>
          <w:rFonts w:ascii="Times New Roman" w:hAnsi="Times New Roman" w:cs="Times New Roman"/>
          <w:sz w:val="28"/>
          <w:szCs w:val="28"/>
        </w:rPr>
        <w:t xml:space="preserve"> движение, гамма, короткое арпеджио), вид аккомпанемента (интервально – аккордовый)</w:t>
      </w:r>
      <w:r w:rsidR="00C21D3C" w:rsidRPr="00AF7953">
        <w:rPr>
          <w:rFonts w:ascii="Times New Roman" w:hAnsi="Times New Roman" w:cs="Times New Roman"/>
          <w:sz w:val="28"/>
          <w:szCs w:val="28"/>
        </w:rPr>
        <w:t>,</w:t>
      </w:r>
      <w:r w:rsidR="00970237" w:rsidRPr="00AF7953">
        <w:rPr>
          <w:rFonts w:ascii="Times New Roman" w:hAnsi="Times New Roman" w:cs="Times New Roman"/>
          <w:sz w:val="28"/>
          <w:szCs w:val="28"/>
        </w:rPr>
        <w:t xml:space="preserve"> тональности. Для более </w:t>
      </w:r>
      <w:r w:rsidR="00D83544" w:rsidRPr="00AF7953">
        <w:rPr>
          <w:rFonts w:ascii="Times New Roman" w:hAnsi="Times New Roman" w:cs="Times New Roman"/>
          <w:sz w:val="28"/>
          <w:szCs w:val="28"/>
        </w:rPr>
        <w:t xml:space="preserve">легкого прослеживания динамики </w:t>
      </w:r>
      <w:r w:rsidR="00970237" w:rsidRPr="00AF7953">
        <w:rPr>
          <w:rFonts w:ascii="Times New Roman" w:hAnsi="Times New Roman" w:cs="Times New Roman"/>
          <w:sz w:val="28"/>
          <w:szCs w:val="28"/>
        </w:rPr>
        <w:t xml:space="preserve"> придумываем образы:</w:t>
      </w:r>
    </w:p>
    <w:p w:rsidR="00970237" w:rsidRPr="00AF7953" w:rsidRDefault="0097023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секвенции – «ручейки»</w:t>
      </w:r>
    </w:p>
    <w:p w:rsidR="00970237" w:rsidRPr="00AF7953" w:rsidRDefault="0097023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опорные ноты</w:t>
      </w:r>
      <w:r w:rsidR="00336B57" w:rsidRPr="00AF7953">
        <w:rPr>
          <w:rFonts w:ascii="Times New Roman" w:hAnsi="Times New Roman" w:cs="Times New Roman"/>
          <w:sz w:val="28"/>
          <w:szCs w:val="28"/>
        </w:rPr>
        <w:t xml:space="preserve"> </w:t>
      </w:r>
      <w:r w:rsidRPr="00AF7953">
        <w:rPr>
          <w:rFonts w:ascii="Times New Roman" w:hAnsi="Times New Roman" w:cs="Times New Roman"/>
          <w:sz w:val="28"/>
          <w:szCs w:val="28"/>
        </w:rPr>
        <w:t>- «камушки»</w:t>
      </w:r>
    </w:p>
    <w:p w:rsidR="00970237" w:rsidRPr="00AF7953" w:rsidRDefault="0097023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2 фраза – «океан»</w:t>
      </w:r>
    </w:p>
    <w:p w:rsidR="00970237" w:rsidRPr="00AF7953" w:rsidRDefault="0097023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кульминации – «Гольфстрим»</w:t>
      </w:r>
    </w:p>
    <w:p w:rsidR="00970237" w:rsidRPr="00AF7953" w:rsidRDefault="0097023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заключительное арпеджио – «земной шар».</w:t>
      </w:r>
    </w:p>
    <w:p w:rsidR="00970237" w:rsidRPr="00AF7953" w:rsidRDefault="0097023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CA4963">
        <w:rPr>
          <w:rFonts w:ascii="Times New Roman" w:hAnsi="Times New Roman" w:cs="Times New Roman"/>
          <w:sz w:val="28"/>
          <w:szCs w:val="28"/>
        </w:rPr>
        <w:t xml:space="preserve"> </w:t>
      </w:r>
      <w:r w:rsidRPr="00AF7953">
        <w:rPr>
          <w:rFonts w:ascii="Times New Roman" w:hAnsi="Times New Roman" w:cs="Times New Roman"/>
          <w:sz w:val="28"/>
          <w:szCs w:val="28"/>
        </w:rPr>
        <w:t>Определяем</w:t>
      </w:r>
      <w:r w:rsidR="00711623" w:rsidRPr="00AF7953">
        <w:rPr>
          <w:rFonts w:ascii="Times New Roman" w:hAnsi="Times New Roman" w:cs="Times New Roman"/>
          <w:sz w:val="28"/>
          <w:szCs w:val="28"/>
        </w:rPr>
        <w:t>,</w:t>
      </w:r>
      <w:r w:rsidRPr="00AF7953">
        <w:rPr>
          <w:rFonts w:ascii="Times New Roman" w:hAnsi="Times New Roman" w:cs="Times New Roman"/>
          <w:sz w:val="28"/>
          <w:szCs w:val="28"/>
        </w:rPr>
        <w:t xml:space="preserve"> как учить технические формулы:</w:t>
      </w:r>
    </w:p>
    <w:p w:rsidR="00970237" w:rsidRPr="00AF7953" w:rsidRDefault="0097023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Секвенции – </w:t>
      </w:r>
    </w:p>
    <w:p w:rsidR="00970237" w:rsidRPr="00AF7953" w:rsidRDefault="003444BB" w:rsidP="00674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О</w:t>
      </w:r>
      <w:r w:rsidR="00970237" w:rsidRPr="00AF7953">
        <w:rPr>
          <w:rFonts w:ascii="Times New Roman" w:hAnsi="Times New Roman" w:cs="Times New Roman"/>
          <w:sz w:val="28"/>
          <w:szCs w:val="28"/>
        </w:rPr>
        <w:t>т разных нот гаммы</w:t>
      </w:r>
    </w:p>
    <w:p w:rsidR="00970237" w:rsidRPr="00AF7953" w:rsidRDefault="003444BB" w:rsidP="00674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В</w:t>
      </w:r>
      <w:r w:rsidR="00970237" w:rsidRPr="00AF7953">
        <w:rPr>
          <w:rFonts w:ascii="Times New Roman" w:hAnsi="Times New Roman" w:cs="Times New Roman"/>
          <w:sz w:val="28"/>
          <w:szCs w:val="28"/>
        </w:rPr>
        <w:t xml:space="preserve"> разных октавах</w:t>
      </w:r>
    </w:p>
    <w:p w:rsidR="00970237" w:rsidRPr="00AF7953" w:rsidRDefault="003444BB" w:rsidP="00674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Н</w:t>
      </w:r>
      <w:r w:rsidR="00970237" w:rsidRPr="00AF7953">
        <w:rPr>
          <w:rFonts w:ascii="Times New Roman" w:hAnsi="Times New Roman" w:cs="Times New Roman"/>
          <w:sz w:val="28"/>
          <w:szCs w:val="28"/>
        </w:rPr>
        <w:t>а легато с оттенками на поролоне</w:t>
      </w:r>
    </w:p>
    <w:p w:rsidR="00970237" w:rsidRPr="00AF7953" w:rsidRDefault="003444BB" w:rsidP="00674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И</w:t>
      </w:r>
      <w:r w:rsidR="00970237" w:rsidRPr="00AF7953">
        <w:rPr>
          <w:rFonts w:ascii="Times New Roman" w:hAnsi="Times New Roman" w:cs="Times New Roman"/>
          <w:sz w:val="28"/>
          <w:szCs w:val="28"/>
        </w:rPr>
        <w:t xml:space="preserve">нтервалами </w:t>
      </w:r>
    </w:p>
    <w:p w:rsidR="00970237" w:rsidRPr="00AF7953" w:rsidRDefault="003444BB" w:rsidP="00674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70237" w:rsidRPr="00AF7953">
        <w:rPr>
          <w:rFonts w:ascii="Times New Roman" w:hAnsi="Times New Roman" w:cs="Times New Roman"/>
          <w:sz w:val="28"/>
          <w:szCs w:val="28"/>
        </w:rPr>
        <w:t>унктиром</w:t>
      </w:r>
    </w:p>
    <w:p w:rsidR="00970237" w:rsidRPr="00AF7953" w:rsidRDefault="003444BB" w:rsidP="00674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«Л</w:t>
      </w:r>
      <w:r w:rsidR="00970237" w:rsidRPr="00AF7953">
        <w:rPr>
          <w:rFonts w:ascii="Times New Roman" w:hAnsi="Times New Roman" w:cs="Times New Roman"/>
          <w:sz w:val="28"/>
          <w:szCs w:val="28"/>
        </w:rPr>
        <w:t>ошадкой» (для независимости пальцев)</w:t>
      </w:r>
    </w:p>
    <w:p w:rsidR="00970237" w:rsidRPr="00AF7953" w:rsidRDefault="003444BB" w:rsidP="00674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С</w:t>
      </w:r>
      <w:r w:rsidR="00970237" w:rsidRPr="00AF7953">
        <w:rPr>
          <w:rFonts w:ascii="Times New Roman" w:hAnsi="Times New Roman" w:cs="Times New Roman"/>
          <w:sz w:val="28"/>
          <w:szCs w:val="28"/>
        </w:rPr>
        <w:t>качком через 2 октавы.</w:t>
      </w:r>
    </w:p>
    <w:p w:rsidR="00970237" w:rsidRPr="00AF7953" w:rsidRDefault="0097023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Ломаные интервалы – </w:t>
      </w:r>
    </w:p>
    <w:p w:rsidR="00970237" w:rsidRPr="00AF7953" w:rsidRDefault="00970237" w:rsidP="00674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С задержанным звуком (для развития ладонной мышцы и ощущения интервала выпуклым)</w:t>
      </w:r>
    </w:p>
    <w:p w:rsidR="00970237" w:rsidRPr="00AF7953" w:rsidRDefault="00970237" w:rsidP="00674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На легато медленно.</w:t>
      </w:r>
    </w:p>
    <w:p w:rsidR="00970237" w:rsidRPr="00AF7953" w:rsidRDefault="00970237" w:rsidP="00674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«Болотными сапогами» (ощущение расстояние интервала).</w:t>
      </w:r>
    </w:p>
    <w:p w:rsidR="00970237" w:rsidRPr="00AF7953" w:rsidRDefault="00970237" w:rsidP="00674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Методом «накопления».</w:t>
      </w:r>
    </w:p>
    <w:p w:rsidR="00970237" w:rsidRPr="00AF7953" w:rsidRDefault="0097023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Гамма – </w:t>
      </w:r>
    </w:p>
    <w:p w:rsidR="00970237" w:rsidRPr="00AF7953" w:rsidRDefault="00970237" w:rsidP="0067478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«Лошадкой»</w:t>
      </w:r>
    </w:p>
    <w:p w:rsidR="00970237" w:rsidRPr="00AF7953" w:rsidRDefault="00970237" w:rsidP="0067478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Пунктирным ритмом.</w:t>
      </w:r>
    </w:p>
    <w:p w:rsidR="00970237" w:rsidRPr="00AF7953" w:rsidRDefault="00970237" w:rsidP="0067478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Методом «накопления».</w:t>
      </w:r>
    </w:p>
    <w:p w:rsidR="00970237" w:rsidRPr="00AF7953" w:rsidRDefault="0097023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Короткое арпеджио – </w:t>
      </w:r>
    </w:p>
    <w:p w:rsidR="00970237" w:rsidRPr="00AF7953" w:rsidRDefault="00970237" w:rsidP="0067478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В медленном темпе с поворотом кисти к пятому пальцу.</w:t>
      </w:r>
    </w:p>
    <w:p w:rsidR="00970237" w:rsidRPr="00AF7953" w:rsidRDefault="00970237" w:rsidP="0067478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«Вибрацией» двух соседних пальцев (ощущение кончиков).</w:t>
      </w:r>
    </w:p>
    <w:p w:rsidR="00970237" w:rsidRPr="00AF7953" w:rsidRDefault="004E05BF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953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Pr="00AF7953">
        <w:rPr>
          <w:rFonts w:ascii="Times New Roman" w:hAnsi="Times New Roman" w:cs="Times New Roman"/>
          <w:sz w:val="28"/>
          <w:szCs w:val="28"/>
        </w:rPr>
        <w:t xml:space="preserve"> -</w:t>
      </w:r>
      <w:r w:rsidR="00970237" w:rsidRPr="00AF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DEB" w:rsidRPr="00AF7953" w:rsidRDefault="009A1906" w:rsidP="0067478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4276E7">
        <w:rPr>
          <w:rFonts w:ascii="Times New Roman" w:hAnsi="Times New Roman" w:cs="Times New Roman"/>
          <w:sz w:val="28"/>
          <w:szCs w:val="28"/>
        </w:rPr>
        <w:t>«</w:t>
      </w:r>
      <w:r w:rsidRPr="00AF7953">
        <w:rPr>
          <w:rFonts w:ascii="Times New Roman" w:hAnsi="Times New Roman" w:cs="Times New Roman"/>
          <w:sz w:val="28"/>
          <w:szCs w:val="28"/>
        </w:rPr>
        <w:t>накопления».</w:t>
      </w:r>
    </w:p>
    <w:p w:rsidR="00E1561F" w:rsidRPr="00AF7953" w:rsidRDefault="00E1561F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Аккомпанемент  - </w:t>
      </w:r>
    </w:p>
    <w:p w:rsidR="00E1561F" w:rsidRPr="00AF7953" w:rsidRDefault="00E1561F" w:rsidP="0067478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«Немой перебежкой» по два интервала или аккорда.</w:t>
      </w:r>
    </w:p>
    <w:p w:rsidR="00225AA1" w:rsidRPr="00AF7953" w:rsidRDefault="00225AA1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561F" w:rsidRPr="00AF7953" w:rsidRDefault="00225AA1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95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B53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7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C1D">
        <w:rPr>
          <w:rFonts w:ascii="Times New Roman" w:hAnsi="Times New Roman" w:cs="Times New Roman"/>
          <w:b/>
          <w:sz w:val="28"/>
          <w:szCs w:val="28"/>
        </w:rPr>
        <w:t>2. Этап работы по кускам</w:t>
      </w:r>
    </w:p>
    <w:p w:rsidR="00E1561F" w:rsidRPr="00AF7953" w:rsidRDefault="00EB539E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89F">
        <w:rPr>
          <w:rFonts w:ascii="Times New Roman" w:hAnsi="Times New Roman" w:cs="Times New Roman"/>
          <w:sz w:val="28"/>
          <w:szCs w:val="28"/>
        </w:rPr>
        <w:t xml:space="preserve"> </w:t>
      </w:r>
      <w:r w:rsidR="00225AA1" w:rsidRPr="00AF7953">
        <w:rPr>
          <w:rFonts w:ascii="Times New Roman" w:hAnsi="Times New Roman" w:cs="Times New Roman"/>
          <w:sz w:val="28"/>
          <w:szCs w:val="28"/>
        </w:rPr>
        <w:t xml:space="preserve"> </w:t>
      </w:r>
      <w:r w:rsidR="00CE16F1" w:rsidRPr="00AF7953">
        <w:rPr>
          <w:rFonts w:ascii="Times New Roman" w:hAnsi="Times New Roman" w:cs="Times New Roman"/>
          <w:sz w:val="28"/>
          <w:szCs w:val="28"/>
        </w:rPr>
        <w:t>К. Черни (</w:t>
      </w:r>
      <w:proofErr w:type="spellStart"/>
      <w:r w:rsidR="00CE16F1" w:rsidRPr="00AF7953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="00CE16F1" w:rsidRPr="00AF7953">
        <w:rPr>
          <w:rFonts w:ascii="Times New Roman" w:hAnsi="Times New Roman" w:cs="Times New Roman"/>
          <w:sz w:val="28"/>
          <w:szCs w:val="28"/>
        </w:rPr>
        <w:t>),</w:t>
      </w:r>
      <w:r w:rsidR="00225AA1" w:rsidRPr="00AF7953">
        <w:rPr>
          <w:rFonts w:ascii="Times New Roman" w:hAnsi="Times New Roman" w:cs="Times New Roman"/>
          <w:sz w:val="28"/>
          <w:szCs w:val="28"/>
        </w:rPr>
        <w:t xml:space="preserve"> </w:t>
      </w:r>
      <w:r w:rsidR="00CE16F1" w:rsidRPr="00AF7953">
        <w:rPr>
          <w:rFonts w:ascii="Times New Roman" w:hAnsi="Times New Roman" w:cs="Times New Roman"/>
          <w:sz w:val="28"/>
          <w:szCs w:val="28"/>
        </w:rPr>
        <w:t>э</w:t>
      </w:r>
      <w:r w:rsidR="00225AA1" w:rsidRPr="00AF7953">
        <w:rPr>
          <w:rFonts w:ascii="Times New Roman" w:hAnsi="Times New Roman" w:cs="Times New Roman"/>
          <w:sz w:val="28"/>
          <w:szCs w:val="28"/>
        </w:rPr>
        <w:t>тюд №10</w:t>
      </w:r>
      <w:r w:rsidR="00CE16F1" w:rsidRPr="00AF7953">
        <w:rPr>
          <w:rFonts w:ascii="Times New Roman" w:hAnsi="Times New Roman" w:cs="Times New Roman"/>
          <w:sz w:val="28"/>
          <w:szCs w:val="28"/>
        </w:rPr>
        <w:t>,</w:t>
      </w:r>
      <w:r w:rsidR="00225AA1" w:rsidRPr="00AF7953">
        <w:rPr>
          <w:rFonts w:ascii="Times New Roman" w:hAnsi="Times New Roman" w:cs="Times New Roman"/>
          <w:sz w:val="28"/>
          <w:szCs w:val="28"/>
        </w:rPr>
        <w:t xml:space="preserve"> </w:t>
      </w:r>
      <w:r w:rsidR="00CE16F1" w:rsidRPr="00AF7953">
        <w:rPr>
          <w:rFonts w:ascii="Times New Roman" w:hAnsi="Times New Roman" w:cs="Times New Roman"/>
          <w:sz w:val="28"/>
          <w:szCs w:val="28"/>
        </w:rPr>
        <w:t xml:space="preserve"> т.</w:t>
      </w:r>
      <w:r w:rsidR="00E1561F" w:rsidRPr="00AF795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1561F" w:rsidRPr="00AF7953" w:rsidRDefault="00EB539E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5AA1" w:rsidRPr="00AF7953">
        <w:rPr>
          <w:rFonts w:ascii="Times New Roman" w:hAnsi="Times New Roman" w:cs="Times New Roman"/>
          <w:sz w:val="28"/>
          <w:szCs w:val="28"/>
        </w:rPr>
        <w:t xml:space="preserve"> </w:t>
      </w:r>
      <w:r w:rsidR="0040589F">
        <w:rPr>
          <w:rFonts w:ascii="Times New Roman" w:hAnsi="Times New Roman" w:cs="Times New Roman"/>
          <w:sz w:val="28"/>
          <w:szCs w:val="28"/>
        </w:rPr>
        <w:t>(ученица 3 класса Конышева Елизавета</w:t>
      </w:r>
      <w:r w:rsidR="00E1561F" w:rsidRPr="00AF7953">
        <w:rPr>
          <w:rFonts w:ascii="Times New Roman" w:hAnsi="Times New Roman" w:cs="Times New Roman"/>
          <w:sz w:val="28"/>
          <w:szCs w:val="28"/>
        </w:rPr>
        <w:t>)</w:t>
      </w:r>
    </w:p>
    <w:p w:rsidR="00E1561F" w:rsidRPr="00AF7953" w:rsidRDefault="00E1561F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</w:p>
    <w:p w:rsidR="00E1561F" w:rsidRPr="00AF7953" w:rsidRDefault="00E1561F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EE6DA1">
        <w:rPr>
          <w:rFonts w:ascii="Times New Roman" w:hAnsi="Times New Roman" w:cs="Times New Roman"/>
          <w:sz w:val="28"/>
          <w:szCs w:val="28"/>
        </w:rPr>
        <w:t xml:space="preserve">  </w:t>
      </w:r>
      <w:r w:rsidRPr="00AF7953">
        <w:rPr>
          <w:rFonts w:ascii="Times New Roman" w:hAnsi="Times New Roman" w:cs="Times New Roman"/>
          <w:sz w:val="28"/>
          <w:szCs w:val="28"/>
        </w:rPr>
        <w:t>При работе над трудными этюдами, неизбежно приходится длительно работать над отдельными звеньями или так называемыми техническими формулами.</w:t>
      </w:r>
    </w:p>
    <w:p w:rsidR="00E1561F" w:rsidRPr="00AF7953" w:rsidRDefault="00E1561F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EE6DA1">
        <w:rPr>
          <w:rFonts w:ascii="Times New Roman" w:hAnsi="Times New Roman" w:cs="Times New Roman"/>
          <w:sz w:val="28"/>
          <w:szCs w:val="28"/>
        </w:rPr>
        <w:t xml:space="preserve">  </w:t>
      </w:r>
      <w:r w:rsidRPr="00AF795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F79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7953">
        <w:rPr>
          <w:rFonts w:ascii="Times New Roman" w:hAnsi="Times New Roman" w:cs="Times New Roman"/>
          <w:sz w:val="28"/>
          <w:szCs w:val="28"/>
        </w:rPr>
        <w:t xml:space="preserve"> чтобы эта работа не приедалась, чтобы внимание не притуплялось, а активность воображения и самоконтроль не ослабевали, в </w:t>
      </w:r>
      <w:r w:rsidRPr="00AF7953">
        <w:rPr>
          <w:rFonts w:ascii="Times New Roman" w:hAnsi="Times New Roman" w:cs="Times New Roman"/>
          <w:sz w:val="28"/>
          <w:szCs w:val="28"/>
        </w:rPr>
        <w:lastRenderedPageBreak/>
        <w:t>педагогической практике с давних пор стали изобретать разные способы варьирования повторений при работе.</w:t>
      </w:r>
    </w:p>
    <w:p w:rsidR="00E1561F" w:rsidRPr="00AF7953" w:rsidRDefault="00E1561F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EE6DA1">
        <w:rPr>
          <w:rFonts w:ascii="Times New Roman" w:hAnsi="Times New Roman" w:cs="Times New Roman"/>
          <w:sz w:val="28"/>
          <w:szCs w:val="28"/>
        </w:rPr>
        <w:t xml:space="preserve">  </w:t>
      </w:r>
      <w:r w:rsidRPr="00AF7953">
        <w:rPr>
          <w:rFonts w:ascii="Times New Roman" w:hAnsi="Times New Roman" w:cs="Times New Roman"/>
          <w:sz w:val="28"/>
          <w:szCs w:val="28"/>
        </w:rPr>
        <w:t>Значение таких вариантов в том, что они и подчеркивают и выводят на передний план некоторые отдельные стороны техники и через укрепление этих сторон улучшают технику в целом.</w:t>
      </w:r>
    </w:p>
    <w:p w:rsidR="00E1561F" w:rsidRPr="00AF7953" w:rsidRDefault="00E1561F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EE6DA1">
        <w:rPr>
          <w:rFonts w:ascii="Times New Roman" w:hAnsi="Times New Roman" w:cs="Times New Roman"/>
          <w:sz w:val="28"/>
          <w:szCs w:val="28"/>
        </w:rPr>
        <w:t xml:space="preserve">  </w:t>
      </w:r>
      <w:r w:rsidRPr="00AF7953">
        <w:rPr>
          <w:rFonts w:ascii="Times New Roman" w:hAnsi="Times New Roman" w:cs="Times New Roman"/>
          <w:sz w:val="28"/>
          <w:szCs w:val="28"/>
        </w:rPr>
        <w:t>После исполнения этюда использовались следующие варианты работы:</w:t>
      </w:r>
    </w:p>
    <w:p w:rsidR="00E1561F" w:rsidRPr="00AF7953" w:rsidRDefault="00E1561F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Изменение регистра и тональности. </w:t>
      </w:r>
    </w:p>
    <w:p w:rsidR="00E1561F" w:rsidRPr="00AF7953" w:rsidRDefault="00E1561F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Изменение окраски. </w:t>
      </w:r>
    </w:p>
    <w:p w:rsidR="00E1561F" w:rsidRPr="00AF7953" w:rsidRDefault="00E1561F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Изменение метроритмики.</w:t>
      </w:r>
    </w:p>
    <w:p w:rsidR="00E1561F" w:rsidRPr="00AF7953" w:rsidRDefault="00E1561F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Изменение штрихов.</w:t>
      </w:r>
    </w:p>
    <w:p w:rsidR="00E1561F" w:rsidRPr="00AF7953" w:rsidRDefault="0082012A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Способ дублирования.</w:t>
      </w:r>
    </w:p>
    <w:p w:rsidR="0082012A" w:rsidRPr="00AF7953" w:rsidRDefault="0082012A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Способ </w:t>
      </w:r>
      <w:proofErr w:type="spellStart"/>
      <w:r w:rsidRPr="00AF7953">
        <w:rPr>
          <w:rFonts w:ascii="Times New Roman" w:hAnsi="Times New Roman" w:cs="Times New Roman"/>
          <w:sz w:val="28"/>
          <w:szCs w:val="28"/>
        </w:rPr>
        <w:t>арпеджирования</w:t>
      </w:r>
      <w:proofErr w:type="spellEnd"/>
      <w:r w:rsidRPr="00AF7953">
        <w:rPr>
          <w:rFonts w:ascii="Times New Roman" w:hAnsi="Times New Roman" w:cs="Times New Roman"/>
          <w:sz w:val="28"/>
          <w:szCs w:val="28"/>
        </w:rPr>
        <w:t xml:space="preserve"> аккордов.</w:t>
      </w:r>
    </w:p>
    <w:p w:rsidR="0082012A" w:rsidRPr="00AF7953" w:rsidRDefault="0082012A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Способ частичного собирания мелодических линий в аккорды.</w:t>
      </w:r>
    </w:p>
    <w:p w:rsidR="0082012A" w:rsidRPr="00AF7953" w:rsidRDefault="0082012A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Расположение партии одной руки между двумя руками.</w:t>
      </w:r>
    </w:p>
    <w:p w:rsidR="0082012A" w:rsidRPr="00AF7953" w:rsidRDefault="0082012A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Выбрасывание некоторых звуков из пассажа для удобного исполнения.</w:t>
      </w:r>
    </w:p>
    <w:p w:rsidR="0082012A" w:rsidRPr="00AF7953" w:rsidRDefault="0082012A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 Выучивание от конца к началу.</w:t>
      </w:r>
    </w:p>
    <w:p w:rsidR="0082012A" w:rsidRPr="00AF7953" w:rsidRDefault="0082012A" w:rsidP="006747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Беззвучная игра «немым способом».</w:t>
      </w:r>
    </w:p>
    <w:p w:rsidR="003A2F98" w:rsidRPr="00AF7953" w:rsidRDefault="003A2F98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012A" w:rsidRPr="00AF7953" w:rsidRDefault="00D404A3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E47F3" w:rsidRPr="00AF7953">
        <w:rPr>
          <w:rFonts w:ascii="Times New Roman" w:hAnsi="Times New Roman" w:cs="Times New Roman"/>
          <w:b/>
          <w:sz w:val="28"/>
          <w:szCs w:val="28"/>
        </w:rPr>
        <w:t>3. Этап целостного оформления.</w:t>
      </w:r>
    </w:p>
    <w:p w:rsidR="005E47F3" w:rsidRPr="00AF7953" w:rsidRDefault="006F54A4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  </w:t>
      </w:r>
      <w:r w:rsidR="00D404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F7953">
        <w:rPr>
          <w:rFonts w:ascii="Times New Roman" w:hAnsi="Times New Roman" w:cs="Times New Roman"/>
          <w:sz w:val="28"/>
          <w:szCs w:val="28"/>
        </w:rPr>
        <w:t>К Черни (</w:t>
      </w:r>
      <w:proofErr w:type="spellStart"/>
      <w:r w:rsidRPr="00AF7953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AF795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D03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95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F7953">
        <w:rPr>
          <w:rFonts w:ascii="Times New Roman" w:hAnsi="Times New Roman" w:cs="Times New Roman"/>
          <w:sz w:val="28"/>
          <w:szCs w:val="28"/>
        </w:rPr>
        <w:t xml:space="preserve">тюд №9, </w:t>
      </w:r>
      <w:r w:rsidR="005E47F3" w:rsidRPr="00AF7953">
        <w:rPr>
          <w:rFonts w:ascii="Times New Roman" w:hAnsi="Times New Roman" w:cs="Times New Roman"/>
          <w:sz w:val="28"/>
          <w:szCs w:val="28"/>
        </w:rPr>
        <w:t>т.1.</w:t>
      </w:r>
    </w:p>
    <w:p w:rsidR="005E47F3" w:rsidRPr="00AF7953" w:rsidRDefault="00D404A3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7B5E">
        <w:rPr>
          <w:rFonts w:ascii="Times New Roman" w:hAnsi="Times New Roman" w:cs="Times New Roman"/>
          <w:sz w:val="28"/>
          <w:szCs w:val="28"/>
        </w:rPr>
        <w:t xml:space="preserve">  </w:t>
      </w:r>
      <w:r w:rsidR="006F54A4" w:rsidRPr="00AF7953">
        <w:rPr>
          <w:rFonts w:ascii="Times New Roman" w:hAnsi="Times New Roman" w:cs="Times New Roman"/>
          <w:sz w:val="28"/>
          <w:szCs w:val="28"/>
        </w:rPr>
        <w:t xml:space="preserve"> </w:t>
      </w:r>
      <w:r w:rsidR="005E47F3" w:rsidRPr="00AF7953">
        <w:rPr>
          <w:rFonts w:ascii="Times New Roman" w:hAnsi="Times New Roman" w:cs="Times New Roman"/>
          <w:sz w:val="28"/>
          <w:szCs w:val="28"/>
        </w:rPr>
        <w:t>(ученица 3 кл</w:t>
      </w:r>
      <w:r>
        <w:rPr>
          <w:rFonts w:ascii="Times New Roman" w:hAnsi="Times New Roman" w:cs="Times New Roman"/>
          <w:sz w:val="28"/>
          <w:szCs w:val="28"/>
        </w:rPr>
        <w:t>асса Конышева Елизавета</w:t>
      </w:r>
      <w:r w:rsidR="005E47F3" w:rsidRPr="00AF7953">
        <w:rPr>
          <w:rFonts w:ascii="Times New Roman" w:hAnsi="Times New Roman" w:cs="Times New Roman"/>
          <w:sz w:val="28"/>
          <w:szCs w:val="28"/>
        </w:rPr>
        <w:t>)</w:t>
      </w:r>
    </w:p>
    <w:p w:rsidR="005E47F3" w:rsidRPr="00AF7953" w:rsidRDefault="00611D63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47F3" w:rsidRPr="00AF7953">
        <w:rPr>
          <w:rFonts w:ascii="Times New Roman" w:hAnsi="Times New Roman" w:cs="Times New Roman"/>
          <w:sz w:val="28"/>
          <w:szCs w:val="28"/>
        </w:rPr>
        <w:t>Задачами его являются:</w:t>
      </w:r>
    </w:p>
    <w:p w:rsidR="005E47F3" w:rsidRPr="00AF7953" w:rsidRDefault="005E47F3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а) реализация цел</w:t>
      </w:r>
      <w:r w:rsidR="00797A54">
        <w:rPr>
          <w:rFonts w:ascii="Times New Roman" w:hAnsi="Times New Roman" w:cs="Times New Roman"/>
          <w:sz w:val="28"/>
          <w:szCs w:val="28"/>
        </w:rPr>
        <w:t>остного художественного замысла</w:t>
      </w:r>
    </w:p>
    <w:p w:rsidR="005E47F3" w:rsidRPr="00AF7953" w:rsidRDefault="005E47F3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б) достижение непрерывности</w:t>
      </w:r>
    </w:p>
    <w:p w:rsidR="005E47F3" w:rsidRPr="00AF7953" w:rsidRDefault="005E47F3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в) расчет всех средств музыкальной выразительности</w:t>
      </w:r>
    </w:p>
    <w:p w:rsidR="005E47F3" w:rsidRPr="00AF7953" w:rsidRDefault="005E47F3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г) достижения художественной свободы игры.</w:t>
      </w:r>
    </w:p>
    <w:p w:rsidR="005E47F3" w:rsidRPr="00AF7953" w:rsidRDefault="005E47F3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д) достижение максимальной технической точности, непринужденности.</w:t>
      </w:r>
    </w:p>
    <w:p w:rsidR="005E47F3" w:rsidRPr="00AF7953" w:rsidRDefault="005E47F3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ab/>
      </w:r>
      <w:r w:rsidR="00611D63">
        <w:rPr>
          <w:rFonts w:ascii="Times New Roman" w:hAnsi="Times New Roman" w:cs="Times New Roman"/>
          <w:sz w:val="28"/>
          <w:szCs w:val="28"/>
        </w:rPr>
        <w:t xml:space="preserve">  </w:t>
      </w:r>
      <w:r w:rsidRPr="00AF7953">
        <w:rPr>
          <w:rFonts w:ascii="Times New Roman" w:hAnsi="Times New Roman" w:cs="Times New Roman"/>
          <w:sz w:val="28"/>
          <w:szCs w:val="28"/>
        </w:rPr>
        <w:t xml:space="preserve">Характерным для этого этапа работы является сосредоточенное, творчески приподнятое исполнение всей пьесы </w:t>
      </w:r>
      <w:r w:rsidR="004554DF" w:rsidRPr="00AF7953">
        <w:rPr>
          <w:rFonts w:ascii="Times New Roman" w:hAnsi="Times New Roman" w:cs="Times New Roman"/>
          <w:sz w:val="28"/>
          <w:szCs w:val="28"/>
        </w:rPr>
        <w:t>целиком</w:t>
      </w:r>
      <w:r w:rsidRPr="00AF7953">
        <w:rPr>
          <w:rFonts w:ascii="Times New Roman" w:hAnsi="Times New Roman" w:cs="Times New Roman"/>
          <w:sz w:val="28"/>
          <w:szCs w:val="28"/>
        </w:rPr>
        <w:t>. Во время исполнения нужно стараться уловить те моменты, где:</w:t>
      </w:r>
    </w:p>
    <w:p w:rsidR="005E47F3" w:rsidRPr="00AF7953" w:rsidRDefault="005E47F3" w:rsidP="0067478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lastRenderedPageBreak/>
        <w:t xml:space="preserve">имели место </w:t>
      </w:r>
      <w:proofErr w:type="spellStart"/>
      <w:r w:rsidRPr="00AF7953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AF7953">
        <w:rPr>
          <w:rFonts w:ascii="Times New Roman" w:hAnsi="Times New Roman" w:cs="Times New Roman"/>
          <w:sz w:val="28"/>
          <w:szCs w:val="28"/>
        </w:rPr>
        <w:t xml:space="preserve"> – технические неловкости,</w:t>
      </w:r>
    </w:p>
    <w:p w:rsidR="005E47F3" w:rsidRPr="00AF7953" w:rsidRDefault="005E47F3" w:rsidP="0067478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где имели место признаки физического утомления,</w:t>
      </w:r>
    </w:p>
    <w:p w:rsidR="005E47F3" w:rsidRPr="00AF7953" w:rsidRDefault="005E47F3" w:rsidP="0067478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 где были шероховатости звучания или ритмики,</w:t>
      </w:r>
    </w:p>
    <w:p w:rsidR="005E47F3" w:rsidRPr="00AF7953" w:rsidRDefault="005E47F3" w:rsidP="0067478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где забылся текст,</w:t>
      </w:r>
    </w:p>
    <w:p w:rsidR="005E47F3" w:rsidRPr="00AF7953" w:rsidRDefault="005E47F3" w:rsidP="0067478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где оказались недостаточные (или чрезмерные) кульминации,</w:t>
      </w:r>
    </w:p>
    <w:p w:rsidR="005E47F3" w:rsidRPr="00AF7953" w:rsidRDefault="005E47F3" w:rsidP="0067478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где неровен темп и т.д.</w:t>
      </w:r>
    </w:p>
    <w:p w:rsidR="005E47F3" w:rsidRPr="00AF7953" w:rsidRDefault="00611D63" w:rsidP="006747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47F3" w:rsidRPr="00AF7953">
        <w:rPr>
          <w:rFonts w:ascii="Times New Roman" w:hAnsi="Times New Roman" w:cs="Times New Roman"/>
          <w:sz w:val="28"/>
          <w:szCs w:val="28"/>
        </w:rPr>
        <w:t>После окончания исполнения нужно проанализировать игру и ставить новые задачи.</w:t>
      </w:r>
    </w:p>
    <w:p w:rsidR="005E47F3" w:rsidRPr="00AF7953" w:rsidRDefault="00611D63" w:rsidP="006747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32A0" w:rsidRPr="00AF7953">
        <w:rPr>
          <w:rFonts w:ascii="Times New Roman" w:hAnsi="Times New Roman" w:cs="Times New Roman"/>
          <w:sz w:val="28"/>
          <w:szCs w:val="28"/>
        </w:rPr>
        <w:t xml:space="preserve"> </w:t>
      </w:r>
      <w:r w:rsidR="005E47F3" w:rsidRPr="00AF7953">
        <w:rPr>
          <w:rFonts w:ascii="Times New Roman" w:hAnsi="Times New Roman" w:cs="Times New Roman"/>
          <w:sz w:val="28"/>
          <w:szCs w:val="28"/>
        </w:rPr>
        <w:t xml:space="preserve">После исполнения этюда ученицей: </w:t>
      </w:r>
    </w:p>
    <w:p w:rsidR="00973F7B" w:rsidRPr="00AF7953" w:rsidRDefault="00973F7B" w:rsidP="006747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 xml:space="preserve">использовали смену динамики (все на </w:t>
      </w:r>
      <w:r w:rsidRPr="00AF7953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AF7953">
        <w:rPr>
          <w:rFonts w:ascii="Times New Roman" w:hAnsi="Times New Roman" w:cs="Times New Roman"/>
          <w:sz w:val="28"/>
          <w:szCs w:val="28"/>
        </w:rPr>
        <w:t>),</w:t>
      </w:r>
    </w:p>
    <w:p w:rsidR="00973F7B" w:rsidRPr="00AF7953" w:rsidRDefault="00973F7B" w:rsidP="006747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использов</w:t>
      </w:r>
      <w:r w:rsidR="004152D6" w:rsidRPr="00AF7953">
        <w:rPr>
          <w:rFonts w:ascii="Times New Roman" w:hAnsi="Times New Roman" w:cs="Times New Roman"/>
          <w:sz w:val="28"/>
          <w:szCs w:val="28"/>
        </w:rPr>
        <w:t>али смену темпа (медленная трель</w:t>
      </w:r>
      <w:r w:rsidRPr="00AF7953">
        <w:rPr>
          <w:rFonts w:ascii="Times New Roman" w:hAnsi="Times New Roman" w:cs="Times New Roman"/>
          <w:sz w:val="28"/>
          <w:szCs w:val="28"/>
        </w:rPr>
        <w:t>),</w:t>
      </w:r>
    </w:p>
    <w:p w:rsidR="00973F7B" w:rsidRPr="00AF7953" w:rsidRDefault="00973F7B" w:rsidP="006747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учили с конца (добавляя по одной технической формуле),</w:t>
      </w:r>
    </w:p>
    <w:p w:rsidR="00973F7B" w:rsidRPr="00AF7953" w:rsidRDefault="00973F7B" w:rsidP="006747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пропревали про себя, играя на столе лишь «опорные точки»,</w:t>
      </w:r>
    </w:p>
    <w:p w:rsidR="006907C3" w:rsidRPr="00797A54" w:rsidRDefault="00973F7B" w:rsidP="006747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играли весь этюд медленно (с увеличением движения рук).</w:t>
      </w:r>
    </w:p>
    <w:p w:rsidR="00973F7B" w:rsidRDefault="00184191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3F7B" w:rsidRPr="00AF7953">
        <w:rPr>
          <w:rFonts w:ascii="Times New Roman" w:hAnsi="Times New Roman" w:cs="Times New Roman"/>
          <w:sz w:val="28"/>
          <w:szCs w:val="28"/>
        </w:rPr>
        <w:t>Затем проигрывали этюд на предельной скорости, запоминая места, где были неровности, шероховатости в исполнении и восстанавливали технические формулы вариантами этапа работы по кускам.</w:t>
      </w:r>
    </w:p>
    <w:p w:rsidR="00A53554" w:rsidRPr="00AF7953" w:rsidRDefault="00A53554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6F4B" w:rsidRPr="00AF7953" w:rsidRDefault="005F4E8A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95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90F9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F7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F4B" w:rsidRPr="00AF7953">
        <w:rPr>
          <w:rFonts w:ascii="Times New Roman" w:hAnsi="Times New Roman" w:cs="Times New Roman"/>
          <w:b/>
          <w:sz w:val="28"/>
          <w:szCs w:val="28"/>
        </w:rPr>
        <w:t xml:space="preserve">Цитаты на </w:t>
      </w:r>
      <w:r w:rsidRPr="00AF7953">
        <w:rPr>
          <w:rFonts w:ascii="Times New Roman" w:hAnsi="Times New Roman" w:cs="Times New Roman"/>
          <w:b/>
          <w:sz w:val="28"/>
          <w:szCs w:val="28"/>
        </w:rPr>
        <w:t>конец урока</w:t>
      </w:r>
    </w:p>
    <w:p w:rsidR="00AC6F4B" w:rsidRPr="00AF7953" w:rsidRDefault="005F4E8A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«</w:t>
      </w:r>
      <w:r w:rsidR="00AC6F4B" w:rsidRPr="00AF7953">
        <w:rPr>
          <w:rFonts w:ascii="Times New Roman" w:hAnsi="Times New Roman" w:cs="Times New Roman"/>
          <w:sz w:val="28"/>
          <w:szCs w:val="28"/>
        </w:rPr>
        <w:t>Этюды – это пища не т</w:t>
      </w:r>
      <w:r w:rsidRPr="00AF7953">
        <w:rPr>
          <w:rFonts w:ascii="Times New Roman" w:hAnsi="Times New Roman" w:cs="Times New Roman"/>
          <w:sz w:val="28"/>
          <w:szCs w:val="28"/>
        </w:rPr>
        <w:t>олько для пальцев, но и для ума».</w:t>
      </w:r>
    </w:p>
    <w:p w:rsidR="00AC6F4B" w:rsidRPr="00AF7953" w:rsidRDefault="00396D47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«</w:t>
      </w:r>
      <w:r w:rsidR="00AC6F4B" w:rsidRPr="00AF7953">
        <w:rPr>
          <w:rFonts w:ascii="Times New Roman" w:hAnsi="Times New Roman" w:cs="Times New Roman"/>
          <w:sz w:val="28"/>
          <w:szCs w:val="28"/>
        </w:rPr>
        <w:t>Играя на рояле, надо постоянно задавать себе вопрос: «Бить или не бить?».</w:t>
      </w:r>
    </w:p>
    <w:p w:rsidR="00EF5149" w:rsidRDefault="00B71479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«</w:t>
      </w:r>
      <w:r w:rsidR="00AC6F4B" w:rsidRPr="00AF7953">
        <w:rPr>
          <w:rFonts w:ascii="Times New Roman" w:hAnsi="Times New Roman" w:cs="Times New Roman"/>
          <w:sz w:val="28"/>
          <w:szCs w:val="28"/>
        </w:rPr>
        <w:t>Десять пальцев пианиста – это уникальный оркестр, где исполнителей не выбирают, их нельзя выгнать, уволить,</w:t>
      </w:r>
      <w:r w:rsidRPr="00AF7953">
        <w:rPr>
          <w:rFonts w:ascii="Times New Roman" w:hAnsi="Times New Roman" w:cs="Times New Roman"/>
          <w:sz w:val="28"/>
          <w:szCs w:val="28"/>
        </w:rPr>
        <w:t xml:space="preserve"> их можно только воспитывать»</w:t>
      </w:r>
      <w:r w:rsidR="002054E5">
        <w:rPr>
          <w:rFonts w:ascii="Times New Roman" w:hAnsi="Times New Roman" w:cs="Times New Roman"/>
          <w:sz w:val="28"/>
          <w:szCs w:val="28"/>
        </w:rPr>
        <w:t>.</w:t>
      </w:r>
    </w:p>
    <w:p w:rsidR="00545879" w:rsidRDefault="00545879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5879" w:rsidRDefault="00545879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5879" w:rsidRDefault="00545879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5879" w:rsidRDefault="00545879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5879" w:rsidRDefault="00545879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5879" w:rsidRDefault="00545879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5879" w:rsidRPr="00AF7953" w:rsidRDefault="00545879" w:rsidP="006747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5149" w:rsidRPr="00AF7953" w:rsidRDefault="00545879" w:rsidP="006747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9E5126" w:rsidRPr="00AF7953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9E5126" w:rsidRPr="00AF7953" w:rsidRDefault="009E5126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26" w:rsidRPr="00264E25" w:rsidRDefault="00B7573F" w:rsidP="00264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25">
        <w:rPr>
          <w:rFonts w:ascii="Times New Roman" w:hAnsi="Times New Roman" w:cs="Times New Roman"/>
          <w:sz w:val="28"/>
          <w:szCs w:val="28"/>
        </w:rPr>
        <w:t>1.</w:t>
      </w:r>
      <w:r w:rsidR="009E5126" w:rsidRPr="00264E25">
        <w:rPr>
          <w:rFonts w:ascii="Times New Roman" w:hAnsi="Times New Roman" w:cs="Times New Roman"/>
          <w:sz w:val="28"/>
          <w:szCs w:val="28"/>
        </w:rPr>
        <w:t>Либерман Е. «Работа над фортепианной техникой», М., «Фигар</w:t>
      </w:r>
      <w:proofErr w:type="gramStart"/>
      <w:r w:rsidR="009E5126" w:rsidRPr="00264E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E5126" w:rsidRPr="00264E25">
        <w:rPr>
          <w:rFonts w:ascii="Times New Roman" w:hAnsi="Times New Roman" w:cs="Times New Roman"/>
          <w:sz w:val="28"/>
          <w:szCs w:val="28"/>
        </w:rPr>
        <w:t xml:space="preserve"> центр», 1996.</w:t>
      </w:r>
    </w:p>
    <w:p w:rsidR="009E5126" w:rsidRPr="00264E25" w:rsidRDefault="00B7573F" w:rsidP="00264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25">
        <w:rPr>
          <w:rFonts w:ascii="Times New Roman" w:hAnsi="Times New Roman" w:cs="Times New Roman"/>
          <w:sz w:val="28"/>
          <w:szCs w:val="28"/>
        </w:rPr>
        <w:t>2.</w:t>
      </w:r>
      <w:r w:rsidR="009E5126" w:rsidRPr="00264E25">
        <w:rPr>
          <w:rFonts w:ascii="Times New Roman" w:hAnsi="Times New Roman" w:cs="Times New Roman"/>
          <w:sz w:val="28"/>
          <w:szCs w:val="28"/>
        </w:rPr>
        <w:t>Шмидт – Шкловская А. «О воспитании пианистических навыков», Л. «Музыка», 1985.</w:t>
      </w:r>
    </w:p>
    <w:p w:rsidR="009E5126" w:rsidRPr="00264E25" w:rsidRDefault="00B7573F" w:rsidP="00264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25">
        <w:rPr>
          <w:rFonts w:ascii="Times New Roman" w:hAnsi="Times New Roman" w:cs="Times New Roman"/>
          <w:sz w:val="28"/>
          <w:szCs w:val="28"/>
        </w:rPr>
        <w:t>3.</w:t>
      </w:r>
      <w:r w:rsidR="009E5126" w:rsidRPr="00264E25">
        <w:rPr>
          <w:rFonts w:ascii="Times New Roman" w:hAnsi="Times New Roman" w:cs="Times New Roman"/>
          <w:sz w:val="28"/>
          <w:szCs w:val="28"/>
        </w:rPr>
        <w:t>Метнер Н. Повседневная работа пианиста и композитора», М., 1979.</w:t>
      </w:r>
    </w:p>
    <w:p w:rsidR="009E5126" w:rsidRPr="00264E25" w:rsidRDefault="00B7573F" w:rsidP="00264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25">
        <w:rPr>
          <w:rFonts w:ascii="Times New Roman" w:hAnsi="Times New Roman" w:cs="Times New Roman"/>
          <w:sz w:val="28"/>
          <w:szCs w:val="28"/>
        </w:rPr>
        <w:t>4.</w:t>
      </w:r>
      <w:r w:rsidR="009E5126" w:rsidRPr="00264E25">
        <w:rPr>
          <w:rFonts w:ascii="Times New Roman" w:hAnsi="Times New Roman" w:cs="Times New Roman"/>
          <w:sz w:val="28"/>
          <w:szCs w:val="28"/>
        </w:rPr>
        <w:t>Щапов А. «Фортепианная педагогика», М., «Советская Россия», 1960.</w:t>
      </w:r>
    </w:p>
    <w:p w:rsidR="009E5126" w:rsidRPr="00264E25" w:rsidRDefault="00B7573F" w:rsidP="00264E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25">
        <w:rPr>
          <w:rFonts w:ascii="Times New Roman" w:hAnsi="Times New Roman" w:cs="Times New Roman"/>
          <w:sz w:val="28"/>
          <w:szCs w:val="28"/>
        </w:rPr>
        <w:t>5.</w:t>
      </w:r>
      <w:r w:rsidR="009E5126" w:rsidRPr="00264E25">
        <w:rPr>
          <w:rFonts w:ascii="Times New Roman" w:hAnsi="Times New Roman" w:cs="Times New Roman"/>
          <w:sz w:val="28"/>
          <w:szCs w:val="28"/>
        </w:rPr>
        <w:t>Алексеев А. «Методика обучения игре на фортепиано», М., «Музыка», 1971.</w:t>
      </w:r>
    </w:p>
    <w:p w:rsidR="009E5126" w:rsidRPr="00AF7953" w:rsidRDefault="00B7573F" w:rsidP="008762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7953">
        <w:rPr>
          <w:rFonts w:ascii="Times New Roman" w:hAnsi="Times New Roman" w:cs="Times New Roman"/>
          <w:sz w:val="28"/>
          <w:szCs w:val="28"/>
        </w:rPr>
        <w:t>6.</w:t>
      </w:r>
      <w:r w:rsidR="009E5126" w:rsidRPr="00AF7953">
        <w:rPr>
          <w:rFonts w:ascii="Times New Roman" w:hAnsi="Times New Roman" w:cs="Times New Roman"/>
          <w:sz w:val="28"/>
          <w:szCs w:val="28"/>
        </w:rPr>
        <w:t>Милич Б. Воспитание ученика – пианиста. 3-4 классы ДМШ», Киев, «</w:t>
      </w:r>
      <w:proofErr w:type="spellStart"/>
      <w:r w:rsidR="009E5126" w:rsidRPr="00AF7953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="009E5126" w:rsidRPr="00AF7953">
        <w:rPr>
          <w:rFonts w:ascii="Times New Roman" w:hAnsi="Times New Roman" w:cs="Times New Roman"/>
          <w:sz w:val="28"/>
          <w:szCs w:val="28"/>
        </w:rPr>
        <w:t xml:space="preserve"> Украина», 1979.</w:t>
      </w:r>
      <w:bookmarkStart w:id="0" w:name="_GoBack"/>
      <w:bookmarkEnd w:id="0"/>
    </w:p>
    <w:p w:rsidR="00EF5149" w:rsidRPr="00AF7953" w:rsidRDefault="00EF5149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49" w:rsidRPr="00AF7953" w:rsidRDefault="00EF5149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49" w:rsidRPr="00AF7953" w:rsidRDefault="00EF5149" w:rsidP="00674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5149" w:rsidRPr="00AF7953" w:rsidSect="00674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20C"/>
    <w:multiLevelType w:val="hybridMultilevel"/>
    <w:tmpl w:val="2DC2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344C"/>
    <w:multiLevelType w:val="hybridMultilevel"/>
    <w:tmpl w:val="C630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77406"/>
    <w:multiLevelType w:val="hybridMultilevel"/>
    <w:tmpl w:val="D3DC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C91"/>
    <w:multiLevelType w:val="hybridMultilevel"/>
    <w:tmpl w:val="F0F8E340"/>
    <w:lvl w:ilvl="0" w:tplc="17C08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D4AF6"/>
    <w:multiLevelType w:val="hybridMultilevel"/>
    <w:tmpl w:val="8DA8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6750D"/>
    <w:multiLevelType w:val="hybridMultilevel"/>
    <w:tmpl w:val="569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83AED"/>
    <w:multiLevelType w:val="hybridMultilevel"/>
    <w:tmpl w:val="5312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B564E"/>
    <w:multiLevelType w:val="hybridMultilevel"/>
    <w:tmpl w:val="B6A2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5610F"/>
    <w:multiLevelType w:val="hybridMultilevel"/>
    <w:tmpl w:val="829C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C797D"/>
    <w:multiLevelType w:val="hybridMultilevel"/>
    <w:tmpl w:val="2278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937B8"/>
    <w:multiLevelType w:val="hybridMultilevel"/>
    <w:tmpl w:val="CD083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0226D"/>
    <w:multiLevelType w:val="hybridMultilevel"/>
    <w:tmpl w:val="E4FC2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C3E31"/>
    <w:multiLevelType w:val="hybridMultilevel"/>
    <w:tmpl w:val="EA50B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F5149"/>
    <w:rsid w:val="000A1C1D"/>
    <w:rsid w:val="00184191"/>
    <w:rsid w:val="001C0B3F"/>
    <w:rsid w:val="001F2B5B"/>
    <w:rsid w:val="002054E5"/>
    <w:rsid w:val="00225AA1"/>
    <w:rsid w:val="00264E25"/>
    <w:rsid w:val="002B1A74"/>
    <w:rsid w:val="002E4ADB"/>
    <w:rsid w:val="002F5DB2"/>
    <w:rsid w:val="00321319"/>
    <w:rsid w:val="00325E64"/>
    <w:rsid w:val="00336B57"/>
    <w:rsid w:val="003444BB"/>
    <w:rsid w:val="00381DEB"/>
    <w:rsid w:val="00390F93"/>
    <w:rsid w:val="00396D47"/>
    <w:rsid w:val="003976ED"/>
    <w:rsid w:val="003A2F98"/>
    <w:rsid w:val="0040589F"/>
    <w:rsid w:val="00406108"/>
    <w:rsid w:val="004152D6"/>
    <w:rsid w:val="004276E7"/>
    <w:rsid w:val="00436C7E"/>
    <w:rsid w:val="00453027"/>
    <w:rsid w:val="004554DF"/>
    <w:rsid w:val="00463243"/>
    <w:rsid w:val="00467816"/>
    <w:rsid w:val="004A4F9B"/>
    <w:rsid w:val="004D03CD"/>
    <w:rsid w:val="004E05BF"/>
    <w:rsid w:val="00545879"/>
    <w:rsid w:val="0055264E"/>
    <w:rsid w:val="005532A0"/>
    <w:rsid w:val="0056741E"/>
    <w:rsid w:val="00572D3C"/>
    <w:rsid w:val="00593B8A"/>
    <w:rsid w:val="005B3EF1"/>
    <w:rsid w:val="005E47F3"/>
    <w:rsid w:val="005F4E8A"/>
    <w:rsid w:val="00607276"/>
    <w:rsid w:val="00611D63"/>
    <w:rsid w:val="00614FAC"/>
    <w:rsid w:val="00661007"/>
    <w:rsid w:val="00674786"/>
    <w:rsid w:val="006907C3"/>
    <w:rsid w:val="006D44A5"/>
    <w:rsid w:val="006F54A4"/>
    <w:rsid w:val="00711623"/>
    <w:rsid w:val="00797A54"/>
    <w:rsid w:val="007F6D73"/>
    <w:rsid w:val="0082012A"/>
    <w:rsid w:val="008762D4"/>
    <w:rsid w:val="008D31A2"/>
    <w:rsid w:val="00970237"/>
    <w:rsid w:val="00973F7B"/>
    <w:rsid w:val="009A1906"/>
    <w:rsid w:val="009E5126"/>
    <w:rsid w:val="00A06547"/>
    <w:rsid w:val="00A53554"/>
    <w:rsid w:val="00A86BCA"/>
    <w:rsid w:val="00AC6F4B"/>
    <w:rsid w:val="00AF7953"/>
    <w:rsid w:val="00B1343F"/>
    <w:rsid w:val="00B17023"/>
    <w:rsid w:val="00B54740"/>
    <w:rsid w:val="00B71479"/>
    <w:rsid w:val="00B7573F"/>
    <w:rsid w:val="00B94A10"/>
    <w:rsid w:val="00BB5375"/>
    <w:rsid w:val="00C17B5E"/>
    <w:rsid w:val="00C21D3C"/>
    <w:rsid w:val="00C24802"/>
    <w:rsid w:val="00C664BE"/>
    <w:rsid w:val="00C87435"/>
    <w:rsid w:val="00CA4963"/>
    <w:rsid w:val="00CE16F1"/>
    <w:rsid w:val="00D053B6"/>
    <w:rsid w:val="00D404A3"/>
    <w:rsid w:val="00D5293B"/>
    <w:rsid w:val="00D83544"/>
    <w:rsid w:val="00D972DB"/>
    <w:rsid w:val="00DA15E0"/>
    <w:rsid w:val="00E1561F"/>
    <w:rsid w:val="00E72CA6"/>
    <w:rsid w:val="00E97C7E"/>
    <w:rsid w:val="00EB539E"/>
    <w:rsid w:val="00EE6DA1"/>
    <w:rsid w:val="00EF5149"/>
    <w:rsid w:val="00F23887"/>
    <w:rsid w:val="00F2567B"/>
    <w:rsid w:val="00F73A8B"/>
    <w:rsid w:val="00FE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Voronegskie</cp:lastModifiedBy>
  <cp:revision>85</cp:revision>
  <dcterms:created xsi:type="dcterms:W3CDTF">2015-09-06T11:00:00Z</dcterms:created>
  <dcterms:modified xsi:type="dcterms:W3CDTF">2016-02-08T22:20:00Z</dcterms:modified>
</cp:coreProperties>
</file>