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AF" w:rsidRPr="003167B3" w:rsidRDefault="00E14F34" w:rsidP="008B7F1F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167B3">
        <w:rPr>
          <w:b/>
          <w:sz w:val="20"/>
          <w:szCs w:val="20"/>
        </w:rPr>
        <w:t>ПОЛОЖЕНИЕ</w:t>
      </w:r>
    </w:p>
    <w:p w:rsidR="007427AF" w:rsidRPr="003167B3" w:rsidRDefault="00E14F34" w:rsidP="008B7F1F">
      <w:pPr>
        <w:spacing w:after="0" w:line="240" w:lineRule="auto"/>
        <w:jc w:val="center"/>
        <w:rPr>
          <w:b/>
          <w:sz w:val="20"/>
          <w:szCs w:val="20"/>
        </w:rPr>
      </w:pPr>
      <w:r w:rsidRPr="003167B3">
        <w:rPr>
          <w:b/>
          <w:sz w:val="20"/>
          <w:szCs w:val="20"/>
        </w:rPr>
        <w:t>О ПРОВЕДЕНИИ КОНКУРСА «ТВОРЧЕСКИЕ ПРОЕКТЫ» ПО ТЕХНОЛОГИИ</w:t>
      </w:r>
    </w:p>
    <w:p w:rsidR="00E14F34" w:rsidRPr="003167B3" w:rsidRDefault="00E14F34" w:rsidP="00C75B3C">
      <w:pPr>
        <w:spacing w:after="0" w:line="240" w:lineRule="auto"/>
        <w:jc w:val="left"/>
        <w:rPr>
          <w:b/>
          <w:sz w:val="20"/>
          <w:szCs w:val="20"/>
        </w:rPr>
      </w:pPr>
    </w:p>
    <w:p w:rsidR="00E14F34" w:rsidRPr="003167B3" w:rsidRDefault="00E14F34" w:rsidP="00C75B3C">
      <w:pPr>
        <w:pStyle w:val="a3"/>
        <w:numPr>
          <w:ilvl w:val="0"/>
          <w:numId w:val="4"/>
        </w:numPr>
        <w:spacing w:after="0" w:line="240" w:lineRule="auto"/>
        <w:jc w:val="left"/>
        <w:rPr>
          <w:b/>
          <w:sz w:val="20"/>
          <w:szCs w:val="20"/>
        </w:rPr>
      </w:pPr>
      <w:r w:rsidRPr="003167B3">
        <w:rPr>
          <w:b/>
          <w:sz w:val="20"/>
          <w:szCs w:val="20"/>
        </w:rPr>
        <w:t>Цели конкурса</w:t>
      </w:r>
    </w:p>
    <w:p w:rsidR="00E14F34" w:rsidRPr="003167B3" w:rsidRDefault="00E14F34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Повышение уровня и престижности технологического образования.</w:t>
      </w:r>
    </w:p>
    <w:p w:rsidR="00E14F34" w:rsidRPr="003167B3" w:rsidRDefault="00E14F34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 xml:space="preserve">Развитие творческих способностей, расширение </w:t>
      </w:r>
      <w:r w:rsidR="00387D40" w:rsidRPr="003167B3">
        <w:rPr>
          <w:sz w:val="20"/>
          <w:szCs w:val="20"/>
        </w:rPr>
        <w:t xml:space="preserve">и </w:t>
      </w:r>
      <w:r w:rsidRPr="003167B3">
        <w:rPr>
          <w:sz w:val="20"/>
          <w:szCs w:val="20"/>
        </w:rPr>
        <w:t>углубление компетентности учащихся.</w:t>
      </w:r>
    </w:p>
    <w:p w:rsidR="00E14F34" w:rsidRPr="003167B3" w:rsidRDefault="00E14F34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Интеграция материальных  и информационных технологий в образовании.</w:t>
      </w:r>
    </w:p>
    <w:p w:rsidR="00E14F34" w:rsidRPr="003167B3" w:rsidRDefault="00E14F34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Повышение роли метода проектов как эффективного средства раскрытия творческого потенциала личности в изучении технологии.</w:t>
      </w:r>
    </w:p>
    <w:p w:rsidR="00E14F34" w:rsidRPr="003167B3" w:rsidRDefault="00E14F34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Пропаганда выполнения со</w:t>
      </w:r>
      <w:bookmarkStart w:id="0" w:name="_GoBack"/>
      <w:bookmarkEnd w:id="0"/>
      <w:r w:rsidRPr="003167B3">
        <w:rPr>
          <w:sz w:val="20"/>
          <w:szCs w:val="20"/>
        </w:rPr>
        <w:t xml:space="preserve">держательных </w:t>
      </w:r>
      <w:r w:rsidR="00387D40" w:rsidRPr="003167B3">
        <w:rPr>
          <w:sz w:val="20"/>
          <w:szCs w:val="20"/>
        </w:rPr>
        <w:t>и практически ценных проектов.</w:t>
      </w:r>
    </w:p>
    <w:p w:rsidR="00387D40" w:rsidRPr="003167B3" w:rsidRDefault="00387D40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Социализация, адаптация и самоопределение подростков.</w:t>
      </w:r>
    </w:p>
    <w:p w:rsidR="00387D40" w:rsidRPr="003167B3" w:rsidRDefault="00387D40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Выявление и поощрение наиболее умелых, способных учащихся и творчески работающих учителей технологии.</w:t>
      </w:r>
    </w:p>
    <w:p w:rsidR="00387D40" w:rsidRPr="003167B3" w:rsidRDefault="00387D40" w:rsidP="00C75B3C">
      <w:pPr>
        <w:pStyle w:val="a3"/>
        <w:spacing w:after="0" w:line="240" w:lineRule="auto"/>
        <w:ind w:left="1080"/>
        <w:jc w:val="left"/>
        <w:rPr>
          <w:sz w:val="20"/>
          <w:szCs w:val="20"/>
        </w:rPr>
      </w:pPr>
    </w:p>
    <w:p w:rsidR="00387D40" w:rsidRPr="003167B3" w:rsidRDefault="00387D40" w:rsidP="00C75B3C">
      <w:pPr>
        <w:pStyle w:val="a3"/>
        <w:numPr>
          <w:ilvl w:val="0"/>
          <w:numId w:val="4"/>
        </w:numPr>
        <w:spacing w:after="0" w:line="240" w:lineRule="auto"/>
        <w:jc w:val="left"/>
        <w:rPr>
          <w:b/>
          <w:sz w:val="20"/>
          <w:szCs w:val="20"/>
        </w:rPr>
      </w:pPr>
      <w:r w:rsidRPr="003167B3">
        <w:rPr>
          <w:b/>
          <w:sz w:val="20"/>
          <w:szCs w:val="20"/>
        </w:rPr>
        <w:t>Порядок проведения конкурса</w:t>
      </w:r>
    </w:p>
    <w:p w:rsidR="00387D40" w:rsidRPr="003167B3" w:rsidRDefault="00243670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CF169D">
        <w:rPr>
          <w:b/>
          <w:sz w:val="20"/>
          <w:szCs w:val="20"/>
        </w:rPr>
        <w:t>Конкурс проводится</w:t>
      </w:r>
      <w:r w:rsidRPr="003167B3">
        <w:rPr>
          <w:sz w:val="20"/>
          <w:szCs w:val="20"/>
        </w:rPr>
        <w:t xml:space="preserve"> </w:t>
      </w:r>
      <w:r w:rsidR="00450D08">
        <w:rPr>
          <w:b/>
          <w:sz w:val="20"/>
          <w:szCs w:val="20"/>
        </w:rPr>
        <w:t>16</w:t>
      </w:r>
      <w:r w:rsidR="0062006C" w:rsidRPr="003167B3">
        <w:rPr>
          <w:b/>
          <w:sz w:val="20"/>
          <w:szCs w:val="20"/>
        </w:rPr>
        <w:t xml:space="preserve"> </w:t>
      </w:r>
      <w:r w:rsidR="0062006C" w:rsidRPr="00CF169D">
        <w:rPr>
          <w:b/>
          <w:sz w:val="20"/>
          <w:szCs w:val="20"/>
        </w:rPr>
        <w:t>апреля</w:t>
      </w:r>
      <w:r w:rsidR="00450D08">
        <w:rPr>
          <w:b/>
          <w:sz w:val="20"/>
          <w:szCs w:val="20"/>
        </w:rPr>
        <w:t xml:space="preserve"> в 10</w:t>
      </w:r>
      <w:r w:rsidR="0062006C" w:rsidRPr="00CF169D">
        <w:rPr>
          <w:b/>
          <w:sz w:val="20"/>
          <w:szCs w:val="20"/>
        </w:rPr>
        <w:t>.</w:t>
      </w:r>
      <w:r w:rsidR="00CF169D" w:rsidRPr="00CF169D">
        <w:rPr>
          <w:b/>
          <w:sz w:val="20"/>
          <w:szCs w:val="20"/>
        </w:rPr>
        <w:t>00</w:t>
      </w:r>
      <w:r w:rsidR="00CF169D">
        <w:rPr>
          <w:b/>
          <w:sz w:val="20"/>
          <w:szCs w:val="20"/>
        </w:rPr>
        <w:t xml:space="preserve"> кабинет №</w:t>
      </w:r>
      <w:r w:rsidR="00CF169D" w:rsidRPr="00CF169D">
        <w:rPr>
          <w:b/>
          <w:sz w:val="20"/>
          <w:szCs w:val="20"/>
        </w:rPr>
        <w:t>104 МБОУ СОШ№8.</w:t>
      </w:r>
      <w:r w:rsidR="0062006C" w:rsidRPr="003167B3">
        <w:rPr>
          <w:sz w:val="20"/>
          <w:szCs w:val="20"/>
        </w:rPr>
        <w:t xml:space="preserve"> Приём за</w:t>
      </w:r>
      <w:r w:rsidRPr="003167B3">
        <w:rPr>
          <w:sz w:val="20"/>
          <w:szCs w:val="20"/>
        </w:rPr>
        <w:t xml:space="preserve">явок на участие в конкурсе до </w:t>
      </w:r>
      <w:r w:rsidR="00CF169D">
        <w:rPr>
          <w:b/>
          <w:sz w:val="20"/>
          <w:szCs w:val="20"/>
        </w:rPr>
        <w:t>13</w:t>
      </w:r>
      <w:r w:rsidR="00CF169D">
        <w:rPr>
          <w:sz w:val="20"/>
          <w:szCs w:val="20"/>
        </w:rPr>
        <w:t xml:space="preserve"> </w:t>
      </w:r>
      <w:r w:rsidR="00CF169D" w:rsidRPr="00CF169D">
        <w:rPr>
          <w:b/>
          <w:sz w:val="20"/>
          <w:szCs w:val="20"/>
        </w:rPr>
        <w:t>апреля</w:t>
      </w:r>
      <w:r w:rsidRPr="003167B3">
        <w:rPr>
          <w:sz w:val="20"/>
          <w:szCs w:val="20"/>
        </w:rPr>
        <w:t xml:space="preserve">. </w:t>
      </w:r>
      <w:r w:rsidR="0014746E" w:rsidRPr="003167B3">
        <w:rPr>
          <w:sz w:val="20"/>
          <w:szCs w:val="20"/>
        </w:rPr>
        <w:t xml:space="preserve">Заявку необходимо подать в Управление образования со списком участников, заверенную директором школы. </w:t>
      </w:r>
      <w:r w:rsidRPr="003167B3">
        <w:rPr>
          <w:sz w:val="20"/>
          <w:szCs w:val="20"/>
        </w:rPr>
        <w:t xml:space="preserve">Приём проектов до </w:t>
      </w:r>
      <w:r w:rsidR="00CF169D">
        <w:rPr>
          <w:b/>
          <w:sz w:val="20"/>
          <w:szCs w:val="20"/>
        </w:rPr>
        <w:t>13 апреля</w:t>
      </w:r>
      <w:r w:rsidR="00842F15" w:rsidRPr="003167B3">
        <w:rPr>
          <w:sz w:val="20"/>
          <w:szCs w:val="20"/>
        </w:rPr>
        <w:t>.</w:t>
      </w:r>
      <w:r w:rsidR="001455B6" w:rsidRPr="003167B3">
        <w:rPr>
          <w:sz w:val="20"/>
          <w:szCs w:val="20"/>
        </w:rPr>
        <w:t xml:space="preserve"> Конкурсные проекты необходимо сдать в МБОУ СОШ №8 по адресу: Московская область, город Лобня, улица Чехова дом 13, кабинет №104.</w:t>
      </w:r>
    </w:p>
    <w:p w:rsidR="0062006C" w:rsidRPr="003167B3" w:rsidRDefault="00433628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К участию в к</w:t>
      </w:r>
      <w:r w:rsidR="00AC1568" w:rsidRPr="003167B3">
        <w:rPr>
          <w:sz w:val="20"/>
          <w:szCs w:val="20"/>
        </w:rPr>
        <w:t xml:space="preserve">онкурсе допускаются учащиеся </w:t>
      </w:r>
      <w:r w:rsidR="00AC1568" w:rsidRPr="003167B3">
        <w:rPr>
          <w:b/>
          <w:sz w:val="20"/>
          <w:szCs w:val="20"/>
        </w:rPr>
        <w:t>5-8</w:t>
      </w:r>
      <w:r w:rsidRPr="003167B3">
        <w:rPr>
          <w:sz w:val="20"/>
          <w:szCs w:val="20"/>
        </w:rPr>
        <w:t xml:space="preserve"> классов. </w:t>
      </w:r>
    </w:p>
    <w:p w:rsidR="00433628" w:rsidRPr="003167B3" w:rsidRDefault="00151565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 xml:space="preserve">Учащиеся могут представлять разнообразные проекты по виду доминирующей деятельности: исследовательские, </w:t>
      </w:r>
      <w:proofErr w:type="spellStart"/>
      <w:r w:rsidRPr="003167B3">
        <w:rPr>
          <w:sz w:val="20"/>
          <w:szCs w:val="20"/>
        </w:rPr>
        <w:t>практико</w:t>
      </w:r>
      <w:proofErr w:type="spellEnd"/>
      <w:r w:rsidR="00243670" w:rsidRPr="003167B3">
        <w:rPr>
          <w:sz w:val="20"/>
          <w:szCs w:val="20"/>
        </w:rPr>
        <w:t xml:space="preserve"> </w:t>
      </w:r>
      <w:proofErr w:type="gramStart"/>
      <w:r w:rsidR="00243670" w:rsidRPr="003167B3">
        <w:rPr>
          <w:sz w:val="20"/>
          <w:szCs w:val="20"/>
        </w:rPr>
        <w:t>-</w:t>
      </w:r>
      <w:r w:rsidRPr="003167B3">
        <w:rPr>
          <w:sz w:val="20"/>
          <w:szCs w:val="20"/>
        </w:rPr>
        <w:t>о</w:t>
      </w:r>
      <w:proofErr w:type="gramEnd"/>
      <w:r w:rsidRPr="003167B3">
        <w:rPr>
          <w:sz w:val="20"/>
          <w:szCs w:val="20"/>
        </w:rPr>
        <w:t xml:space="preserve">риентированные, творческие, игровые. </w:t>
      </w:r>
      <w:r w:rsidR="00433628" w:rsidRPr="003167B3">
        <w:rPr>
          <w:sz w:val="20"/>
          <w:szCs w:val="20"/>
        </w:rPr>
        <w:t xml:space="preserve">Представляемое в жюри конкурса описание проекта должно содержать: формулировку цели, перечень первоначальных идей, обоснование выбранной идеи, описание технологии, инструментов и оборудования, процесса проектирования и изготовления, оценку возможности использования результатов, экологический и экономический анализ. Примерный объем проекта – </w:t>
      </w:r>
      <w:r w:rsidR="00433628" w:rsidRPr="003167B3">
        <w:rPr>
          <w:b/>
          <w:sz w:val="20"/>
          <w:szCs w:val="20"/>
        </w:rPr>
        <w:t>10</w:t>
      </w:r>
      <w:r w:rsidR="00433628" w:rsidRPr="003167B3">
        <w:rPr>
          <w:sz w:val="20"/>
          <w:szCs w:val="20"/>
        </w:rPr>
        <w:t xml:space="preserve"> машинописных страниц. В приложении могут быть приведены эскизы, чертежи, результаты измерений и др.</w:t>
      </w:r>
    </w:p>
    <w:p w:rsidR="00433628" w:rsidRPr="003167B3" w:rsidRDefault="00433628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Жюри рассматривает представленные проекты</w:t>
      </w:r>
      <w:r w:rsidR="00CF169D">
        <w:rPr>
          <w:sz w:val="20"/>
          <w:szCs w:val="20"/>
        </w:rPr>
        <w:t xml:space="preserve"> </w:t>
      </w:r>
      <w:r w:rsidR="00CF169D" w:rsidRPr="00CF169D">
        <w:rPr>
          <w:b/>
          <w:sz w:val="20"/>
          <w:szCs w:val="20"/>
        </w:rPr>
        <w:t>13 апреля</w:t>
      </w:r>
      <w:r w:rsidR="00CF169D">
        <w:rPr>
          <w:b/>
          <w:sz w:val="20"/>
          <w:szCs w:val="20"/>
        </w:rPr>
        <w:t xml:space="preserve"> в 18.00 в кабинете №104 МБОУ СОШ№8</w:t>
      </w:r>
      <w:r w:rsidRPr="003167B3">
        <w:rPr>
          <w:sz w:val="20"/>
          <w:szCs w:val="20"/>
        </w:rPr>
        <w:t xml:space="preserve"> и принимает решение об их допуске к участию в конкурсе.</w:t>
      </w:r>
    </w:p>
    <w:p w:rsidR="00387D40" w:rsidRPr="003167B3" w:rsidRDefault="00387D40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proofErr w:type="gramStart"/>
      <w:r w:rsidRPr="003167B3">
        <w:rPr>
          <w:sz w:val="20"/>
          <w:szCs w:val="20"/>
        </w:rPr>
        <w:t xml:space="preserve">Состав проверяемых знаний определяется в соответствии с обязательным минимумом содержания по образовательной области «Технология»: технологии обработки конструкционных материалов (металл и древесина); технологии обработки </w:t>
      </w:r>
      <w:r w:rsidR="002130F5" w:rsidRPr="003167B3">
        <w:rPr>
          <w:sz w:val="20"/>
          <w:szCs w:val="20"/>
        </w:rPr>
        <w:t>ткани; культура дома; художественная обработка материалов; черчение и графика: строительные, ремонтно-отделочные и санитарно-технические работы; электротехника и электроника; информационные технологии; производство и окружающая среда; семейная экономика и основы предпринимательства;</w:t>
      </w:r>
      <w:proofErr w:type="gramEnd"/>
      <w:r w:rsidR="002130F5" w:rsidRPr="003167B3">
        <w:rPr>
          <w:sz w:val="20"/>
          <w:szCs w:val="20"/>
        </w:rPr>
        <w:t xml:space="preserve"> профессиональное самоопределение; основы проектирования.</w:t>
      </w:r>
    </w:p>
    <w:p w:rsidR="002130F5" w:rsidRPr="003167B3" w:rsidRDefault="00433628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Практические задания выполняются по разделам: «Технология обработки конструкционных материалов (металл, древесина)»</w:t>
      </w:r>
      <w:r w:rsidR="00770D56" w:rsidRPr="003167B3">
        <w:rPr>
          <w:sz w:val="20"/>
          <w:szCs w:val="20"/>
        </w:rPr>
        <w:t>, «Технология обработки ткани», «Электротехника и электроника», «Рукоделие» (по выбору).</w:t>
      </w:r>
    </w:p>
    <w:p w:rsidR="00770D56" w:rsidRPr="003167B3" w:rsidRDefault="00770D56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b/>
          <w:sz w:val="20"/>
          <w:szCs w:val="20"/>
        </w:rPr>
      </w:pPr>
      <w:r w:rsidRPr="003167B3">
        <w:rPr>
          <w:sz w:val="20"/>
          <w:szCs w:val="20"/>
        </w:rPr>
        <w:t xml:space="preserve">Для защиты проекта отводится до </w:t>
      </w:r>
      <w:r w:rsidR="006D0578" w:rsidRPr="003167B3">
        <w:rPr>
          <w:b/>
          <w:sz w:val="20"/>
          <w:szCs w:val="20"/>
        </w:rPr>
        <w:t>5</w:t>
      </w:r>
      <w:r w:rsidRPr="003167B3">
        <w:rPr>
          <w:b/>
          <w:sz w:val="20"/>
          <w:szCs w:val="20"/>
        </w:rPr>
        <w:t xml:space="preserve"> мин.</w:t>
      </w:r>
      <w:r w:rsidRPr="003167B3">
        <w:rPr>
          <w:sz w:val="20"/>
          <w:szCs w:val="20"/>
        </w:rPr>
        <w:t xml:space="preserve"> </w:t>
      </w:r>
      <w:r w:rsidR="00777A14" w:rsidRPr="003167B3">
        <w:rPr>
          <w:sz w:val="20"/>
          <w:szCs w:val="20"/>
        </w:rPr>
        <w:t xml:space="preserve">Дополнительные вопросы от жюри  и участников конкурса – </w:t>
      </w:r>
      <w:r w:rsidR="00777A14" w:rsidRPr="003167B3">
        <w:rPr>
          <w:b/>
          <w:sz w:val="20"/>
          <w:szCs w:val="20"/>
        </w:rPr>
        <w:t>2 минуты</w:t>
      </w:r>
      <w:r w:rsidR="00777A14" w:rsidRPr="003167B3">
        <w:rPr>
          <w:sz w:val="20"/>
          <w:szCs w:val="20"/>
        </w:rPr>
        <w:t xml:space="preserve">. </w:t>
      </w:r>
      <w:r w:rsidRPr="003167B3">
        <w:rPr>
          <w:sz w:val="20"/>
          <w:szCs w:val="20"/>
        </w:rPr>
        <w:t>В ходе ее должны быть раскрыты и обоснованы цели, основное содержание и результаты выполненной работы.</w:t>
      </w:r>
      <w:r w:rsidR="006D0578" w:rsidRPr="003167B3">
        <w:rPr>
          <w:sz w:val="20"/>
          <w:szCs w:val="20"/>
        </w:rPr>
        <w:t xml:space="preserve"> Защита проекта предполагает краткое изложение основных положений и результатов исследования. Приветствуется наличие наглядных материалов, мультимедийной презентации, свободное выступление с докладом</w:t>
      </w:r>
      <w:r w:rsidR="00777A14" w:rsidRPr="003167B3">
        <w:rPr>
          <w:sz w:val="20"/>
          <w:szCs w:val="20"/>
        </w:rPr>
        <w:t>, новизна и оригинальность исследуемой проблемы, нестандартный,</w:t>
      </w:r>
      <w:r w:rsidR="0049408D" w:rsidRPr="003167B3">
        <w:rPr>
          <w:sz w:val="20"/>
          <w:szCs w:val="20"/>
        </w:rPr>
        <w:t xml:space="preserve"> </w:t>
      </w:r>
      <w:r w:rsidR="00777A14" w:rsidRPr="003167B3">
        <w:rPr>
          <w:sz w:val="20"/>
          <w:szCs w:val="20"/>
        </w:rPr>
        <w:t>творческий подход</w:t>
      </w:r>
      <w:r w:rsidR="0049408D" w:rsidRPr="003167B3">
        <w:rPr>
          <w:sz w:val="20"/>
          <w:szCs w:val="20"/>
        </w:rPr>
        <w:t xml:space="preserve"> к её решению. </w:t>
      </w:r>
      <w:r w:rsidR="00777A14" w:rsidRPr="003167B3">
        <w:rPr>
          <w:b/>
          <w:sz w:val="20"/>
          <w:szCs w:val="20"/>
        </w:rPr>
        <w:t xml:space="preserve">Чтение с листа не допускается! </w:t>
      </w:r>
    </w:p>
    <w:p w:rsidR="00770D56" w:rsidRPr="00DF2EE7" w:rsidRDefault="00DF2EE7" w:rsidP="00C75B3C">
      <w:pPr>
        <w:spacing w:after="0" w:line="240" w:lineRule="auto"/>
        <w:ind w:left="56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DF2EE7">
        <w:rPr>
          <w:b/>
          <w:sz w:val="20"/>
          <w:szCs w:val="20"/>
        </w:rPr>
        <w:t xml:space="preserve">3.    </w:t>
      </w:r>
      <w:r w:rsidR="00770D56" w:rsidRPr="00DF2EE7">
        <w:rPr>
          <w:b/>
          <w:sz w:val="20"/>
          <w:szCs w:val="20"/>
        </w:rPr>
        <w:t>Подведение итогов</w:t>
      </w:r>
    </w:p>
    <w:p w:rsidR="00770D56" w:rsidRPr="003167B3" w:rsidRDefault="00770D56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Победители</w:t>
      </w:r>
      <w:r w:rsidR="003167B3" w:rsidRPr="003167B3">
        <w:rPr>
          <w:sz w:val="20"/>
          <w:szCs w:val="20"/>
        </w:rPr>
        <w:t xml:space="preserve"> и призёры</w:t>
      </w:r>
      <w:r w:rsidRPr="003167B3">
        <w:rPr>
          <w:sz w:val="20"/>
          <w:szCs w:val="20"/>
        </w:rPr>
        <w:t xml:space="preserve"> конкурса определяются по итогам выполнения практической работы, оценки содержания проекта и качества его защиты.</w:t>
      </w:r>
    </w:p>
    <w:p w:rsidR="00770D56" w:rsidRPr="003167B3" w:rsidRDefault="00770D56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При оценке результатов практической работы учитываются: соблюдение технологического процесса изготовления изделия и норматив времени, качество выполнения трудовых операций, подбор и использование инструментов и приспособлений, прим</w:t>
      </w:r>
      <w:r w:rsidR="00AC1568" w:rsidRPr="003167B3">
        <w:rPr>
          <w:sz w:val="20"/>
          <w:szCs w:val="20"/>
        </w:rPr>
        <w:t>енение безопасных приемов труда.</w:t>
      </w:r>
    </w:p>
    <w:p w:rsidR="00770D56" w:rsidRDefault="00770D56" w:rsidP="00C75B3C">
      <w:pPr>
        <w:pStyle w:val="a3"/>
        <w:numPr>
          <w:ilvl w:val="1"/>
          <w:numId w:val="4"/>
        </w:numPr>
        <w:spacing w:after="0" w:line="240" w:lineRule="auto"/>
        <w:jc w:val="left"/>
        <w:rPr>
          <w:sz w:val="20"/>
          <w:szCs w:val="20"/>
        </w:rPr>
      </w:pPr>
      <w:r w:rsidRPr="003167B3">
        <w:rPr>
          <w:sz w:val="20"/>
          <w:szCs w:val="20"/>
        </w:rPr>
        <w:t>При подведении итогов конкурса творческих проектов учитываются: оригинальность, уровень конструкторско-технологической сложности и практическая ценность проекта;  полнота и качество оформления пояснительной записки; экологический и экономический анализ результатов</w:t>
      </w:r>
      <w:r w:rsidR="00C1053D" w:rsidRPr="003167B3">
        <w:rPr>
          <w:sz w:val="20"/>
          <w:szCs w:val="20"/>
        </w:rPr>
        <w:t>; самостоятельность выполнения работы; качество защиты проекта и компет</w:t>
      </w:r>
      <w:r w:rsidR="00AC1568" w:rsidRPr="003167B3">
        <w:rPr>
          <w:sz w:val="20"/>
          <w:szCs w:val="20"/>
        </w:rPr>
        <w:t>ентность при ответах на вопросы</w:t>
      </w:r>
      <w:r w:rsidR="00B51063" w:rsidRPr="003167B3">
        <w:rPr>
          <w:sz w:val="20"/>
          <w:szCs w:val="20"/>
        </w:rPr>
        <w:t xml:space="preserve">, </w:t>
      </w:r>
      <w:r w:rsidR="00AC1568" w:rsidRPr="003167B3">
        <w:rPr>
          <w:sz w:val="20"/>
          <w:szCs w:val="20"/>
        </w:rPr>
        <w:t>наличие ссылок на источники информации, включая Интернет.</w:t>
      </w:r>
    </w:p>
    <w:p w:rsidR="00DF2EE7" w:rsidRPr="00C75B3C" w:rsidRDefault="00C75B3C" w:rsidP="00C75B3C">
      <w:pPr>
        <w:spacing w:after="0" w:line="240" w:lineRule="auto"/>
        <w:ind w:left="72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2.11      </w:t>
      </w:r>
      <w:r w:rsidR="00DF2EE7" w:rsidRPr="00C75B3C">
        <w:rPr>
          <w:b/>
          <w:sz w:val="20"/>
          <w:szCs w:val="20"/>
        </w:rPr>
        <w:t xml:space="preserve">Количество победителей и призёров не должно превышать 25% от общего количества участников </w:t>
      </w:r>
      <w:r>
        <w:rPr>
          <w:b/>
          <w:sz w:val="20"/>
          <w:szCs w:val="20"/>
        </w:rPr>
        <w:t xml:space="preserve">       </w:t>
      </w:r>
      <w:r w:rsidR="00DF2EE7" w:rsidRPr="00C75B3C">
        <w:rPr>
          <w:b/>
          <w:sz w:val="20"/>
          <w:szCs w:val="20"/>
        </w:rPr>
        <w:t>независимо от категории участников и номинаций.</w:t>
      </w:r>
    </w:p>
    <w:p w:rsidR="00DF2EE7" w:rsidRPr="00C75B3C" w:rsidRDefault="00DF2EE7" w:rsidP="00C75B3C">
      <w:pPr>
        <w:pStyle w:val="a3"/>
        <w:numPr>
          <w:ilvl w:val="1"/>
          <w:numId w:val="5"/>
        </w:numPr>
        <w:spacing w:after="0" w:line="240" w:lineRule="auto"/>
        <w:jc w:val="left"/>
        <w:rPr>
          <w:b/>
          <w:sz w:val="20"/>
          <w:szCs w:val="20"/>
        </w:rPr>
      </w:pPr>
      <w:r w:rsidRPr="00C75B3C">
        <w:rPr>
          <w:b/>
          <w:sz w:val="20"/>
          <w:szCs w:val="20"/>
        </w:rPr>
        <w:t xml:space="preserve">Работы </w:t>
      </w:r>
      <w:proofErr w:type="gramStart"/>
      <w:r w:rsidRPr="00C75B3C">
        <w:rPr>
          <w:b/>
          <w:sz w:val="20"/>
          <w:szCs w:val="20"/>
        </w:rPr>
        <w:t>из</w:t>
      </w:r>
      <w:proofErr w:type="gramEnd"/>
      <w:r w:rsidRPr="00C75B3C">
        <w:rPr>
          <w:b/>
          <w:sz w:val="20"/>
          <w:szCs w:val="20"/>
        </w:rPr>
        <w:t xml:space="preserve"> </w:t>
      </w:r>
      <w:proofErr w:type="gramStart"/>
      <w:r w:rsidRPr="00C75B3C">
        <w:rPr>
          <w:b/>
          <w:sz w:val="20"/>
          <w:szCs w:val="20"/>
        </w:rPr>
        <w:t>интернет</w:t>
      </w:r>
      <w:proofErr w:type="gramEnd"/>
      <w:r w:rsidRPr="00C75B3C">
        <w:rPr>
          <w:b/>
          <w:sz w:val="20"/>
          <w:szCs w:val="20"/>
        </w:rPr>
        <w:t xml:space="preserve"> – ресурсов к рассмотрению не принимаются!</w:t>
      </w:r>
    </w:p>
    <w:p w:rsidR="00DF2EE7" w:rsidRPr="00C75B3C" w:rsidRDefault="00C75B3C" w:rsidP="00C75B3C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75B3C">
        <w:rPr>
          <w:sz w:val="20"/>
          <w:szCs w:val="20"/>
        </w:rPr>
        <w:t>2.13.</w:t>
      </w:r>
      <w:r w:rsidR="00DF2EE7" w:rsidRPr="00C75B3C">
        <w:rPr>
          <w:sz w:val="20"/>
          <w:szCs w:val="20"/>
        </w:rPr>
        <w:t xml:space="preserve">Участники, занявшие призовые места награждаются дипломами. Подведение итогов </w:t>
      </w:r>
      <w:r w:rsidR="00DF2EE7" w:rsidRPr="00C75B3C">
        <w:rPr>
          <w:b/>
          <w:sz w:val="20"/>
          <w:szCs w:val="20"/>
        </w:rPr>
        <w:t>16 апреля 2016</w:t>
      </w:r>
      <w:r>
        <w:rPr>
          <w:b/>
          <w:sz w:val="20"/>
          <w:szCs w:val="20"/>
        </w:rPr>
        <w:t xml:space="preserve"> г.</w:t>
      </w:r>
      <w:r w:rsidR="00DF2EE7" w:rsidRPr="00C75B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</w:p>
    <w:p w:rsidR="00DF2EE7" w:rsidRPr="003167B3" w:rsidRDefault="00DF2EE7" w:rsidP="00C75B3C">
      <w:pPr>
        <w:pStyle w:val="a3"/>
        <w:spacing w:after="0" w:line="240" w:lineRule="auto"/>
        <w:ind w:left="1080"/>
        <w:jc w:val="left"/>
        <w:rPr>
          <w:sz w:val="20"/>
          <w:szCs w:val="20"/>
        </w:rPr>
      </w:pPr>
    </w:p>
    <w:p w:rsidR="00CF169D" w:rsidRPr="003167B3" w:rsidRDefault="00CF169D" w:rsidP="00C75B3C">
      <w:pPr>
        <w:pStyle w:val="a3"/>
        <w:spacing w:after="0" w:line="240" w:lineRule="auto"/>
        <w:jc w:val="left"/>
        <w:rPr>
          <w:sz w:val="20"/>
          <w:szCs w:val="20"/>
        </w:rPr>
      </w:pPr>
    </w:p>
    <w:p w:rsidR="00C1053D" w:rsidRPr="003167B3" w:rsidRDefault="00CF169D" w:rsidP="00C75B3C">
      <w:pPr>
        <w:tabs>
          <w:tab w:val="left" w:pos="1725"/>
        </w:tabs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51063" w:rsidRPr="003167B3">
        <w:rPr>
          <w:sz w:val="20"/>
          <w:szCs w:val="20"/>
        </w:rPr>
        <w:t xml:space="preserve">Составила руководитель ГМО:                                                      </w:t>
      </w:r>
      <w:proofErr w:type="spellStart"/>
      <w:r w:rsidR="00B51063" w:rsidRPr="003167B3">
        <w:rPr>
          <w:sz w:val="20"/>
          <w:szCs w:val="20"/>
        </w:rPr>
        <w:t>Логак</w:t>
      </w:r>
      <w:proofErr w:type="spellEnd"/>
      <w:r w:rsidR="00B51063" w:rsidRPr="003167B3">
        <w:rPr>
          <w:sz w:val="20"/>
          <w:szCs w:val="20"/>
        </w:rPr>
        <w:t xml:space="preserve">  И. М.</w:t>
      </w:r>
    </w:p>
    <w:p w:rsidR="004C6EF7" w:rsidRPr="003167B3" w:rsidRDefault="004C6EF7" w:rsidP="00C75B3C">
      <w:pPr>
        <w:tabs>
          <w:tab w:val="left" w:pos="1725"/>
        </w:tabs>
        <w:spacing w:after="0" w:line="240" w:lineRule="auto"/>
        <w:jc w:val="left"/>
        <w:rPr>
          <w:sz w:val="20"/>
          <w:szCs w:val="20"/>
        </w:rPr>
      </w:pPr>
    </w:p>
    <w:sectPr w:rsidR="004C6EF7" w:rsidRPr="003167B3" w:rsidSect="00C1053D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C8" w:rsidRDefault="003E56C8" w:rsidP="00C1053D">
      <w:pPr>
        <w:spacing w:after="0" w:line="240" w:lineRule="auto"/>
      </w:pPr>
      <w:r>
        <w:separator/>
      </w:r>
    </w:p>
  </w:endnote>
  <w:endnote w:type="continuationSeparator" w:id="0">
    <w:p w:rsidR="003E56C8" w:rsidRDefault="003E56C8" w:rsidP="00C1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C8" w:rsidRDefault="003E56C8" w:rsidP="00C1053D">
      <w:pPr>
        <w:spacing w:after="0" w:line="240" w:lineRule="auto"/>
      </w:pPr>
      <w:r>
        <w:separator/>
      </w:r>
    </w:p>
  </w:footnote>
  <w:footnote w:type="continuationSeparator" w:id="0">
    <w:p w:rsidR="003E56C8" w:rsidRDefault="003E56C8" w:rsidP="00C1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613"/>
    <w:multiLevelType w:val="hybridMultilevel"/>
    <w:tmpl w:val="9070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0624"/>
    <w:multiLevelType w:val="multilevel"/>
    <w:tmpl w:val="9E581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">
    <w:nsid w:val="43B00A00"/>
    <w:multiLevelType w:val="multilevel"/>
    <w:tmpl w:val="72AC92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343E58"/>
    <w:multiLevelType w:val="hybridMultilevel"/>
    <w:tmpl w:val="36860E8C"/>
    <w:lvl w:ilvl="0" w:tplc="46FED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045A0E"/>
    <w:multiLevelType w:val="hybridMultilevel"/>
    <w:tmpl w:val="27068C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533"/>
    <w:rsid w:val="00041956"/>
    <w:rsid w:val="00061436"/>
    <w:rsid w:val="00064199"/>
    <w:rsid w:val="00092B31"/>
    <w:rsid w:val="000B36B2"/>
    <w:rsid w:val="000E7B5A"/>
    <w:rsid w:val="000F2C0B"/>
    <w:rsid w:val="0010781A"/>
    <w:rsid w:val="001455B6"/>
    <w:rsid w:val="0014746E"/>
    <w:rsid w:val="00151565"/>
    <w:rsid w:val="001C74AF"/>
    <w:rsid w:val="002130F5"/>
    <w:rsid w:val="00243670"/>
    <w:rsid w:val="002B6696"/>
    <w:rsid w:val="002E65CE"/>
    <w:rsid w:val="003063C8"/>
    <w:rsid w:val="003167B3"/>
    <w:rsid w:val="00353281"/>
    <w:rsid w:val="00387D40"/>
    <w:rsid w:val="0039641B"/>
    <w:rsid w:val="003E56C8"/>
    <w:rsid w:val="00433628"/>
    <w:rsid w:val="00450D08"/>
    <w:rsid w:val="0045435F"/>
    <w:rsid w:val="00466461"/>
    <w:rsid w:val="0049408D"/>
    <w:rsid w:val="004C6EF7"/>
    <w:rsid w:val="004E30DD"/>
    <w:rsid w:val="00513B97"/>
    <w:rsid w:val="00563967"/>
    <w:rsid w:val="005B5A9E"/>
    <w:rsid w:val="005E3B8D"/>
    <w:rsid w:val="006000BD"/>
    <w:rsid w:val="0062006C"/>
    <w:rsid w:val="006462E4"/>
    <w:rsid w:val="00652DF6"/>
    <w:rsid w:val="00692A45"/>
    <w:rsid w:val="006A1569"/>
    <w:rsid w:val="006B061C"/>
    <w:rsid w:val="006B2C14"/>
    <w:rsid w:val="006C3651"/>
    <w:rsid w:val="006C557D"/>
    <w:rsid w:val="006D0578"/>
    <w:rsid w:val="006E56DD"/>
    <w:rsid w:val="00733E34"/>
    <w:rsid w:val="00736ECC"/>
    <w:rsid w:val="007427AF"/>
    <w:rsid w:val="00770D56"/>
    <w:rsid w:val="00777A14"/>
    <w:rsid w:val="00787057"/>
    <w:rsid w:val="00842F15"/>
    <w:rsid w:val="00850929"/>
    <w:rsid w:val="0085123D"/>
    <w:rsid w:val="00861B09"/>
    <w:rsid w:val="0086467D"/>
    <w:rsid w:val="00882A7A"/>
    <w:rsid w:val="008B7F1F"/>
    <w:rsid w:val="00924F38"/>
    <w:rsid w:val="00963829"/>
    <w:rsid w:val="00974132"/>
    <w:rsid w:val="00976AFF"/>
    <w:rsid w:val="00977D58"/>
    <w:rsid w:val="0099573D"/>
    <w:rsid w:val="00A23625"/>
    <w:rsid w:val="00AB2F24"/>
    <w:rsid w:val="00AC1568"/>
    <w:rsid w:val="00B07079"/>
    <w:rsid w:val="00B073D7"/>
    <w:rsid w:val="00B20B18"/>
    <w:rsid w:val="00B51063"/>
    <w:rsid w:val="00BD196A"/>
    <w:rsid w:val="00C1053D"/>
    <w:rsid w:val="00C53533"/>
    <w:rsid w:val="00C741DF"/>
    <w:rsid w:val="00C75B3C"/>
    <w:rsid w:val="00CA711F"/>
    <w:rsid w:val="00CC43B0"/>
    <w:rsid w:val="00CE3322"/>
    <w:rsid w:val="00CF169D"/>
    <w:rsid w:val="00CF2D9D"/>
    <w:rsid w:val="00D05829"/>
    <w:rsid w:val="00D80AE2"/>
    <w:rsid w:val="00D833BD"/>
    <w:rsid w:val="00DB397E"/>
    <w:rsid w:val="00DD7632"/>
    <w:rsid w:val="00DF2EE7"/>
    <w:rsid w:val="00DF72BF"/>
    <w:rsid w:val="00E14F34"/>
    <w:rsid w:val="00E30D1A"/>
    <w:rsid w:val="00E4231D"/>
    <w:rsid w:val="00E91E7C"/>
    <w:rsid w:val="00EB0747"/>
    <w:rsid w:val="00EB3162"/>
    <w:rsid w:val="00FA5C68"/>
    <w:rsid w:val="00FE69DE"/>
    <w:rsid w:val="00FF3F90"/>
    <w:rsid w:val="00FF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F6"/>
    <w:pPr>
      <w:spacing w:line="36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33"/>
    <w:pPr>
      <w:ind w:left="720"/>
      <w:contextualSpacing/>
    </w:pPr>
  </w:style>
  <w:style w:type="table" w:styleId="a4">
    <w:name w:val="Table Grid"/>
    <w:basedOn w:val="a1"/>
    <w:uiPriority w:val="59"/>
    <w:rsid w:val="0046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53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53D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F6"/>
    <w:pPr>
      <w:spacing w:line="36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33"/>
    <w:pPr>
      <w:ind w:left="720"/>
      <w:contextualSpacing/>
    </w:pPr>
  </w:style>
  <w:style w:type="table" w:styleId="a4">
    <w:name w:val="Table Grid"/>
    <w:basedOn w:val="a1"/>
    <w:uiPriority w:val="59"/>
    <w:rsid w:val="0046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53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53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67A5-4AD1-4DA6-BA44-2CA90711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igoren</dc:creator>
  <cp:lastModifiedBy>Владимир</cp:lastModifiedBy>
  <cp:revision>11</cp:revision>
  <cp:lastPrinted>2012-05-22T13:39:00Z</cp:lastPrinted>
  <dcterms:created xsi:type="dcterms:W3CDTF">2013-06-09T13:13:00Z</dcterms:created>
  <dcterms:modified xsi:type="dcterms:W3CDTF">2016-01-23T12:08:00Z</dcterms:modified>
</cp:coreProperties>
</file>