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1767" w:rsidP="00D733D6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501767">
        <w:rPr>
          <w:rFonts w:ascii="Times New Roman" w:hAnsi="Times New Roman" w:cs="Times New Roman"/>
          <w:sz w:val="40"/>
          <w:szCs w:val="40"/>
          <w:u w:val="single"/>
        </w:rPr>
        <w:t>ГАРМОНИКА</w:t>
      </w:r>
      <w:r>
        <w:rPr>
          <w:rFonts w:ascii="Times New Roman" w:hAnsi="Times New Roman" w:cs="Times New Roman"/>
          <w:sz w:val="40"/>
          <w:szCs w:val="40"/>
          <w:u w:val="single"/>
        </w:rPr>
        <w:t>-КАК НАУКА О МУЗЫКЕ</w:t>
      </w:r>
    </w:p>
    <w:p w:rsidR="00E61B3C" w:rsidRDefault="00501767" w:rsidP="00E61B3C">
      <w:pPr>
        <w:spacing w:line="360" w:lineRule="auto"/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501767">
        <w:rPr>
          <w:rFonts w:ascii="Times New Roman" w:hAnsi="Times New Roman" w:cs="Times New Roman"/>
          <w:b/>
          <w:sz w:val="28"/>
          <w:szCs w:val="28"/>
        </w:rPr>
        <w:t>Гармоника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767">
        <w:rPr>
          <w:rFonts w:ascii="Times New Roman" w:hAnsi="Times New Roman" w:cs="Times New Roman"/>
          <w:b/>
          <w:sz w:val="28"/>
          <w:szCs w:val="28"/>
        </w:rPr>
        <w:t>-</w:t>
      </w:r>
      <w:r w:rsidRPr="00501767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50176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античности, в</w:t>
      </w:r>
      <w:r w:rsidRPr="00501767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501767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Средние века</w:t>
      </w:r>
      <w:r w:rsidRPr="00501767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50176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 в</w:t>
      </w:r>
      <w:r w:rsidRPr="00501767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501767">
        <w:rPr>
          <w:rFonts w:ascii="Times New Roman" w:hAnsi="Times New Roman" w:cs="Times New Roman"/>
          <w:sz w:val="28"/>
          <w:szCs w:val="28"/>
          <w:shd w:val="clear" w:color="auto" w:fill="FFFFFF"/>
        </w:rPr>
        <w:t>эпоху Возрождения</w:t>
      </w:r>
      <w:r w:rsidRPr="00501767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50176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— наука и учение о</w:t>
      </w:r>
      <w:r w:rsidRPr="00501767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501767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звуковысотной</w:t>
      </w:r>
      <w:r w:rsidRPr="00501767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50176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структуре музыки, т.е. о</w:t>
      </w:r>
      <w:r w:rsidRPr="00501767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501767">
        <w:rPr>
          <w:rFonts w:ascii="Times New Roman" w:hAnsi="Times New Roman" w:cs="Times New Roman"/>
          <w:sz w:val="28"/>
          <w:szCs w:val="28"/>
          <w:shd w:val="clear" w:color="auto" w:fill="FFFFFF"/>
        </w:rPr>
        <w:t>гармонии</w:t>
      </w:r>
      <w:r w:rsidRPr="0050176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Также «гармониками» назывались учебники по гармонии. Античная гармоника — прообраз современной научной и учебной дисциплины гармонии (отрасли музыкознания).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</w:p>
    <w:p w:rsidR="00501767" w:rsidRDefault="00501767" w:rsidP="00D733D6">
      <w:pPr>
        <w:spacing w:line="360" w:lineRule="auto"/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D733D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Обязательные отделы гармоники установил в IV в. до н. э.</w:t>
      </w:r>
      <w:r w:rsidRPr="00D733D6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D733D6">
        <w:rPr>
          <w:rFonts w:ascii="Times New Roman" w:hAnsi="Times New Roman" w:cs="Times New Roman"/>
          <w:sz w:val="28"/>
          <w:szCs w:val="28"/>
          <w:shd w:val="clear" w:color="auto" w:fill="FFFFFF"/>
        </w:rPr>
        <w:t>Аристоксен</w:t>
      </w:r>
      <w:r w:rsidRPr="00D733D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: о</w:t>
      </w:r>
      <w:r w:rsidRPr="00D733D6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proofErr w:type="gramStart"/>
      <w:r w:rsidRPr="00D733D6">
        <w:rPr>
          <w:rFonts w:ascii="Times New Roman" w:hAnsi="Times New Roman" w:cs="Times New Roman"/>
          <w:sz w:val="28"/>
          <w:szCs w:val="28"/>
          <w:shd w:val="clear" w:color="auto" w:fill="FFFFFF"/>
        </w:rPr>
        <w:t>звуках</w:t>
      </w:r>
      <w:proofErr w:type="gramEnd"/>
      <w:r w:rsidRPr="00D733D6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D733D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об</w:t>
      </w:r>
      <w:r w:rsidRPr="00D733D6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D733D6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интервалах</w:t>
      </w:r>
      <w:r w:rsidRPr="00D733D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о</w:t>
      </w:r>
      <w:r w:rsidRPr="00D733D6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D733D6">
        <w:rPr>
          <w:rFonts w:ascii="Times New Roman" w:hAnsi="Times New Roman" w:cs="Times New Roman"/>
          <w:sz w:val="28"/>
          <w:szCs w:val="28"/>
          <w:shd w:val="clear" w:color="auto" w:fill="FFFFFF"/>
        </w:rPr>
        <w:t>родах</w:t>
      </w:r>
      <w:r w:rsidRPr="00D733D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о звукорядах, о тонах (т.е. о</w:t>
      </w:r>
      <w:r w:rsidRPr="00D733D6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D733D6">
        <w:rPr>
          <w:rFonts w:ascii="Times New Roman" w:hAnsi="Times New Roman" w:cs="Times New Roman"/>
          <w:sz w:val="28"/>
          <w:szCs w:val="28"/>
          <w:shd w:val="clear" w:color="auto" w:fill="FFFFFF"/>
        </w:rPr>
        <w:t>ладах</w:t>
      </w:r>
      <w:r w:rsidRPr="00D733D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), о</w:t>
      </w:r>
      <w:r w:rsidRPr="00D733D6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D733D6">
        <w:rPr>
          <w:rFonts w:ascii="Times New Roman" w:hAnsi="Times New Roman" w:cs="Times New Roman"/>
          <w:sz w:val="28"/>
          <w:szCs w:val="28"/>
          <w:shd w:val="clear" w:color="auto" w:fill="FFFFFF"/>
        </w:rPr>
        <w:t>метаболах</w:t>
      </w:r>
      <w:r w:rsidRPr="00D733D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о</w:t>
      </w:r>
      <w:r w:rsidRPr="00D733D6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D733D6">
        <w:rPr>
          <w:rFonts w:ascii="Times New Roman" w:hAnsi="Times New Roman" w:cs="Times New Roman"/>
          <w:sz w:val="28"/>
          <w:szCs w:val="28"/>
          <w:shd w:val="clear" w:color="auto" w:fill="FFFFFF"/>
        </w:rPr>
        <w:t>мелопее</w:t>
      </w:r>
      <w:r w:rsidRPr="00D733D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Таким образом, гармоника охватывала все необходимые аспекты звуковысотности, от акустико-математических до музыкально-логических категорий. Сохранились учебные гармоники</w:t>
      </w:r>
      <w:r w:rsidRPr="00D733D6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D733D6">
        <w:rPr>
          <w:rFonts w:ascii="Times New Roman" w:hAnsi="Times New Roman" w:cs="Times New Roman"/>
          <w:sz w:val="28"/>
          <w:szCs w:val="28"/>
          <w:shd w:val="clear" w:color="auto" w:fill="FFFFFF"/>
        </w:rPr>
        <w:t>Клеонида</w:t>
      </w:r>
      <w:r w:rsidRPr="00D733D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D733D6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D733D6">
        <w:rPr>
          <w:rFonts w:ascii="Times New Roman" w:hAnsi="Times New Roman" w:cs="Times New Roman"/>
          <w:sz w:val="28"/>
          <w:szCs w:val="28"/>
          <w:shd w:val="clear" w:color="auto" w:fill="FFFFFF"/>
        </w:rPr>
        <w:t>Никомаха</w:t>
      </w:r>
      <w:r w:rsidRPr="00D733D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D733D6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D733D6">
        <w:rPr>
          <w:rFonts w:ascii="Times New Roman" w:hAnsi="Times New Roman" w:cs="Times New Roman"/>
          <w:sz w:val="28"/>
          <w:szCs w:val="28"/>
          <w:shd w:val="clear" w:color="auto" w:fill="FFFFFF"/>
        </w:rPr>
        <w:t>Гауденция</w:t>
      </w:r>
      <w:r w:rsidRPr="00D733D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D733D6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D733D6">
        <w:rPr>
          <w:rFonts w:ascii="Times New Roman" w:hAnsi="Times New Roman" w:cs="Times New Roman"/>
          <w:sz w:val="28"/>
          <w:szCs w:val="28"/>
          <w:shd w:val="clear" w:color="auto" w:fill="FFFFFF"/>
        </w:rPr>
        <w:t>Алипия</w:t>
      </w:r>
      <w:r w:rsidR="00D733D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; </w:t>
      </w:r>
      <w:r w:rsidRPr="00D733D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исследования гармонии (в т.ч. в позднейших пересказах) оставили</w:t>
      </w:r>
      <w:r w:rsidRPr="00D733D6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D733D6">
        <w:rPr>
          <w:rFonts w:ascii="Times New Roman" w:hAnsi="Times New Roman" w:cs="Times New Roman"/>
          <w:sz w:val="28"/>
          <w:szCs w:val="28"/>
          <w:shd w:val="clear" w:color="auto" w:fill="FFFFFF"/>
        </w:rPr>
        <w:t>Адраст Афродисийский</w:t>
      </w:r>
      <w:r w:rsidRPr="00D733D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D733D6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D733D6">
        <w:rPr>
          <w:rFonts w:ascii="Times New Roman" w:hAnsi="Times New Roman" w:cs="Times New Roman"/>
          <w:sz w:val="28"/>
          <w:szCs w:val="28"/>
          <w:shd w:val="clear" w:color="auto" w:fill="FFFFFF"/>
        </w:rPr>
        <w:t>Птолемей</w:t>
      </w:r>
      <w:r w:rsidRPr="00D733D6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D733D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 др.</w:t>
      </w:r>
    </w:p>
    <w:p w:rsidR="00D733D6" w:rsidRPr="00D733D6" w:rsidRDefault="00D733D6" w:rsidP="00D733D6">
      <w:pPr>
        <w:spacing w:line="360" w:lineRule="auto"/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D733D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Объект изучения старинной гармоники — звук</w:t>
      </w:r>
      <w:r w:rsidRPr="00D733D6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D733D6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</w:rPr>
        <w:t>определённой</w:t>
      </w:r>
      <w:r w:rsidRPr="00D733D6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D733D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высоты. Современная гармония (особенно та, которая занимается звуковысотностью современной музыки) также по преимуществу занимается звуками определённой высоты, но также изучает и слитные звучания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D733D6" w:rsidRDefault="00D733D6" w:rsidP="00D733D6">
      <w:pPr>
        <w:pStyle w:val="a4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color w:val="252525"/>
          <w:sz w:val="28"/>
          <w:szCs w:val="28"/>
        </w:rPr>
      </w:pPr>
      <w:r w:rsidRPr="00D733D6">
        <w:rPr>
          <w:color w:val="252525"/>
          <w:sz w:val="28"/>
          <w:szCs w:val="28"/>
        </w:rPr>
        <w:t>Старинная (особенно античная) гармоника изучает звуковысотность</w:t>
      </w:r>
      <w:r w:rsidRPr="00D733D6">
        <w:rPr>
          <w:rStyle w:val="apple-converted-space"/>
          <w:color w:val="252525"/>
          <w:sz w:val="28"/>
          <w:szCs w:val="28"/>
        </w:rPr>
        <w:t> </w:t>
      </w:r>
      <w:r w:rsidRPr="00D733D6">
        <w:rPr>
          <w:iCs/>
          <w:color w:val="252525"/>
          <w:sz w:val="28"/>
          <w:szCs w:val="28"/>
        </w:rPr>
        <w:t>одноголосной</w:t>
      </w:r>
      <w:r w:rsidRPr="00D733D6">
        <w:rPr>
          <w:rStyle w:val="apple-converted-space"/>
          <w:color w:val="252525"/>
          <w:sz w:val="28"/>
          <w:szCs w:val="28"/>
        </w:rPr>
        <w:t> </w:t>
      </w:r>
      <w:r w:rsidRPr="00D733D6">
        <w:rPr>
          <w:color w:val="252525"/>
          <w:sz w:val="28"/>
          <w:szCs w:val="28"/>
        </w:rPr>
        <w:t>музыки. Школьная гармония, ориентирующаяся на классическую мажорно-минорную</w:t>
      </w:r>
      <w:r>
        <w:rPr>
          <w:color w:val="252525"/>
          <w:sz w:val="28"/>
          <w:szCs w:val="28"/>
        </w:rPr>
        <w:t xml:space="preserve"> </w:t>
      </w:r>
      <w:r w:rsidRPr="00D733D6">
        <w:rPr>
          <w:color w:val="252525"/>
          <w:sz w:val="28"/>
          <w:szCs w:val="28"/>
        </w:rPr>
        <w:t>тональность, изучает преимущественно многоголосную музыку</w:t>
      </w:r>
      <w:r w:rsidRPr="00D733D6">
        <w:rPr>
          <w:rStyle w:val="apple-converted-space"/>
          <w:color w:val="252525"/>
          <w:sz w:val="28"/>
          <w:szCs w:val="28"/>
        </w:rPr>
        <w:t> </w:t>
      </w:r>
      <w:r w:rsidRPr="00D733D6">
        <w:rPr>
          <w:color w:val="252525"/>
          <w:sz w:val="28"/>
          <w:szCs w:val="28"/>
        </w:rPr>
        <w:t>гомофонного</w:t>
      </w:r>
      <w:r w:rsidRPr="00D733D6">
        <w:rPr>
          <w:rStyle w:val="apple-converted-space"/>
          <w:color w:val="252525"/>
          <w:sz w:val="28"/>
          <w:szCs w:val="28"/>
        </w:rPr>
        <w:t> </w:t>
      </w:r>
      <w:r w:rsidRPr="00D733D6">
        <w:rPr>
          <w:color w:val="252525"/>
          <w:sz w:val="28"/>
          <w:szCs w:val="28"/>
        </w:rPr>
        <w:t>склада. Гармоника изучает интервалы и многоразличные монодические</w:t>
      </w:r>
      <w:r w:rsidRPr="00D733D6">
        <w:rPr>
          <w:rStyle w:val="apple-converted-space"/>
          <w:color w:val="252525"/>
          <w:sz w:val="28"/>
          <w:szCs w:val="28"/>
        </w:rPr>
        <w:t> </w:t>
      </w:r>
      <w:r w:rsidRPr="00D733D6">
        <w:rPr>
          <w:color w:val="252525"/>
          <w:sz w:val="28"/>
          <w:szCs w:val="28"/>
        </w:rPr>
        <w:t>лады, школьная гармония изучает (терцовые) аккорды и их закономерные связи на основе лишь двух многоголосных ладов —</w:t>
      </w:r>
      <w:r w:rsidRPr="00D733D6">
        <w:rPr>
          <w:rStyle w:val="apple-converted-space"/>
          <w:color w:val="252525"/>
          <w:sz w:val="28"/>
          <w:szCs w:val="28"/>
        </w:rPr>
        <w:t> </w:t>
      </w:r>
      <w:r w:rsidRPr="00D733D6">
        <w:rPr>
          <w:color w:val="252525"/>
          <w:sz w:val="28"/>
          <w:szCs w:val="28"/>
        </w:rPr>
        <w:t>мажора</w:t>
      </w:r>
      <w:r w:rsidRPr="00D733D6">
        <w:rPr>
          <w:rStyle w:val="apple-converted-space"/>
          <w:color w:val="252525"/>
          <w:sz w:val="28"/>
          <w:szCs w:val="28"/>
        </w:rPr>
        <w:t> </w:t>
      </w:r>
      <w:r w:rsidRPr="00D733D6">
        <w:rPr>
          <w:color w:val="252525"/>
          <w:sz w:val="28"/>
          <w:szCs w:val="28"/>
        </w:rPr>
        <w:t>и</w:t>
      </w:r>
      <w:r w:rsidRPr="00D733D6">
        <w:rPr>
          <w:rStyle w:val="apple-converted-space"/>
          <w:color w:val="252525"/>
          <w:sz w:val="28"/>
          <w:szCs w:val="28"/>
        </w:rPr>
        <w:t> </w:t>
      </w:r>
      <w:r w:rsidRPr="00D733D6">
        <w:rPr>
          <w:color w:val="252525"/>
          <w:sz w:val="28"/>
          <w:szCs w:val="28"/>
        </w:rPr>
        <w:t>минора.</w:t>
      </w:r>
    </w:p>
    <w:p w:rsidR="00D733D6" w:rsidRDefault="00D733D6" w:rsidP="00D733D6">
      <w:pPr>
        <w:pStyle w:val="a4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color w:val="252525"/>
          <w:sz w:val="28"/>
          <w:szCs w:val="28"/>
        </w:rPr>
      </w:pPr>
      <w:r w:rsidRPr="00D733D6">
        <w:rPr>
          <w:color w:val="252525"/>
          <w:sz w:val="28"/>
          <w:szCs w:val="28"/>
        </w:rPr>
        <w:t>Предмет изучения</w:t>
      </w:r>
      <w:r w:rsidRPr="00D733D6">
        <w:rPr>
          <w:rStyle w:val="apple-converted-space"/>
          <w:color w:val="252525"/>
          <w:sz w:val="28"/>
          <w:szCs w:val="28"/>
        </w:rPr>
        <w:t> </w:t>
      </w:r>
      <w:r w:rsidRPr="00D733D6">
        <w:rPr>
          <w:i/>
          <w:iCs/>
          <w:color w:val="252525"/>
          <w:sz w:val="28"/>
          <w:szCs w:val="28"/>
        </w:rPr>
        <w:t>современной</w:t>
      </w:r>
      <w:r w:rsidRPr="00D733D6">
        <w:rPr>
          <w:rStyle w:val="apple-converted-space"/>
          <w:color w:val="252525"/>
          <w:sz w:val="28"/>
          <w:szCs w:val="28"/>
        </w:rPr>
        <w:t> </w:t>
      </w:r>
      <w:r w:rsidRPr="00D733D6">
        <w:rPr>
          <w:color w:val="252525"/>
          <w:sz w:val="28"/>
          <w:szCs w:val="28"/>
        </w:rPr>
        <w:t>гармонии (например, в учении о гармонии</w:t>
      </w:r>
      <w:r w:rsidRPr="00D733D6">
        <w:rPr>
          <w:rStyle w:val="apple-converted-space"/>
          <w:color w:val="252525"/>
          <w:sz w:val="28"/>
          <w:szCs w:val="28"/>
        </w:rPr>
        <w:t> </w:t>
      </w:r>
      <w:r w:rsidRPr="00D733D6">
        <w:rPr>
          <w:color w:val="252525"/>
          <w:sz w:val="28"/>
          <w:szCs w:val="28"/>
        </w:rPr>
        <w:t>Ю.Н. Холопова) — любая звуковысотная структура любого</w:t>
      </w:r>
      <w:r w:rsidRPr="00D733D6">
        <w:rPr>
          <w:rStyle w:val="apple-converted-space"/>
          <w:color w:val="252525"/>
          <w:sz w:val="28"/>
          <w:szCs w:val="28"/>
        </w:rPr>
        <w:t> </w:t>
      </w:r>
      <w:r w:rsidRPr="00D733D6">
        <w:rPr>
          <w:color w:val="252525"/>
          <w:sz w:val="28"/>
          <w:szCs w:val="28"/>
        </w:rPr>
        <w:t>склада, музыка как одноголосная, так и многоголосная.</w:t>
      </w:r>
    </w:p>
    <w:p w:rsidR="00E61B3C" w:rsidRPr="00E61B3C" w:rsidRDefault="00E61B3C" w:rsidP="00E61B3C">
      <w:pPr>
        <w:pStyle w:val="a4"/>
        <w:shd w:val="clear" w:color="auto" w:fill="FFFFFF"/>
        <w:spacing w:before="120" w:beforeAutospacing="0" w:after="120" w:afterAutospacing="0" w:line="360" w:lineRule="auto"/>
        <w:ind w:firstLine="708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>ИНТЕРЕСНЫЕ ФАКТЫ В</w:t>
      </w:r>
      <w:r w:rsidRPr="00E61B3C">
        <w:rPr>
          <w:sz w:val="40"/>
          <w:szCs w:val="40"/>
          <w:u w:val="single"/>
        </w:rPr>
        <w:t xml:space="preserve"> МУЗЫКЕ</w:t>
      </w:r>
    </w:p>
    <w:p w:rsidR="00D160F4" w:rsidRPr="00C67F6A" w:rsidRDefault="00E61B3C" w:rsidP="0067002C">
      <w:pPr>
        <w:pStyle w:val="a4"/>
        <w:shd w:val="clear" w:color="auto" w:fill="FFFFFF"/>
        <w:spacing w:before="120" w:beforeAutospacing="0" w:after="120" w:afterAutospacing="0" w:line="360" w:lineRule="auto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689610</wp:posOffset>
            </wp:positionV>
            <wp:extent cx="2562225" cy="2457450"/>
            <wp:effectExtent l="19050" t="0" r="9525" b="0"/>
            <wp:wrapThrough wrapText="bothSides">
              <wp:wrapPolygon edited="0">
                <wp:start x="-161" y="0"/>
                <wp:lineTo x="-161" y="21433"/>
                <wp:lineTo x="21680" y="21433"/>
                <wp:lineTo x="21680" y="0"/>
                <wp:lineTo x="-161" y="0"/>
              </wp:wrapPolygon>
            </wp:wrapThrough>
            <wp:docPr id="1" name="Рисунок 1" descr="C:\Users\Alexandr\Desktop\grwh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\Desktop\grwhr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5" w:history="1">
        <w:r w:rsidR="00D160F4" w:rsidRPr="00C67F6A">
          <w:rPr>
            <w:rStyle w:val="a3"/>
            <w:b/>
            <w:bCs/>
            <w:color w:val="auto"/>
            <w:sz w:val="28"/>
            <w:szCs w:val="28"/>
          </w:rPr>
          <w:t>А вы знали,</w:t>
        </w:r>
        <w:r w:rsidR="00C67F6A">
          <w:rPr>
            <w:rStyle w:val="a3"/>
            <w:b/>
            <w:bCs/>
            <w:color w:val="auto"/>
            <w:sz w:val="28"/>
            <w:szCs w:val="28"/>
          </w:rPr>
          <w:t xml:space="preserve"> </w:t>
        </w:r>
        <w:r w:rsidR="00D160F4" w:rsidRPr="00C67F6A">
          <w:rPr>
            <w:rStyle w:val="a3"/>
            <w:b/>
            <w:bCs/>
            <w:color w:val="auto"/>
            <w:sz w:val="28"/>
            <w:szCs w:val="28"/>
          </w:rPr>
          <w:t>в каком городе музыкантам в метро нужно пройти предварительный отбор и купить лицензию?</w:t>
        </w:r>
      </w:hyperlink>
    </w:p>
    <w:p w:rsidR="00C67F6A" w:rsidRDefault="00C67F6A" w:rsidP="00E61B3C">
      <w:pPr>
        <w:pStyle w:val="a4"/>
        <w:shd w:val="clear" w:color="auto" w:fill="FFFFFF"/>
        <w:spacing w:before="120" w:beforeAutospacing="0" w:after="120" w:afterAutospacing="0" w:line="360" w:lineRule="auto"/>
        <w:ind w:right="4393" w:firstLine="708"/>
        <w:jc w:val="both"/>
        <w:rPr>
          <w:sz w:val="28"/>
          <w:szCs w:val="28"/>
          <w:shd w:val="clear" w:color="auto" w:fill="FFFFFF"/>
        </w:rPr>
      </w:pPr>
      <w:r w:rsidRPr="00C67F6A">
        <w:rPr>
          <w:sz w:val="28"/>
          <w:szCs w:val="28"/>
          <w:shd w:val="clear" w:color="auto" w:fill="FFFFFF"/>
        </w:rPr>
        <w:t xml:space="preserve">Начиная с 1980 года музыкантам для </w:t>
      </w:r>
      <w:proofErr w:type="spellStart"/>
      <w:r w:rsidRPr="00C67F6A">
        <w:rPr>
          <w:sz w:val="28"/>
          <w:szCs w:val="28"/>
          <w:shd w:val="clear" w:color="auto" w:fill="FFFFFF"/>
        </w:rPr>
        <w:t>зарабатывания</w:t>
      </w:r>
      <w:proofErr w:type="spellEnd"/>
      <w:r w:rsidRPr="00C67F6A">
        <w:rPr>
          <w:sz w:val="28"/>
          <w:szCs w:val="28"/>
          <w:shd w:val="clear" w:color="auto" w:fill="FFFFFF"/>
        </w:rPr>
        <w:t xml:space="preserve"> денег в подземных переходах метро Торонто недостаточно одного лишь желания. Каждый год специальная комиссия устраивает прослушивание и только 75 одиночным исполнителям или коллективам выдаётся лицензия, за которую нужно ещё заплатить 150$. Только после этого музыкантам назначается конкретное место и время, когда они могут проявить свой талант перед горожанами.</w:t>
      </w:r>
    </w:p>
    <w:p w:rsidR="00E61B3C" w:rsidRPr="00C67F6A" w:rsidRDefault="00E61B3C" w:rsidP="0067002C">
      <w:pPr>
        <w:pStyle w:val="a4"/>
        <w:shd w:val="clear" w:color="auto" w:fill="FFFFFF"/>
        <w:spacing w:before="120" w:beforeAutospacing="0" w:after="120" w:afterAutospacing="0" w:line="360" w:lineRule="auto"/>
        <w:ind w:firstLine="708"/>
        <w:jc w:val="center"/>
        <w:rPr>
          <w:sz w:val="28"/>
          <w:szCs w:val="28"/>
          <w:shd w:val="clear" w:color="auto" w:fill="FFFFFF"/>
        </w:rPr>
      </w:pPr>
    </w:p>
    <w:p w:rsidR="00C67F6A" w:rsidRPr="00C67F6A" w:rsidRDefault="00E61B3C" w:rsidP="0067002C">
      <w:pPr>
        <w:pStyle w:val="a4"/>
        <w:shd w:val="clear" w:color="auto" w:fill="FFFFFF"/>
        <w:spacing w:before="120" w:beforeAutospacing="0" w:after="120" w:afterAutospacing="0" w:line="360" w:lineRule="auto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499745</wp:posOffset>
            </wp:positionV>
            <wp:extent cx="2247900" cy="2247900"/>
            <wp:effectExtent l="19050" t="0" r="0" b="0"/>
            <wp:wrapThrough wrapText="bothSides">
              <wp:wrapPolygon edited="0">
                <wp:start x="-183" y="0"/>
                <wp:lineTo x="-183" y="21417"/>
                <wp:lineTo x="21600" y="21417"/>
                <wp:lineTo x="21600" y="0"/>
                <wp:lineTo x="-183" y="0"/>
              </wp:wrapPolygon>
            </wp:wrapThrough>
            <wp:docPr id="6" name="Рисунок 4" descr="C:\Users\Alexandr\Desktop\ee361a2fd0da3d84d40bbf04c81800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andr\Desktop\ee361a2fd0da3d84d40bbf04c81800d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7" w:history="1">
        <w:r w:rsidR="00C67F6A" w:rsidRPr="00C67F6A">
          <w:rPr>
            <w:rStyle w:val="a3"/>
            <w:b/>
            <w:bCs/>
            <w:color w:val="auto"/>
            <w:sz w:val="28"/>
            <w:szCs w:val="28"/>
          </w:rPr>
          <w:t>А вы знали,</w:t>
        </w:r>
        <w:r w:rsidR="00C67F6A">
          <w:rPr>
            <w:rStyle w:val="a3"/>
            <w:b/>
            <w:bCs/>
            <w:color w:val="auto"/>
            <w:sz w:val="28"/>
            <w:szCs w:val="28"/>
          </w:rPr>
          <w:t xml:space="preserve"> </w:t>
        </w:r>
        <w:r w:rsidR="00C67F6A" w:rsidRPr="00C67F6A">
          <w:rPr>
            <w:rStyle w:val="a3"/>
            <w:b/>
            <w:bCs/>
            <w:color w:val="auto"/>
            <w:sz w:val="28"/>
            <w:szCs w:val="28"/>
          </w:rPr>
          <w:t xml:space="preserve">какая </w:t>
        </w:r>
        <w:proofErr w:type="gramStart"/>
        <w:r w:rsidR="00C67F6A" w:rsidRPr="00C67F6A">
          <w:rPr>
            <w:rStyle w:val="a3"/>
            <w:b/>
            <w:bCs/>
            <w:color w:val="auto"/>
            <w:sz w:val="28"/>
            <w:szCs w:val="28"/>
          </w:rPr>
          <w:t>песня</w:t>
        </w:r>
        <w:proofErr w:type="gramEnd"/>
        <w:r w:rsidR="00C67F6A" w:rsidRPr="00C67F6A">
          <w:rPr>
            <w:rStyle w:val="a3"/>
            <w:b/>
            <w:bCs/>
            <w:color w:val="auto"/>
            <w:sz w:val="28"/>
            <w:szCs w:val="28"/>
          </w:rPr>
          <w:t xml:space="preserve"> часто приписываемая Элвису Пресли, никогда им не записывалась?</w:t>
        </w:r>
      </w:hyperlink>
    </w:p>
    <w:p w:rsidR="00C67F6A" w:rsidRDefault="00C67F6A" w:rsidP="00E61B3C">
      <w:pPr>
        <w:pStyle w:val="a4"/>
        <w:shd w:val="clear" w:color="auto" w:fill="FFFFFF"/>
        <w:spacing w:before="120" w:beforeAutospacing="0" w:after="120" w:afterAutospacing="0" w:line="360" w:lineRule="auto"/>
        <w:ind w:right="4393" w:firstLine="708"/>
        <w:jc w:val="both"/>
        <w:rPr>
          <w:sz w:val="28"/>
          <w:szCs w:val="28"/>
          <w:shd w:val="clear" w:color="auto" w:fill="FFFFFF"/>
        </w:rPr>
      </w:pPr>
      <w:r w:rsidRPr="00C67F6A">
        <w:rPr>
          <w:sz w:val="28"/>
          <w:szCs w:val="28"/>
          <w:shd w:val="clear" w:color="auto" w:fill="FFFFFF"/>
        </w:rPr>
        <w:t>Песню «</w:t>
      </w:r>
      <w:proofErr w:type="spellStart"/>
      <w:r w:rsidRPr="00C67F6A">
        <w:rPr>
          <w:sz w:val="28"/>
          <w:szCs w:val="28"/>
          <w:shd w:val="clear" w:color="auto" w:fill="FFFFFF"/>
        </w:rPr>
        <w:t>Only</w:t>
      </w:r>
      <w:proofErr w:type="spellEnd"/>
      <w:r w:rsidRPr="00C67F6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7F6A">
        <w:rPr>
          <w:sz w:val="28"/>
          <w:szCs w:val="28"/>
          <w:shd w:val="clear" w:color="auto" w:fill="FFFFFF"/>
        </w:rPr>
        <w:t>You</w:t>
      </w:r>
      <w:proofErr w:type="spellEnd"/>
      <w:r w:rsidRPr="00C67F6A">
        <w:rPr>
          <w:sz w:val="28"/>
          <w:szCs w:val="28"/>
          <w:shd w:val="clear" w:color="auto" w:fill="FFFFFF"/>
        </w:rPr>
        <w:t>» часто приписывают Элвису Пресли, хотя на самом деле наиболее известными её исполнителями является группа «</w:t>
      </w:r>
      <w:proofErr w:type="spellStart"/>
      <w:r w:rsidRPr="00C67F6A">
        <w:rPr>
          <w:sz w:val="28"/>
          <w:szCs w:val="28"/>
          <w:shd w:val="clear" w:color="auto" w:fill="FFFFFF"/>
        </w:rPr>
        <w:t>The</w:t>
      </w:r>
      <w:proofErr w:type="spellEnd"/>
      <w:r w:rsidRPr="00C67F6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7F6A">
        <w:rPr>
          <w:sz w:val="28"/>
          <w:szCs w:val="28"/>
          <w:shd w:val="clear" w:color="auto" w:fill="FFFFFF"/>
        </w:rPr>
        <w:t>Platters</w:t>
      </w:r>
      <w:proofErr w:type="spellEnd"/>
      <w:r w:rsidRPr="00C67F6A">
        <w:rPr>
          <w:sz w:val="28"/>
          <w:szCs w:val="28"/>
          <w:shd w:val="clear" w:color="auto" w:fill="FFFFFF"/>
        </w:rPr>
        <w:t>». Элвис пел «</w:t>
      </w:r>
      <w:proofErr w:type="spellStart"/>
      <w:r w:rsidRPr="00C67F6A">
        <w:rPr>
          <w:sz w:val="28"/>
          <w:szCs w:val="28"/>
          <w:shd w:val="clear" w:color="auto" w:fill="FFFFFF"/>
        </w:rPr>
        <w:t>Only</w:t>
      </w:r>
      <w:proofErr w:type="spellEnd"/>
      <w:r w:rsidRPr="00C67F6A">
        <w:rPr>
          <w:sz w:val="28"/>
          <w:szCs w:val="28"/>
          <w:shd w:val="clear" w:color="auto" w:fill="FFFFFF"/>
        </w:rPr>
        <w:t xml:space="preserve"> You» на некоторых концертах, но не </w:t>
      </w:r>
      <w:proofErr w:type="gramStart"/>
      <w:r w:rsidRPr="00C67F6A">
        <w:rPr>
          <w:sz w:val="28"/>
          <w:szCs w:val="28"/>
          <w:shd w:val="clear" w:color="auto" w:fill="FFFFFF"/>
        </w:rPr>
        <w:t>существует</w:t>
      </w:r>
      <w:proofErr w:type="gramEnd"/>
      <w:r w:rsidRPr="00C67F6A">
        <w:rPr>
          <w:sz w:val="28"/>
          <w:szCs w:val="28"/>
          <w:shd w:val="clear" w:color="auto" w:fill="FFFFFF"/>
        </w:rPr>
        <w:t xml:space="preserve"> ни одной аудио- или видеозаписи этой композиции в его исполнении.</w:t>
      </w:r>
    </w:p>
    <w:p w:rsidR="00E61B3C" w:rsidRDefault="00E61B3C" w:rsidP="00E61B3C">
      <w:pPr>
        <w:pStyle w:val="a4"/>
        <w:shd w:val="clear" w:color="auto" w:fill="FFFFFF"/>
        <w:spacing w:before="120" w:beforeAutospacing="0" w:after="120" w:afterAutospacing="0" w:line="360" w:lineRule="auto"/>
        <w:ind w:right="4393" w:firstLine="708"/>
        <w:jc w:val="both"/>
        <w:rPr>
          <w:sz w:val="28"/>
          <w:szCs w:val="28"/>
          <w:shd w:val="clear" w:color="auto" w:fill="FFFFFF"/>
        </w:rPr>
      </w:pPr>
    </w:p>
    <w:p w:rsidR="00E61B3C" w:rsidRPr="00C67F6A" w:rsidRDefault="00E61B3C" w:rsidP="00E61B3C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C67F6A" w:rsidRPr="00C67F6A" w:rsidRDefault="00C67F6A" w:rsidP="0067002C">
      <w:pPr>
        <w:pStyle w:val="a4"/>
        <w:shd w:val="clear" w:color="auto" w:fill="FFFFFF"/>
        <w:spacing w:before="120" w:beforeAutospacing="0" w:after="120" w:afterAutospacing="0" w:line="360" w:lineRule="auto"/>
        <w:ind w:firstLine="708"/>
        <w:jc w:val="center"/>
        <w:rPr>
          <w:sz w:val="28"/>
          <w:szCs w:val="28"/>
        </w:rPr>
      </w:pPr>
      <w:hyperlink r:id="rId8" w:history="1">
        <w:r w:rsidRPr="00C67F6A">
          <w:rPr>
            <w:rStyle w:val="a3"/>
            <w:b/>
            <w:bCs/>
            <w:color w:val="auto"/>
            <w:sz w:val="28"/>
            <w:szCs w:val="28"/>
          </w:rPr>
          <w:t>А вы знали,</w:t>
        </w:r>
        <w:r>
          <w:rPr>
            <w:rStyle w:val="a3"/>
            <w:b/>
            <w:bCs/>
            <w:color w:val="auto"/>
            <w:sz w:val="28"/>
            <w:szCs w:val="28"/>
          </w:rPr>
          <w:t xml:space="preserve"> </w:t>
        </w:r>
        <w:r w:rsidRPr="00C67F6A">
          <w:rPr>
            <w:rStyle w:val="a3"/>
            <w:b/>
            <w:bCs/>
            <w:color w:val="auto"/>
            <w:sz w:val="28"/>
            <w:szCs w:val="28"/>
          </w:rPr>
          <w:t>кто умеет определять музыку на пластинках без её прослушивания?</w:t>
        </w:r>
      </w:hyperlink>
    </w:p>
    <w:p w:rsidR="00C67F6A" w:rsidRPr="00C67F6A" w:rsidRDefault="004D2EE3" w:rsidP="004D2EE3">
      <w:pPr>
        <w:pStyle w:val="a4"/>
        <w:shd w:val="clear" w:color="auto" w:fill="FFFFFF"/>
        <w:tabs>
          <w:tab w:val="left" w:pos="4820"/>
        </w:tabs>
        <w:spacing w:before="120" w:beforeAutospacing="0" w:after="120" w:afterAutospacing="0" w:line="360" w:lineRule="auto"/>
        <w:ind w:right="4535" w:firstLine="708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19050</wp:posOffset>
            </wp:positionV>
            <wp:extent cx="2724150" cy="2571750"/>
            <wp:effectExtent l="19050" t="0" r="0" b="0"/>
            <wp:wrapThrough wrapText="bothSides">
              <wp:wrapPolygon edited="0">
                <wp:start x="-151" y="0"/>
                <wp:lineTo x="-151" y="21440"/>
                <wp:lineTo x="21600" y="21440"/>
                <wp:lineTo x="21600" y="0"/>
                <wp:lineTo x="-151" y="0"/>
              </wp:wrapPolygon>
            </wp:wrapThrough>
            <wp:docPr id="10" name="Рисунок 5" descr="C:\Users\Alexandr\Desktop\Gramplastinka-vinilovaya-plas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xandr\Desktop\Gramplastinka-vinilovaya-plastink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F6A" w:rsidRPr="00C67F6A">
        <w:rPr>
          <w:sz w:val="28"/>
          <w:szCs w:val="28"/>
          <w:shd w:val="clear" w:color="auto" w:fill="FFFFFF"/>
        </w:rPr>
        <w:t xml:space="preserve">Американский врач обладает уникальной </w:t>
      </w:r>
      <w:proofErr w:type="spellStart"/>
      <w:r w:rsidR="00C67F6A" w:rsidRPr="00C67F6A">
        <w:rPr>
          <w:sz w:val="28"/>
          <w:szCs w:val="28"/>
          <w:shd w:val="clear" w:color="auto" w:fill="FFFFFF"/>
        </w:rPr>
        <w:t>задокументированной</w:t>
      </w:r>
      <w:proofErr w:type="spellEnd"/>
      <w:r w:rsidR="00C67F6A" w:rsidRPr="00C67F6A">
        <w:rPr>
          <w:sz w:val="28"/>
          <w:szCs w:val="28"/>
          <w:shd w:val="clear" w:color="auto" w:fill="FFFFFF"/>
        </w:rPr>
        <w:t xml:space="preserve"> способностью — он умеет определять классическое оркестровое музыкальное произведение на виниловой пластинке без её прослушивания. Сначала он по контурам и впадинам дорожки распознаёт места, где музыка тише или громче, а также длительность каждой части произведения, а затем сопоставляет результат с обширной базой знаний европейской классической музыки из своей головы. </w:t>
      </w:r>
    </w:p>
    <w:p w:rsidR="00C67F6A" w:rsidRPr="00C67F6A" w:rsidRDefault="00C67F6A" w:rsidP="0067002C">
      <w:pPr>
        <w:pStyle w:val="a4"/>
        <w:shd w:val="clear" w:color="auto" w:fill="FFFFFF"/>
        <w:spacing w:before="120" w:beforeAutospacing="0" w:after="120" w:afterAutospacing="0" w:line="360" w:lineRule="auto"/>
        <w:ind w:firstLine="708"/>
        <w:jc w:val="center"/>
        <w:rPr>
          <w:sz w:val="28"/>
          <w:szCs w:val="28"/>
        </w:rPr>
      </w:pPr>
      <w:hyperlink r:id="rId10" w:history="1">
        <w:r w:rsidRPr="00C67F6A">
          <w:rPr>
            <w:rStyle w:val="a3"/>
            <w:b/>
            <w:bCs/>
            <w:color w:val="auto"/>
            <w:sz w:val="28"/>
            <w:szCs w:val="28"/>
          </w:rPr>
          <w:t>А вы знали,</w:t>
        </w:r>
        <w:r>
          <w:rPr>
            <w:rStyle w:val="a3"/>
            <w:b/>
            <w:bCs/>
            <w:color w:val="auto"/>
            <w:sz w:val="28"/>
            <w:szCs w:val="28"/>
          </w:rPr>
          <w:t xml:space="preserve"> </w:t>
        </w:r>
        <w:r w:rsidRPr="00C67F6A">
          <w:rPr>
            <w:rStyle w:val="a3"/>
            <w:b/>
            <w:bCs/>
            <w:color w:val="auto"/>
            <w:sz w:val="28"/>
            <w:szCs w:val="28"/>
          </w:rPr>
          <w:t>почему Рок</w:t>
        </w:r>
        <w:r>
          <w:rPr>
            <w:rStyle w:val="a3"/>
            <w:b/>
            <w:bCs/>
            <w:color w:val="auto"/>
            <w:sz w:val="28"/>
            <w:szCs w:val="28"/>
          </w:rPr>
          <w:t xml:space="preserve"> </w:t>
        </w:r>
        <w:r w:rsidRPr="00C67F6A">
          <w:rPr>
            <w:rStyle w:val="a3"/>
            <w:b/>
            <w:bCs/>
            <w:color w:val="auto"/>
            <w:sz w:val="28"/>
            <w:szCs w:val="28"/>
          </w:rPr>
          <w:t>-</w:t>
        </w:r>
        <w:r>
          <w:rPr>
            <w:rStyle w:val="a3"/>
            <w:b/>
            <w:bCs/>
            <w:color w:val="auto"/>
            <w:sz w:val="28"/>
            <w:szCs w:val="28"/>
          </w:rPr>
          <w:t xml:space="preserve"> </w:t>
        </w:r>
        <w:r w:rsidRPr="00C67F6A">
          <w:rPr>
            <w:rStyle w:val="a3"/>
            <w:b/>
            <w:bCs/>
            <w:color w:val="auto"/>
            <w:sz w:val="28"/>
            <w:szCs w:val="28"/>
          </w:rPr>
          <w:t>концерты вредны для здоровья?</w:t>
        </w:r>
      </w:hyperlink>
    </w:p>
    <w:p w:rsidR="004D2EE3" w:rsidRDefault="00C67F6A" w:rsidP="004D2EE3">
      <w:pPr>
        <w:pStyle w:val="a4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sz w:val="28"/>
          <w:szCs w:val="28"/>
        </w:rPr>
      </w:pPr>
      <w:r w:rsidRPr="00C67F6A">
        <w:rPr>
          <w:sz w:val="28"/>
          <w:szCs w:val="28"/>
        </w:rPr>
        <w:t xml:space="preserve">Ухо человека может выдержать до 85 дБ без вреда для слуха. На </w:t>
      </w:r>
      <w:proofErr w:type="spellStart"/>
      <w:proofErr w:type="gramStart"/>
      <w:r w:rsidRPr="00C67F6A">
        <w:rPr>
          <w:sz w:val="28"/>
          <w:szCs w:val="28"/>
        </w:rPr>
        <w:t>рок-концертах</w:t>
      </w:r>
      <w:proofErr w:type="spellEnd"/>
      <w:proofErr w:type="gramEnd"/>
      <w:r w:rsidRPr="00C67F6A">
        <w:rPr>
          <w:sz w:val="28"/>
          <w:szCs w:val="28"/>
        </w:rPr>
        <w:t xml:space="preserve"> шум достигает более 120 дБ. </w:t>
      </w:r>
    </w:p>
    <w:p w:rsidR="004D2EE3" w:rsidRPr="00C67F6A" w:rsidRDefault="004D2EE3" w:rsidP="004D2EE3">
      <w:pPr>
        <w:pStyle w:val="a4"/>
        <w:shd w:val="clear" w:color="auto" w:fill="FFFFFF"/>
        <w:spacing w:before="120" w:beforeAutospacing="0" w:after="120" w:afterAutospacing="0" w:line="360" w:lineRule="auto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14850" cy="3162300"/>
            <wp:effectExtent l="19050" t="0" r="0" b="0"/>
            <wp:docPr id="12" name="Рисунок 6" descr="C:\Users\Alexandr\Desktop\1332033540_metallica-live-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exandr\Desktop\1332033540_metallica-live-l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F6A" w:rsidRPr="00C67F6A" w:rsidRDefault="00C67F6A" w:rsidP="0067002C">
      <w:pPr>
        <w:pStyle w:val="a4"/>
        <w:shd w:val="clear" w:color="auto" w:fill="FFFFFF"/>
        <w:spacing w:before="120" w:beforeAutospacing="0" w:after="120" w:afterAutospacing="0" w:line="360" w:lineRule="auto"/>
        <w:ind w:firstLine="708"/>
        <w:jc w:val="center"/>
        <w:rPr>
          <w:sz w:val="28"/>
          <w:szCs w:val="28"/>
        </w:rPr>
      </w:pPr>
      <w:hyperlink r:id="rId12" w:history="1">
        <w:r w:rsidRPr="00C67F6A">
          <w:rPr>
            <w:rStyle w:val="a3"/>
            <w:b/>
            <w:bCs/>
            <w:color w:val="auto"/>
            <w:sz w:val="28"/>
            <w:szCs w:val="28"/>
          </w:rPr>
          <w:t xml:space="preserve">А вы </w:t>
        </w:r>
        <w:proofErr w:type="spellStart"/>
        <w:r w:rsidRPr="00C67F6A">
          <w:rPr>
            <w:rStyle w:val="a3"/>
            <w:b/>
            <w:bCs/>
            <w:color w:val="auto"/>
            <w:sz w:val="28"/>
            <w:szCs w:val="28"/>
          </w:rPr>
          <w:t>знали</w:t>
        </w:r>
        <w:proofErr w:type="gramStart"/>
        <w:r w:rsidRPr="00C67F6A">
          <w:rPr>
            <w:rStyle w:val="a3"/>
            <w:b/>
            <w:bCs/>
            <w:color w:val="auto"/>
            <w:sz w:val="28"/>
            <w:szCs w:val="28"/>
          </w:rPr>
          <w:t>,ч</w:t>
        </w:r>
        <w:proofErr w:type="gramEnd"/>
        <w:r w:rsidRPr="00C67F6A">
          <w:rPr>
            <w:rStyle w:val="a3"/>
            <w:b/>
            <w:bCs/>
            <w:color w:val="auto"/>
            <w:sz w:val="28"/>
            <w:szCs w:val="28"/>
          </w:rPr>
          <w:t>ем</w:t>
        </w:r>
        <w:proofErr w:type="spellEnd"/>
        <w:r w:rsidRPr="00C67F6A">
          <w:rPr>
            <w:rStyle w:val="a3"/>
            <w:b/>
            <w:bCs/>
            <w:color w:val="auto"/>
            <w:sz w:val="28"/>
            <w:szCs w:val="28"/>
          </w:rPr>
          <w:t xml:space="preserve"> песни китов похожи на хиты поп-музыки?</w:t>
        </w:r>
      </w:hyperlink>
    </w:p>
    <w:p w:rsidR="004D2EE3" w:rsidRDefault="004D2EE3" w:rsidP="004D2EE3">
      <w:pPr>
        <w:pStyle w:val="a4"/>
        <w:shd w:val="clear" w:color="auto" w:fill="FFFFFF"/>
        <w:spacing w:before="120" w:beforeAutospacing="0" w:after="120" w:afterAutospacing="0" w:line="360" w:lineRule="auto"/>
        <w:ind w:right="5669"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563880</wp:posOffset>
            </wp:positionV>
            <wp:extent cx="2876550" cy="2019300"/>
            <wp:effectExtent l="19050" t="0" r="0" b="0"/>
            <wp:wrapThrough wrapText="bothSides">
              <wp:wrapPolygon edited="0">
                <wp:start x="19454" y="0"/>
                <wp:lineTo x="286" y="815"/>
                <wp:lineTo x="-143" y="2242"/>
                <wp:lineTo x="715" y="3260"/>
                <wp:lineTo x="858" y="6521"/>
                <wp:lineTo x="1717" y="9781"/>
                <wp:lineTo x="2289" y="13042"/>
                <wp:lineTo x="3433" y="16302"/>
                <wp:lineTo x="6008" y="19562"/>
                <wp:lineTo x="6151" y="19970"/>
                <wp:lineTo x="9298" y="21396"/>
                <wp:lineTo x="10013" y="21396"/>
                <wp:lineTo x="12302" y="21396"/>
                <wp:lineTo x="13160" y="21396"/>
                <wp:lineTo x="16307" y="19970"/>
                <wp:lineTo x="16307" y="19562"/>
                <wp:lineTo x="16450" y="19562"/>
                <wp:lineTo x="19168" y="16506"/>
                <wp:lineTo x="19311" y="16302"/>
                <wp:lineTo x="20313" y="13245"/>
                <wp:lineTo x="20313" y="13042"/>
                <wp:lineTo x="20742" y="9985"/>
                <wp:lineTo x="20742" y="9781"/>
                <wp:lineTo x="20170" y="7336"/>
                <wp:lineTo x="20026" y="6521"/>
                <wp:lineTo x="21457" y="3464"/>
                <wp:lineTo x="21457" y="3260"/>
                <wp:lineTo x="21600" y="2038"/>
                <wp:lineTo x="21600" y="1019"/>
                <wp:lineTo x="21171" y="0"/>
                <wp:lineTo x="19454" y="0"/>
              </wp:wrapPolygon>
            </wp:wrapThrough>
            <wp:docPr id="16" name="Рисунок 8" descr="C:\Users\Alexandr\Desktop\0_85280_1a55ba4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exandr\Desktop\0_85280_1a55ba4_ori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F6A" w:rsidRPr="00C67F6A">
        <w:rPr>
          <w:sz w:val="28"/>
          <w:szCs w:val="28"/>
          <w:shd w:val="clear" w:color="auto" w:fill="FFFFFF"/>
        </w:rPr>
        <w:t xml:space="preserve">Киты известны тем, что издают звуки, благодаря своей мелодичности и </w:t>
      </w:r>
      <w:proofErr w:type="gramStart"/>
      <w:r w:rsidR="00C67F6A" w:rsidRPr="00C67F6A">
        <w:rPr>
          <w:sz w:val="28"/>
          <w:szCs w:val="28"/>
          <w:shd w:val="clear" w:color="auto" w:fill="FFFFFF"/>
        </w:rPr>
        <w:t>повторяемости</w:t>
      </w:r>
      <w:proofErr w:type="gramEnd"/>
      <w:r w:rsidR="00C67F6A" w:rsidRPr="00C67F6A">
        <w:rPr>
          <w:sz w:val="28"/>
          <w:szCs w:val="28"/>
          <w:shd w:val="clear" w:color="auto" w:fill="FFFFFF"/>
        </w:rPr>
        <w:t xml:space="preserve"> складывающиеся в подобие человеческих песен. Наиболее выразительны, а поэтому тщательнее изучены исследователями, песни горбатых китов. </w:t>
      </w:r>
    </w:p>
    <w:p w:rsidR="004D2EE3" w:rsidRPr="00C67F6A" w:rsidRDefault="00C67F6A" w:rsidP="00EC3D8A">
      <w:pPr>
        <w:pStyle w:val="a4"/>
        <w:shd w:val="clear" w:color="auto" w:fill="FFFFFF"/>
        <w:spacing w:before="120" w:beforeAutospacing="0" w:after="120" w:afterAutospacing="0" w:line="360" w:lineRule="auto"/>
        <w:ind w:firstLine="708"/>
        <w:jc w:val="center"/>
        <w:rPr>
          <w:sz w:val="28"/>
          <w:szCs w:val="28"/>
        </w:rPr>
      </w:pPr>
      <w:hyperlink r:id="rId14" w:history="1">
        <w:r w:rsidRPr="00C67F6A">
          <w:rPr>
            <w:rStyle w:val="a3"/>
            <w:b/>
            <w:bCs/>
            <w:color w:val="auto"/>
            <w:sz w:val="28"/>
            <w:szCs w:val="28"/>
          </w:rPr>
          <w:t>А вы знали, что крысы боятся музыки?</w:t>
        </w:r>
      </w:hyperlink>
    </w:p>
    <w:p w:rsidR="00C67F6A" w:rsidRPr="00C67F6A" w:rsidRDefault="00EC3D8A" w:rsidP="00EC3D8A">
      <w:pPr>
        <w:pStyle w:val="a4"/>
        <w:shd w:val="clear" w:color="auto" w:fill="FFFFFF"/>
        <w:spacing w:before="120" w:beforeAutospacing="0" w:after="120" w:afterAutospacing="0" w:line="360" w:lineRule="auto"/>
        <w:ind w:right="4535"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38100</wp:posOffset>
            </wp:positionV>
            <wp:extent cx="2600325" cy="2105025"/>
            <wp:effectExtent l="19050" t="0" r="9525" b="0"/>
            <wp:wrapThrough wrapText="bothSides">
              <wp:wrapPolygon edited="0">
                <wp:start x="-158" y="0"/>
                <wp:lineTo x="-158" y="21502"/>
                <wp:lineTo x="21679" y="21502"/>
                <wp:lineTo x="21679" y="0"/>
                <wp:lineTo x="-158" y="0"/>
              </wp:wrapPolygon>
            </wp:wrapThrough>
            <wp:docPr id="17" name="Рисунок 9" descr="C:\Users\Alexandr\Desktop\skolko_zhivut_mish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exandr\Desktop\skolko_zhivut_mishi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F6A" w:rsidRPr="00C67F6A">
        <w:rPr>
          <w:sz w:val="28"/>
          <w:szCs w:val="28"/>
        </w:rPr>
        <w:t xml:space="preserve">В Средние века от крыс избавлялись с помощью музыки. Была даже профессия «дудочник-крысолов». Факт воздействия музыки на грызунов недавно был подтвержден полным исчезновением крыс из английского замка после проведения там </w:t>
      </w:r>
      <w:proofErr w:type="spellStart"/>
      <w:proofErr w:type="gramStart"/>
      <w:r w:rsidR="00C67F6A" w:rsidRPr="00C67F6A">
        <w:rPr>
          <w:sz w:val="28"/>
          <w:szCs w:val="28"/>
        </w:rPr>
        <w:t>рок-концерта</w:t>
      </w:r>
      <w:proofErr w:type="spellEnd"/>
      <w:proofErr w:type="gramEnd"/>
      <w:r w:rsidR="00C67F6A" w:rsidRPr="00C67F6A">
        <w:rPr>
          <w:sz w:val="28"/>
          <w:szCs w:val="28"/>
        </w:rPr>
        <w:t>. </w:t>
      </w:r>
    </w:p>
    <w:p w:rsidR="00C67F6A" w:rsidRPr="00C67F6A" w:rsidRDefault="00C67F6A" w:rsidP="00EC3D8A">
      <w:pPr>
        <w:pStyle w:val="a4"/>
        <w:shd w:val="clear" w:color="auto" w:fill="FFFFFF"/>
        <w:spacing w:before="120" w:beforeAutospacing="0" w:after="120" w:afterAutospacing="0" w:line="360" w:lineRule="auto"/>
        <w:ind w:firstLine="708"/>
        <w:jc w:val="center"/>
        <w:rPr>
          <w:b/>
          <w:sz w:val="28"/>
          <w:szCs w:val="28"/>
          <w:u w:val="single"/>
        </w:rPr>
      </w:pPr>
      <w:r w:rsidRPr="00C67F6A">
        <w:rPr>
          <w:b/>
          <w:sz w:val="28"/>
          <w:szCs w:val="28"/>
          <w:u w:val="single"/>
        </w:rPr>
        <w:t>А вы знали что?</w:t>
      </w:r>
    </w:p>
    <w:p w:rsidR="00C67F6A" w:rsidRPr="00C67F6A" w:rsidRDefault="00C67F6A" w:rsidP="00EC3D8A">
      <w:pPr>
        <w:pStyle w:val="a4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sz w:val="28"/>
          <w:szCs w:val="28"/>
        </w:rPr>
      </w:pPr>
      <w:r w:rsidRPr="00C67F6A">
        <w:rPr>
          <w:sz w:val="28"/>
          <w:szCs w:val="28"/>
          <w:shd w:val="clear" w:color="auto" w:fill="FFFFFF"/>
        </w:rPr>
        <w:t>Самая длинная песня длится 1000 лет. Да-да, именно 1000 лет без перерыва. Ее исполняет специально запрограммированный компьютер с 31 декабря 1999 года. Песня будет длиться до 31 декабря 2999 года, а затем начнется</w:t>
      </w:r>
      <w:r w:rsidRPr="00C67F6A">
        <w:rPr>
          <w:sz w:val="28"/>
          <w:szCs w:val="28"/>
        </w:rPr>
        <w:br/>
      </w:r>
      <w:r w:rsidR="00EC3D8A">
        <w:rPr>
          <w:noProof/>
          <w:sz w:val="28"/>
          <w:szCs w:val="28"/>
        </w:rPr>
        <w:drawing>
          <wp:inline distT="0" distB="0" distL="0" distR="0">
            <wp:extent cx="5762625" cy="933450"/>
            <wp:effectExtent l="0" t="0" r="0" b="0"/>
            <wp:docPr id="18" name="Рисунок 10" descr="C:\Users\Alexandr\Desktop\82276301_0_8425f_9941ec28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exandr\Desktop\82276301_0_8425f_9941ec28_L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7F6A" w:rsidRPr="00C67F6A" w:rsidSect="00501767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01767"/>
    <w:rsid w:val="004D2EE3"/>
    <w:rsid w:val="00501767"/>
    <w:rsid w:val="0067002C"/>
    <w:rsid w:val="00C67F6A"/>
    <w:rsid w:val="00D160F4"/>
    <w:rsid w:val="00D733D6"/>
    <w:rsid w:val="00E61B3C"/>
    <w:rsid w:val="00EC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1767"/>
  </w:style>
  <w:style w:type="character" w:styleId="a3">
    <w:name w:val="Hyperlink"/>
    <w:basedOn w:val="a0"/>
    <w:uiPriority w:val="99"/>
    <w:semiHidden/>
    <w:unhideWhenUsed/>
    <w:rsid w:val="005017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7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srock.ucoz.com/publ/interesnoe_o_muzyke/ljubopytnye_i_interesnye_fakty_o_muzyke/a_vy_znali_kto_umeet_opredeljat_muzyku_na_plastinkakh_bez_ejo_proslushivanija/76-1-0-76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etsrock.ucoz.com/publ/interesnoe_o_muzyke/ljubopytnye_i_interesnye_fakty_o_muzyke/a_vy_znali_kakaja_pesnja_chasto_pripisyvaemaja_ehlvisu_presli_nikogda_im_ne_zapisyvalas/76-1-0-81" TargetMode="External"/><Relationship Id="rId12" Type="http://schemas.openxmlformats.org/officeDocument/2006/relationships/hyperlink" Target="http://letsrock.ucoz.com/publ/interesnoe_o_muzyke/ljubopytnye_i_interesnye_fakty_o_muzyke/a_vy_znali_chem_pesni_kitov_pokhozhi_na_khity_pop_muzyki/76-1-0-7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hyperlink" Target="http://letsrock.ucoz.com/publ/interesnoe_o_muzyke/ljubopytnye_i_interesnye_fakty_o_muzyke/a_vy_znali_v_kakom_gorode_muzykantam_v_metro_nuzhno_projti_predvaritelnyj_otbor_i_kupit_licenziju/76-1-0-80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://letsrock.ucoz.com/publ/interesnoe_o_muzyke/ljubopytnye_i_interesnye_fakty_o_muzyke/a_vy_znali_pochemu_rok_koncerty_vredny_dlja_zdorovja/76-1-0-72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://letsrock.ucoz.com/publ/interesnoe_o_muzyke/ljubopytnye_i_interesnye_fakty_o_muzyke/a_vy_znali_chto_krysy_bojatsja_muzyki/76-1-0-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4</cp:revision>
  <dcterms:created xsi:type="dcterms:W3CDTF">2016-02-03T16:46:00Z</dcterms:created>
  <dcterms:modified xsi:type="dcterms:W3CDTF">2016-02-03T17:44:00Z</dcterms:modified>
</cp:coreProperties>
</file>