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3" w:rsidRDefault="00EC6BE3" w:rsidP="00EC6BE3">
      <w:pPr>
        <w:jc w:val="both"/>
        <w:rPr>
          <w:sz w:val="28"/>
          <w:szCs w:val="28"/>
        </w:rPr>
      </w:pPr>
      <w:r w:rsidRPr="00EC6BE3">
        <w:rPr>
          <w:b/>
          <w:bCs/>
          <w:sz w:val="28"/>
          <w:szCs w:val="28"/>
        </w:rPr>
        <w:t>Постоянные затраты</w:t>
      </w:r>
      <w:r>
        <w:rPr>
          <w:sz w:val="28"/>
          <w:szCs w:val="28"/>
        </w:rPr>
        <w:t xml:space="preserve"> - </w:t>
      </w:r>
      <w:hyperlink r:id="rId5" w:tooltip="Затраты" w:history="1">
        <w:r w:rsidRPr="00EC6BE3">
          <w:rPr>
            <w:rStyle w:val="a3"/>
            <w:color w:val="auto"/>
            <w:sz w:val="28"/>
            <w:szCs w:val="28"/>
            <w:u w:val="none"/>
          </w:rPr>
          <w:t>затраты</w:t>
        </w:r>
      </w:hyperlink>
      <w:r w:rsidRPr="00EC6BE3">
        <w:rPr>
          <w:sz w:val="28"/>
          <w:szCs w:val="28"/>
        </w:rPr>
        <w:t>, которые не зависят от величины объёма выпуска</w:t>
      </w:r>
      <w:r>
        <w:rPr>
          <w:sz w:val="28"/>
          <w:szCs w:val="28"/>
        </w:rPr>
        <w:t xml:space="preserve"> продукции. </w:t>
      </w:r>
      <w:r w:rsidRPr="00EC6BE3">
        <w:rPr>
          <w:sz w:val="28"/>
          <w:szCs w:val="28"/>
        </w:rPr>
        <w:t xml:space="preserve"> </w:t>
      </w:r>
    </w:p>
    <w:p w:rsidR="00C031AF" w:rsidRDefault="00EC6BE3" w:rsidP="00EC6BE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6BE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с переменными </w:t>
      </w:r>
      <w:r w:rsidRPr="00EC6BE3">
        <w:rPr>
          <w:sz w:val="28"/>
          <w:szCs w:val="28"/>
        </w:rPr>
        <w:t xml:space="preserve">составляют </w:t>
      </w:r>
      <w:hyperlink r:id="rId6" w:tooltip="Общие затраты" w:history="1">
        <w:r w:rsidRPr="00EC6BE3">
          <w:rPr>
            <w:rStyle w:val="a3"/>
            <w:color w:val="auto"/>
            <w:sz w:val="28"/>
            <w:szCs w:val="28"/>
            <w:u w:val="none"/>
          </w:rPr>
          <w:t>общие затраты</w:t>
        </w:r>
      </w:hyperlink>
      <w:r w:rsidRPr="00EC6BE3">
        <w:rPr>
          <w:sz w:val="28"/>
          <w:szCs w:val="28"/>
        </w:rPr>
        <w:t xml:space="preserve">. </w:t>
      </w:r>
    </w:p>
    <w:p w:rsidR="00EC6BE3" w:rsidRPr="00EC6BE3" w:rsidRDefault="00EC6BE3" w:rsidP="00EC6BE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C6BE3">
        <w:rPr>
          <w:rFonts w:eastAsia="Times New Roman" w:cs="Times New Roman"/>
          <w:b/>
          <w:bCs/>
          <w:sz w:val="28"/>
          <w:szCs w:val="28"/>
          <w:lang w:eastAsia="ru-RU"/>
        </w:rPr>
        <w:t>Примеры постоянных за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трат</w:t>
      </w:r>
    </w:p>
    <w:p w:rsidR="00EC6BE3" w:rsidRDefault="00EC6BE3" w:rsidP="00EC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7" w:tooltip="Процентная ставка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Проценты</w:t>
        </w:r>
      </w:hyperlink>
      <w:r w:rsidRPr="00EC6BE3">
        <w:rPr>
          <w:rFonts w:eastAsia="Times New Roman" w:cs="Times New Roman"/>
          <w:sz w:val="28"/>
          <w:szCs w:val="28"/>
          <w:lang w:eastAsia="ru-RU"/>
        </w:rPr>
        <w:t xml:space="preserve"> по обязательствам </w:t>
      </w:r>
    </w:p>
    <w:p w:rsidR="00EC6BE3" w:rsidRPr="00EC6BE3" w:rsidRDefault="00EC6BE3" w:rsidP="00EC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8" w:tooltip="Налог на имущество организаций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Налоги на имущество предприятия</w:t>
        </w:r>
      </w:hyperlink>
    </w:p>
    <w:p w:rsidR="00EC6BE3" w:rsidRPr="00EC6BE3" w:rsidRDefault="00EC6BE3" w:rsidP="00EC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9" w:tooltip="Амортизация (бухгалтерия)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Амортизационные</w:t>
        </w:r>
      </w:hyperlink>
      <w:r w:rsidRPr="00EC6BE3">
        <w:rPr>
          <w:rFonts w:eastAsia="Times New Roman" w:cs="Times New Roman"/>
          <w:sz w:val="28"/>
          <w:szCs w:val="28"/>
          <w:lang w:eastAsia="ru-RU"/>
        </w:rPr>
        <w:t xml:space="preserve"> отчисления </w:t>
      </w:r>
    </w:p>
    <w:p w:rsidR="00EC6BE3" w:rsidRDefault="00EC6BE3" w:rsidP="00EC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6BE3">
        <w:rPr>
          <w:rFonts w:eastAsia="Times New Roman" w:cs="Times New Roman"/>
          <w:sz w:val="28"/>
          <w:szCs w:val="28"/>
          <w:lang w:eastAsia="ru-RU"/>
        </w:rPr>
        <w:t xml:space="preserve">Оплата охраны, </w:t>
      </w:r>
      <w:hyperlink r:id="rId10" w:tooltip="Сторож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сторожей</w:t>
        </w:r>
      </w:hyperlink>
    </w:p>
    <w:p w:rsidR="00EC6BE3" w:rsidRDefault="00EC6BE3" w:rsidP="00EC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6BE3">
        <w:rPr>
          <w:rFonts w:eastAsia="Times New Roman" w:cs="Times New Roman"/>
          <w:sz w:val="28"/>
          <w:szCs w:val="28"/>
          <w:lang w:eastAsia="ru-RU"/>
        </w:rPr>
        <w:t xml:space="preserve">Оплата аренды </w:t>
      </w:r>
    </w:p>
    <w:p w:rsidR="00EC6BE3" w:rsidRPr="00EC6BE3" w:rsidRDefault="00EC6BE3" w:rsidP="00EC6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C6BE3">
        <w:rPr>
          <w:rFonts w:eastAsia="Times New Roman" w:cs="Times New Roman"/>
          <w:sz w:val="28"/>
          <w:szCs w:val="28"/>
          <w:lang w:eastAsia="ru-RU"/>
        </w:rPr>
        <w:t xml:space="preserve">Зарплата </w:t>
      </w:r>
      <w:hyperlink r:id="rId11" w:tooltip="Менеджмент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управленческого персонала</w:t>
        </w:r>
      </w:hyperlink>
      <w:r w:rsidRPr="00EC6BE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C6BE3" w:rsidRPr="00EC6BE3" w:rsidRDefault="00EC6BE3" w:rsidP="00EC6BE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Переме</w:t>
      </w:r>
      <w:r w:rsidRPr="00EC6BE3">
        <w:rPr>
          <w:b/>
          <w:bCs/>
          <w:sz w:val="28"/>
          <w:szCs w:val="28"/>
        </w:rPr>
        <w:t>нные затраты</w:t>
      </w:r>
      <w:r>
        <w:rPr>
          <w:sz w:val="28"/>
          <w:szCs w:val="28"/>
        </w:rPr>
        <w:t xml:space="preserve"> </w:t>
      </w:r>
      <w:r w:rsidRPr="00EC6BE3">
        <w:rPr>
          <w:sz w:val="28"/>
          <w:szCs w:val="28"/>
        </w:rPr>
        <w:t xml:space="preserve"> — </w:t>
      </w:r>
      <w:hyperlink r:id="rId12" w:tooltip="Затраты" w:history="1">
        <w:r w:rsidRPr="00EC6BE3">
          <w:rPr>
            <w:rStyle w:val="a3"/>
            <w:color w:val="auto"/>
            <w:sz w:val="28"/>
            <w:szCs w:val="28"/>
            <w:u w:val="none"/>
          </w:rPr>
          <w:t>затраты</w:t>
        </w:r>
      </w:hyperlink>
      <w:r w:rsidRPr="00EC6BE3">
        <w:rPr>
          <w:sz w:val="28"/>
          <w:szCs w:val="28"/>
        </w:rPr>
        <w:t xml:space="preserve">, величина которых зависит от объёма выпуска </w:t>
      </w:r>
      <w:hyperlink r:id="rId13" w:tooltip="Продукция" w:history="1">
        <w:r w:rsidRPr="00EC6BE3">
          <w:rPr>
            <w:rStyle w:val="a3"/>
            <w:color w:val="auto"/>
            <w:sz w:val="28"/>
            <w:szCs w:val="28"/>
            <w:u w:val="none"/>
          </w:rPr>
          <w:t>продукции</w:t>
        </w:r>
      </w:hyperlink>
      <w:r w:rsidRPr="00EC6BE3">
        <w:rPr>
          <w:sz w:val="28"/>
          <w:szCs w:val="28"/>
        </w:rPr>
        <w:t>.</w:t>
      </w:r>
    </w:p>
    <w:p w:rsidR="00EC6BE3" w:rsidRPr="00EC6BE3" w:rsidRDefault="00EC6BE3" w:rsidP="00EC6BE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Примерами переменных </w:t>
      </w:r>
      <w:r w:rsidRPr="00EC6BE3">
        <w:rPr>
          <w:rFonts w:eastAsia="Times New Roman" w:cs="Times New Roman"/>
          <w:b/>
          <w:sz w:val="28"/>
          <w:szCs w:val="28"/>
          <w:lang w:eastAsia="ru-RU"/>
        </w:rPr>
        <w:t>затрат являются:</w:t>
      </w:r>
    </w:p>
    <w:p w:rsidR="00EC6BE3" w:rsidRPr="00EC6BE3" w:rsidRDefault="00EC6BE3" w:rsidP="00EC6B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6BE3">
        <w:rPr>
          <w:rFonts w:eastAsia="Times New Roman" w:cs="Times New Roman"/>
          <w:sz w:val="28"/>
          <w:szCs w:val="28"/>
          <w:lang w:eastAsia="ru-RU"/>
        </w:rPr>
        <w:t xml:space="preserve">Затраты на </w:t>
      </w:r>
      <w:hyperlink r:id="rId14" w:tooltip="Сырьё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сырьё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и основные материалы</w:t>
      </w:r>
    </w:p>
    <w:p w:rsidR="00EC6BE3" w:rsidRPr="00EC6BE3" w:rsidRDefault="00EC6BE3" w:rsidP="00EC6B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6BE3">
        <w:rPr>
          <w:rFonts w:eastAsia="Times New Roman" w:cs="Times New Roman"/>
          <w:sz w:val="28"/>
          <w:szCs w:val="28"/>
          <w:lang w:eastAsia="ru-RU"/>
        </w:rPr>
        <w:t xml:space="preserve">Затраты на энергию, </w:t>
      </w:r>
      <w:hyperlink r:id="rId15" w:tooltip="Топливо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топливо</w:t>
        </w:r>
      </w:hyperlink>
    </w:p>
    <w:p w:rsidR="00EC6BE3" w:rsidRPr="00EC6BE3" w:rsidRDefault="00EC6BE3" w:rsidP="00EC6B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6" w:tooltip="Заработная плата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Заработная плата</w:t>
        </w:r>
      </w:hyperlink>
      <w:r w:rsidRPr="00EC6BE3">
        <w:rPr>
          <w:rFonts w:eastAsia="Times New Roman" w:cs="Times New Roman"/>
          <w:sz w:val="28"/>
          <w:szCs w:val="28"/>
          <w:lang w:eastAsia="ru-RU"/>
        </w:rPr>
        <w:t xml:space="preserve"> рабочих</w:t>
      </w:r>
    </w:p>
    <w:p w:rsidR="00EC6BE3" w:rsidRDefault="00EC6BE3" w:rsidP="00EC6B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C6BE3">
        <w:rPr>
          <w:rFonts w:eastAsia="Times New Roman" w:cs="Times New Roman"/>
          <w:sz w:val="28"/>
          <w:szCs w:val="28"/>
          <w:lang w:eastAsia="ru-RU"/>
        </w:rPr>
        <w:t xml:space="preserve">Затраты на комплектующие </w:t>
      </w:r>
      <w:hyperlink r:id="rId17" w:tooltip="Материалы" w:history="1">
        <w:r w:rsidRPr="00EC6BE3">
          <w:rPr>
            <w:rFonts w:eastAsia="Times New Roman" w:cs="Times New Roman"/>
            <w:sz w:val="28"/>
            <w:szCs w:val="28"/>
            <w:lang w:eastAsia="ru-RU"/>
          </w:rPr>
          <w:t>материалы</w:t>
        </w:r>
      </w:hyperlink>
    </w:p>
    <w:p w:rsidR="00EC6BE3" w:rsidRPr="00EC6BE3" w:rsidRDefault="00EC6BE3" w:rsidP="00EC6BE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6BE3" w:rsidRPr="00EC6BE3" w:rsidRDefault="00EC6BE3" w:rsidP="00EC6BE3">
      <w:pPr>
        <w:jc w:val="both"/>
        <w:rPr>
          <w:sz w:val="28"/>
          <w:szCs w:val="28"/>
        </w:rPr>
      </w:pPr>
    </w:p>
    <w:sectPr w:rsidR="00EC6BE3" w:rsidRPr="00EC6BE3" w:rsidSect="00EC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B0D"/>
    <w:multiLevelType w:val="multilevel"/>
    <w:tmpl w:val="C3D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31B90"/>
    <w:multiLevelType w:val="multilevel"/>
    <w:tmpl w:val="539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BE3"/>
    <w:rsid w:val="00C031AF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F"/>
  </w:style>
  <w:style w:type="paragraph" w:styleId="2">
    <w:name w:val="heading 2"/>
    <w:basedOn w:val="a"/>
    <w:link w:val="20"/>
    <w:uiPriority w:val="9"/>
    <w:qFormat/>
    <w:rsid w:val="00EC6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C6BE3"/>
  </w:style>
  <w:style w:type="character" w:customStyle="1" w:styleId="mw-editsection1">
    <w:name w:val="mw-editsection1"/>
    <w:basedOn w:val="a0"/>
    <w:rsid w:val="00EC6BE3"/>
  </w:style>
  <w:style w:type="character" w:customStyle="1" w:styleId="mw-editsection-bracket">
    <w:name w:val="mw-editsection-bracket"/>
    <w:basedOn w:val="a0"/>
    <w:rsid w:val="00EC6BE3"/>
  </w:style>
  <w:style w:type="character" w:customStyle="1" w:styleId="mw-editsection-divider1">
    <w:name w:val="mw-editsection-divider1"/>
    <w:basedOn w:val="a0"/>
    <w:rsid w:val="00EC6BE3"/>
    <w:rPr>
      <w:color w:val="555555"/>
    </w:rPr>
  </w:style>
  <w:style w:type="paragraph" w:styleId="a4">
    <w:name w:val="Normal (Web)"/>
    <w:basedOn w:val="a"/>
    <w:uiPriority w:val="99"/>
    <w:semiHidden/>
    <w:unhideWhenUsed/>
    <w:rsid w:val="00E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B%D0%BE%D0%B3_%D0%BD%D0%B0_%D0%B8%D0%BC%D1%83%D1%89%D0%B5%D1%81%D1%82%D0%B2%D0%BE_%D0%BE%D1%80%D0%B3%D0%B0%D0%BD%D0%B8%D0%B7%D0%B0%D1%86%D0%B8%D0%B9" TargetMode="External"/><Relationship Id="rId13" Type="http://schemas.openxmlformats.org/officeDocument/2006/relationships/hyperlink" Target="https://ru.wikipedia.org/wiki/%D0%9F%D1%80%D0%BE%D0%B4%D1%83%D0%BA%D1%86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6%D0%B5%D0%BD%D1%82%D0%BD%D0%B0%D1%8F_%D1%81%D1%82%D0%B0%D0%B2%D0%BA%D0%B0" TargetMode="External"/><Relationship Id="rId12" Type="http://schemas.openxmlformats.org/officeDocument/2006/relationships/hyperlink" Target="https://ru.wikipedia.org/wiki/%D0%97%D0%B0%D1%82%D1%80%D0%B0%D1%82%D1%8B" TargetMode="External"/><Relationship Id="rId17" Type="http://schemas.openxmlformats.org/officeDocument/2006/relationships/hyperlink" Target="https://ru.wikipedia.org/wiki/%D0%9C%D0%B0%D1%82%D0%B5%D1%80%D0%B8%D0%B0%D0%BB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1%80%D0%B0%D0%B1%D0%BE%D1%82%D0%BD%D0%B0%D1%8F_%D0%BF%D0%BB%D0%B0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8%D0%B5_%D0%B7%D0%B0%D1%82%D1%80%D0%B0%D1%82%D1%8B" TargetMode="External"/><Relationship Id="rId11" Type="http://schemas.openxmlformats.org/officeDocument/2006/relationships/hyperlink" Target="https://ru.wikipedia.org/wiki/%D0%9C%D0%B5%D0%BD%D0%B5%D0%B4%D0%B6%D0%BC%D0%B5%D0%BD%D1%82" TargetMode="External"/><Relationship Id="rId5" Type="http://schemas.openxmlformats.org/officeDocument/2006/relationships/hyperlink" Target="https://ru.wikipedia.org/wiki/%D0%97%D0%B0%D1%82%D1%80%D0%B0%D1%82%D1%8B" TargetMode="External"/><Relationship Id="rId15" Type="http://schemas.openxmlformats.org/officeDocument/2006/relationships/hyperlink" Target="https://ru.wikipedia.org/wiki/%D0%A2%D0%BE%D0%BF%D0%BB%D0%B8%D0%B2%D0%BE" TargetMode="External"/><Relationship Id="rId10" Type="http://schemas.openxmlformats.org/officeDocument/2006/relationships/hyperlink" Target="https://ru.wikipedia.org/wiki/%D0%A1%D1%82%D0%BE%D1%80%D0%BE%D0%B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C%D0%BE%D1%80%D1%82%D0%B8%D0%B7%D0%B0%D1%86%D0%B8%D1%8F_(%D0%B1%D1%83%D1%85%D0%B3%D0%B0%D0%BB%D1%82%D0%B5%D1%80%D0%B8%D1%8F)" TargetMode="External"/><Relationship Id="rId14" Type="http://schemas.openxmlformats.org/officeDocument/2006/relationships/hyperlink" Target="https://ru.wikipedia.org/wiki/%D0%A1%D1%8B%D1%80%D1%8C%D1%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2015-03-26T08:54:00Z</dcterms:created>
  <dcterms:modified xsi:type="dcterms:W3CDTF">2015-03-26T09:00:00Z</dcterms:modified>
</cp:coreProperties>
</file>