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448" w:type="dxa"/>
        <w:tblLook w:val="04A0" w:firstRow="1" w:lastRow="0" w:firstColumn="1" w:lastColumn="0" w:noHBand="0" w:noVBand="1"/>
      </w:tblPr>
      <w:tblGrid>
        <w:gridCol w:w="1101"/>
        <w:gridCol w:w="4536"/>
        <w:gridCol w:w="5811"/>
      </w:tblGrid>
      <w:tr w:rsidR="0023230E" w:rsidRPr="0023230E" w:rsidTr="0023230E">
        <w:tc>
          <w:tcPr>
            <w:tcW w:w="481" w:type="pct"/>
            <w:hideMark/>
          </w:tcPr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81" w:type="pct"/>
            <w:hideMark/>
          </w:tcPr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Название документа</w:t>
            </w:r>
          </w:p>
        </w:tc>
        <w:tc>
          <w:tcPr>
            <w:tcW w:w="2538" w:type="pct"/>
            <w:hideMark/>
          </w:tcPr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Содержание документа</w:t>
            </w:r>
          </w:p>
        </w:tc>
      </w:tr>
      <w:tr w:rsidR="0023230E" w:rsidRPr="0023230E" w:rsidTr="0023230E">
        <w:tc>
          <w:tcPr>
            <w:tcW w:w="481" w:type="pct"/>
            <w:hideMark/>
          </w:tcPr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А) 1550 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Б) 1497 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В) 1597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Г) 1581</w:t>
            </w:r>
          </w:p>
        </w:tc>
        <w:tc>
          <w:tcPr>
            <w:tcW w:w="1981" w:type="pct"/>
            <w:hideMark/>
          </w:tcPr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Д) Судебник Ивана </w:t>
            </w:r>
            <w:r w:rsidRPr="0023230E">
              <w:rPr>
                <w:rFonts w:ascii="Times New Roman" w:hAnsi="Times New Roman" w:cs="Times New Roman"/>
                <w:lang w:val="en-US" w:eastAsia="ru-RU"/>
              </w:rPr>
              <w:t>III</w:t>
            </w:r>
            <w:r w:rsidRPr="0023230E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Е) Судебник Ивана </w:t>
            </w:r>
            <w:r w:rsidRPr="0023230E">
              <w:rPr>
                <w:rFonts w:ascii="Times New Roman" w:hAnsi="Times New Roman" w:cs="Times New Roman"/>
                <w:lang w:val="en-US" w:eastAsia="ru-RU"/>
              </w:rPr>
              <w:t>IV</w:t>
            </w:r>
            <w:r w:rsidRPr="0023230E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Ж) Указ Ивана </w:t>
            </w:r>
            <w:r w:rsidRPr="0023230E">
              <w:rPr>
                <w:rFonts w:ascii="Times New Roman" w:hAnsi="Times New Roman" w:cs="Times New Roman"/>
                <w:lang w:val="en-US" w:eastAsia="ru-RU"/>
              </w:rPr>
              <w:t>IV </w:t>
            </w:r>
            <w:r w:rsidRPr="0023230E">
              <w:rPr>
                <w:rFonts w:ascii="Times New Roman" w:hAnsi="Times New Roman" w:cs="Times New Roman"/>
                <w:lang w:eastAsia="ru-RU"/>
              </w:rPr>
              <w:t>о «заповедных летах»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З) Указ Федора Ивановича об «урочных летах»</w:t>
            </w:r>
          </w:p>
        </w:tc>
        <w:tc>
          <w:tcPr>
            <w:tcW w:w="2538" w:type="pct"/>
            <w:hideMark/>
          </w:tcPr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И) Запрещал переход крестьян в Юрьев день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К) Подтвердил решение о Юрьевом дне, увеличил размеры пожилого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Л) Устанавливал пятилетний срок сыска беглых крестьян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М) Устанавливал единый для всей страны срок перехода крестьян: неделя до Юрьева дня осеннего  и неделя после. Уходя от помещика, крестьянин должен был заплатить ему пожилое</w:t>
            </w:r>
          </w:p>
        </w:tc>
      </w:tr>
      <w:tr w:rsidR="0023230E" w:rsidRPr="0023230E" w:rsidTr="0023230E">
        <w:tc>
          <w:tcPr>
            <w:tcW w:w="481" w:type="pct"/>
            <w:hideMark/>
          </w:tcPr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81" w:type="pct"/>
            <w:hideMark/>
          </w:tcPr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Название документа</w:t>
            </w:r>
          </w:p>
        </w:tc>
        <w:tc>
          <w:tcPr>
            <w:tcW w:w="2538" w:type="pct"/>
            <w:hideMark/>
          </w:tcPr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Содержание документа</w:t>
            </w:r>
          </w:p>
        </w:tc>
      </w:tr>
      <w:tr w:rsidR="0023230E" w:rsidRPr="0023230E" w:rsidTr="0023230E">
        <w:tc>
          <w:tcPr>
            <w:tcW w:w="481" w:type="pct"/>
            <w:hideMark/>
          </w:tcPr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А) 1550 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Б) 1497 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В) 1597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Г) 1581</w:t>
            </w:r>
          </w:p>
        </w:tc>
        <w:tc>
          <w:tcPr>
            <w:tcW w:w="1981" w:type="pct"/>
            <w:hideMark/>
          </w:tcPr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Д) Судебник Ивана III 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Е) Судебник Ивана IV 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Ж) Указ Ивана IV о «заповедных летах»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З) Указ Федора Ивановича об «урочных летах»</w:t>
            </w:r>
          </w:p>
        </w:tc>
        <w:tc>
          <w:tcPr>
            <w:tcW w:w="2538" w:type="pct"/>
            <w:hideMark/>
          </w:tcPr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И) Запрещал переход крестьян в Юрьев день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К) Подтвердил решение о Юрьевом дне, увеличил размеры пожилого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Л) Устанавливал пятилетний срок сыска беглых крестьян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М) Устанавливал единый для всей страны срок перехода крестьян: не</w:t>
            </w:r>
            <w:r>
              <w:rPr>
                <w:rFonts w:ascii="Times New Roman" w:hAnsi="Times New Roman" w:cs="Times New Roman"/>
                <w:lang w:eastAsia="ru-RU"/>
              </w:rPr>
              <w:t xml:space="preserve">деля до Юрьева дня осеннего </w:t>
            </w:r>
            <w:r w:rsidRPr="0023230E">
              <w:rPr>
                <w:rFonts w:ascii="Times New Roman" w:hAnsi="Times New Roman" w:cs="Times New Roman"/>
                <w:lang w:eastAsia="ru-RU"/>
              </w:rPr>
              <w:t xml:space="preserve"> и неделя после. Уходя от помещика, крестьяни</w:t>
            </w:r>
            <w:r>
              <w:rPr>
                <w:rFonts w:ascii="Times New Roman" w:hAnsi="Times New Roman" w:cs="Times New Roman"/>
                <w:lang w:eastAsia="ru-RU"/>
              </w:rPr>
              <w:t>н должен был заплатить ему пожи</w:t>
            </w:r>
            <w:r w:rsidRPr="0023230E">
              <w:rPr>
                <w:rFonts w:ascii="Times New Roman" w:hAnsi="Times New Roman" w:cs="Times New Roman"/>
                <w:lang w:eastAsia="ru-RU"/>
              </w:rPr>
              <w:t>лое</w:t>
            </w:r>
          </w:p>
        </w:tc>
      </w:tr>
      <w:tr w:rsidR="0023230E" w:rsidRPr="0023230E" w:rsidTr="0023230E">
        <w:tc>
          <w:tcPr>
            <w:tcW w:w="4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Название документа</w:t>
            </w:r>
          </w:p>
        </w:tc>
        <w:tc>
          <w:tcPr>
            <w:tcW w:w="2538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Содержание документа</w:t>
            </w:r>
          </w:p>
        </w:tc>
      </w:tr>
      <w:tr w:rsidR="0023230E" w:rsidRPr="0023230E" w:rsidTr="0023230E">
        <w:tc>
          <w:tcPr>
            <w:tcW w:w="4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А) 1550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Б) 1497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В) 1597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Г) 1581</w:t>
            </w:r>
          </w:p>
        </w:tc>
        <w:tc>
          <w:tcPr>
            <w:tcW w:w="19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Д) Судебник Ивана III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Е) Судебник Ивана IV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Ж) Указ Ивана IV о «заповедных летах»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З) Указ Федора Ивановича об «урочных летах»</w:t>
            </w:r>
          </w:p>
        </w:tc>
        <w:tc>
          <w:tcPr>
            <w:tcW w:w="2538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И) Запрещал переход крестьян в Юрьев день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К) Подтвердил решение о Юрьевом дне, увеличил размеры по</w:t>
            </w:r>
            <w:r w:rsidRPr="0023230E">
              <w:rPr>
                <w:rFonts w:ascii="Times New Roman" w:hAnsi="Times New Roman" w:cs="Times New Roman"/>
                <w:lang w:eastAsia="ru-RU"/>
              </w:rPr>
              <w:t>жилого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 xml:space="preserve">Л) Устанавливал </w:t>
            </w:r>
            <w:r>
              <w:rPr>
                <w:rFonts w:ascii="Times New Roman" w:hAnsi="Times New Roman" w:cs="Times New Roman"/>
                <w:lang w:eastAsia="ru-RU"/>
              </w:rPr>
              <w:t>5-летний</w:t>
            </w:r>
            <w:r w:rsidRPr="0023230E">
              <w:rPr>
                <w:rFonts w:ascii="Times New Roman" w:hAnsi="Times New Roman" w:cs="Times New Roman"/>
                <w:lang w:eastAsia="ru-RU"/>
              </w:rPr>
              <w:t xml:space="preserve"> срок сыска беглых крестьян</w:t>
            </w:r>
          </w:p>
          <w:p w:rsidR="0023230E" w:rsidRPr="0023230E" w:rsidRDefault="0023230E" w:rsidP="0023230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М) Устанавливал единый для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всей страны срок перехода крестьян: неделя до Юрьева дня осен</w:t>
            </w:r>
            <w:r w:rsidRPr="0023230E">
              <w:rPr>
                <w:rFonts w:ascii="Times New Roman" w:hAnsi="Times New Roman" w:cs="Times New Roman"/>
                <w:lang w:eastAsia="ru-RU"/>
              </w:rPr>
              <w:t>него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3230E">
              <w:rPr>
                <w:rFonts w:ascii="Times New Roman" w:hAnsi="Times New Roman" w:cs="Times New Roman"/>
                <w:lang w:eastAsia="ru-RU"/>
              </w:rPr>
              <w:t>и неделя после. Уходя от помещика, крестьянин должен был заплатить ему пожилое</w:t>
            </w:r>
          </w:p>
        </w:tc>
      </w:tr>
      <w:tr w:rsidR="0023230E" w:rsidRPr="0023230E" w:rsidTr="0023230E">
        <w:tc>
          <w:tcPr>
            <w:tcW w:w="4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Название документа</w:t>
            </w:r>
          </w:p>
        </w:tc>
        <w:tc>
          <w:tcPr>
            <w:tcW w:w="2538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Содержание документа</w:t>
            </w:r>
          </w:p>
        </w:tc>
      </w:tr>
      <w:tr w:rsidR="0023230E" w:rsidRPr="0023230E" w:rsidTr="0023230E">
        <w:tc>
          <w:tcPr>
            <w:tcW w:w="4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А) 1550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Б) 1497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В) 1597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Г) 1581</w:t>
            </w:r>
          </w:p>
        </w:tc>
        <w:tc>
          <w:tcPr>
            <w:tcW w:w="19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Д) Судебник Ивана III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Е) Судебник Ивана IV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Ж) Указ Ивана IV о «заповедных летах»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З) Указ Федора Ивановича об «урочных летах»</w:t>
            </w:r>
          </w:p>
        </w:tc>
        <w:tc>
          <w:tcPr>
            <w:tcW w:w="2538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И) Запрещал переход крестьян в Юрьев день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К) Подтвердил решение о Юрьевом дне, увеличил размеры по</w:t>
            </w:r>
            <w:r w:rsidRPr="0023230E">
              <w:rPr>
                <w:rFonts w:ascii="Times New Roman" w:hAnsi="Times New Roman" w:cs="Times New Roman"/>
                <w:lang w:eastAsia="ru-RU"/>
              </w:rPr>
              <w:t>жилого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 xml:space="preserve">Л) Устанавливал </w:t>
            </w:r>
            <w:r>
              <w:rPr>
                <w:rFonts w:ascii="Times New Roman" w:hAnsi="Times New Roman" w:cs="Times New Roman"/>
                <w:lang w:eastAsia="ru-RU"/>
              </w:rPr>
              <w:t>5-летний</w:t>
            </w:r>
            <w:r w:rsidRPr="0023230E">
              <w:rPr>
                <w:rFonts w:ascii="Times New Roman" w:hAnsi="Times New Roman" w:cs="Times New Roman"/>
                <w:lang w:eastAsia="ru-RU"/>
              </w:rPr>
              <w:t xml:space="preserve"> срок сыска беглых крестьян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М) Устанавливал единый для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всей страны срок перехода крестьян: неделя до Юрьева дня осен</w:t>
            </w:r>
            <w:r w:rsidRPr="0023230E">
              <w:rPr>
                <w:rFonts w:ascii="Times New Roman" w:hAnsi="Times New Roman" w:cs="Times New Roman"/>
                <w:lang w:eastAsia="ru-RU"/>
              </w:rPr>
              <w:t>него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3230E">
              <w:rPr>
                <w:rFonts w:ascii="Times New Roman" w:hAnsi="Times New Roman" w:cs="Times New Roman"/>
                <w:lang w:eastAsia="ru-RU"/>
              </w:rPr>
              <w:t>и неделя после. Уходя от помещика, крестьянин должен был заплатить ему пожилое</w:t>
            </w:r>
          </w:p>
        </w:tc>
      </w:tr>
      <w:tr w:rsidR="0023230E" w:rsidRPr="0023230E" w:rsidTr="0023230E">
        <w:tc>
          <w:tcPr>
            <w:tcW w:w="4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Название документа</w:t>
            </w:r>
          </w:p>
        </w:tc>
        <w:tc>
          <w:tcPr>
            <w:tcW w:w="2538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Содержание документа</w:t>
            </w:r>
          </w:p>
        </w:tc>
      </w:tr>
      <w:tr w:rsidR="0023230E" w:rsidRPr="0023230E" w:rsidTr="0023230E">
        <w:tc>
          <w:tcPr>
            <w:tcW w:w="4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А) 1550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Б) 1497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В) 1597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Г) 1581</w:t>
            </w:r>
          </w:p>
        </w:tc>
        <w:tc>
          <w:tcPr>
            <w:tcW w:w="19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Д) Судебник Ивана III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Е) Судебник Ивана IV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Ж) Указ Ивана IV о «заповедных летах»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З) Указ Федора Ивановича об «урочных летах»</w:t>
            </w:r>
          </w:p>
        </w:tc>
        <w:tc>
          <w:tcPr>
            <w:tcW w:w="2538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И) Запрещал переход крестьян в Юрьев день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К) Подтвердил решение о Юрьевом дне, увеличил размеры по</w:t>
            </w:r>
            <w:r w:rsidRPr="0023230E">
              <w:rPr>
                <w:rFonts w:ascii="Times New Roman" w:hAnsi="Times New Roman" w:cs="Times New Roman"/>
                <w:lang w:eastAsia="ru-RU"/>
              </w:rPr>
              <w:t>жилого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 xml:space="preserve">Л) Устанавливал </w:t>
            </w:r>
            <w:r>
              <w:rPr>
                <w:rFonts w:ascii="Times New Roman" w:hAnsi="Times New Roman" w:cs="Times New Roman"/>
                <w:lang w:eastAsia="ru-RU"/>
              </w:rPr>
              <w:t>5-летний</w:t>
            </w:r>
            <w:r w:rsidRPr="0023230E">
              <w:rPr>
                <w:rFonts w:ascii="Times New Roman" w:hAnsi="Times New Roman" w:cs="Times New Roman"/>
                <w:lang w:eastAsia="ru-RU"/>
              </w:rPr>
              <w:t xml:space="preserve"> срок сыска беглых крестьян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М) Устанавливал единый для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всей страны срок перехода крестьян: неделя до Юрьева дня осен</w:t>
            </w:r>
            <w:r w:rsidRPr="0023230E">
              <w:rPr>
                <w:rFonts w:ascii="Times New Roman" w:hAnsi="Times New Roman" w:cs="Times New Roman"/>
                <w:lang w:eastAsia="ru-RU"/>
              </w:rPr>
              <w:t>него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3230E">
              <w:rPr>
                <w:rFonts w:ascii="Times New Roman" w:hAnsi="Times New Roman" w:cs="Times New Roman"/>
                <w:lang w:eastAsia="ru-RU"/>
              </w:rPr>
              <w:t>и неделя после. Уходя от помещика, крестьянин должен был заплатить ему пожилое</w:t>
            </w:r>
          </w:p>
        </w:tc>
      </w:tr>
      <w:tr w:rsidR="0023230E" w:rsidRPr="0023230E" w:rsidTr="0023230E">
        <w:tc>
          <w:tcPr>
            <w:tcW w:w="4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Название документа</w:t>
            </w:r>
          </w:p>
        </w:tc>
        <w:tc>
          <w:tcPr>
            <w:tcW w:w="2538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Содержание документа</w:t>
            </w:r>
          </w:p>
        </w:tc>
      </w:tr>
      <w:tr w:rsidR="0023230E" w:rsidRPr="0023230E" w:rsidTr="0023230E">
        <w:tc>
          <w:tcPr>
            <w:tcW w:w="4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А) 1550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Б) 1497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В) 1597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Г) 1581</w:t>
            </w:r>
          </w:p>
        </w:tc>
        <w:tc>
          <w:tcPr>
            <w:tcW w:w="19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Д) Судебник Ивана III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Е) Судебник Ивана IV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Ж) Указ Ивана IV о «заповедных летах»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З) Указ Федора Ивановича об «урочных летах»</w:t>
            </w:r>
          </w:p>
        </w:tc>
        <w:tc>
          <w:tcPr>
            <w:tcW w:w="2538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И) Запрещал переход крестьян в Юрьев день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К) Подтвердил решение о Юрьевом дне, увеличил размеры по</w:t>
            </w:r>
            <w:r w:rsidRPr="0023230E">
              <w:rPr>
                <w:rFonts w:ascii="Times New Roman" w:hAnsi="Times New Roman" w:cs="Times New Roman"/>
                <w:lang w:eastAsia="ru-RU"/>
              </w:rPr>
              <w:t>жилого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 xml:space="preserve">Л) Устанавливал </w:t>
            </w:r>
            <w:r>
              <w:rPr>
                <w:rFonts w:ascii="Times New Roman" w:hAnsi="Times New Roman" w:cs="Times New Roman"/>
                <w:lang w:eastAsia="ru-RU"/>
              </w:rPr>
              <w:t>5-летний</w:t>
            </w:r>
            <w:r w:rsidRPr="0023230E">
              <w:rPr>
                <w:rFonts w:ascii="Times New Roman" w:hAnsi="Times New Roman" w:cs="Times New Roman"/>
                <w:lang w:eastAsia="ru-RU"/>
              </w:rPr>
              <w:t xml:space="preserve"> срок сыска беглых крестьян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М) Устанавливал единый для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всей страны срок перехода крестьян: неделя до Юрьева дня осен</w:t>
            </w:r>
            <w:r w:rsidRPr="0023230E">
              <w:rPr>
                <w:rFonts w:ascii="Times New Roman" w:hAnsi="Times New Roman" w:cs="Times New Roman"/>
                <w:lang w:eastAsia="ru-RU"/>
              </w:rPr>
              <w:t>него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3230E">
              <w:rPr>
                <w:rFonts w:ascii="Times New Roman" w:hAnsi="Times New Roman" w:cs="Times New Roman"/>
                <w:lang w:eastAsia="ru-RU"/>
              </w:rPr>
              <w:t>и неделя после. Уходя от помещика, крестьянин должен был заплатить ему пожилое</w:t>
            </w:r>
          </w:p>
        </w:tc>
      </w:tr>
      <w:tr w:rsidR="0023230E" w:rsidRPr="0023230E" w:rsidTr="0023230E">
        <w:tc>
          <w:tcPr>
            <w:tcW w:w="4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Название документа</w:t>
            </w:r>
          </w:p>
        </w:tc>
        <w:tc>
          <w:tcPr>
            <w:tcW w:w="2538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Содержание документа</w:t>
            </w:r>
          </w:p>
        </w:tc>
      </w:tr>
      <w:tr w:rsidR="0023230E" w:rsidRPr="0023230E" w:rsidTr="0023230E">
        <w:tc>
          <w:tcPr>
            <w:tcW w:w="4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А) 1550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Б) 1497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В) 1597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Г) 1581</w:t>
            </w:r>
          </w:p>
        </w:tc>
        <w:tc>
          <w:tcPr>
            <w:tcW w:w="1981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Д) Судебник Ивана III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Е) Судебник Ивана IV 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Ж) Указ Ивана </w:t>
            </w:r>
            <w:bookmarkStart w:id="0" w:name="_GoBack"/>
            <w:bookmarkEnd w:id="0"/>
            <w:r w:rsidRPr="0023230E">
              <w:rPr>
                <w:rFonts w:ascii="Times New Roman" w:hAnsi="Times New Roman" w:cs="Times New Roman"/>
                <w:lang w:eastAsia="ru-RU"/>
              </w:rPr>
              <w:t>IV о «заповедных летах»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З) Указ Федора Ивановича об «урочных летах»</w:t>
            </w:r>
          </w:p>
        </w:tc>
        <w:tc>
          <w:tcPr>
            <w:tcW w:w="2538" w:type="pct"/>
            <w:hideMark/>
          </w:tcPr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И) Запрещал переход крестьян в Юрьев день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К) Подтвердил решение о Юрьевом дне, увеличил размеры по</w:t>
            </w:r>
            <w:r w:rsidRPr="0023230E">
              <w:rPr>
                <w:rFonts w:ascii="Times New Roman" w:hAnsi="Times New Roman" w:cs="Times New Roman"/>
                <w:lang w:eastAsia="ru-RU"/>
              </w:rPr>
              <w:t>жилого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 xml:space="preserve">Л) Устанавливал </w:t>
            </w:r>
            <w:r>
              <w:rPr>
                <w:rFonts w:ascii="Times New Roman" w:hAnsi="Times New Roman" w:cs="Times New Roman"/>
                <w:lang w:eastAsia="ru-RU"/>
              </w:rPr>
              <w:t>5-летний</w:t>
            </w:r>
            <w:r w:rsidRPr="0023230E">
              <w:rPr>
                <w:rFonts w:ascii="Times New Roman" w:hAnsi="Times New Roman" w:cs="Times New Roman"/>
                <w:lang w:eastAsia="ru-RU"/>
              </w:rPr>
              <w:t xml:space="preserve"> срок сыска беглых крестьян</w:t>
            </w:r>
          </w:p>
          <w:p w:rsidR="0023230E" w:rsidRPr="0023230E" w:rsidRDefault="0023230E" w:rsidP="003547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3230E">
              <w:rPr>
                <w:rFonts w:ascii="Times New Roman" w:hAnsi="Times New Roman" w:cs="Times New Roman"/>
                <w:lang w:eastAsia="ru-RU"/>
              </w:rPr>
              <w:t>М) Устанавливал единый для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всей страны срок перехода крестьян: неделя до Юрьева дня осен</w:t>
            </w:r>
            <w:r w:rsidRPr="0023230E">
              <w:rPr>
                <w:rFonts w:ascii="Times New Roman" w:hAnsi="Times New Roman" w:cs="Times New Roman"/>
                <w:lang w:eastAsia="ru-RU"/>
              </w:rPr>
              <w:t>него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3230E">
              <w:rPr>
                <w:rFonts w:ascii="Times New Roman" w:hAnsi="Times New Roman" w:cs="Times New Roman"/>
                <w:lang w:eastAsia="ru-RU"/>
              </w:rPr>
              <w:t>и неделя после. Уходя от помещика, крестьянин должен был заплатить ему пожилое</w:t>
            </w:r>
          </w:p>
        </w:tc>
      </w:tr>
    </w:tbl>
    <w:p w:rsidR="003D69E1" w:rsidRPr="0023230E" w:rsidRDefault="003D69E1" w:rsidP="0023230E">
      <w:pPr>
        <w:rPr>
          <w:rFonts w:ascii="Times New Roman" w:hAnsi="Times New Roman" w:cs="Times New Roman"/>
          <w:sz w:val="20"/>
          <w:szCs w:val="20"/>
        </w:rPr>
      </w:pPr>
    </w:p>
    <w:sectPr w:rsidR="003D69E1" w:rsidRPr="0023230E" w:rsidSect="0023230E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84"/>
    <w:rsid w:val="0023230E"/>
    <w:rsid w:val="003D69E1"/>
    <w:rsid w:val="008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30E"/>
  </w:style>
  <w:style w:type="paragraph" w:styleId="a4">
    <w:name w:val="No Spacing"/>
    <w:uiPriority w:val="1"/>
    <w:qFormat/>
    <w:rsid w:val="0023230E"/>
    <w:pPr>
      <w:spacing w:after="0" w:line="240" w:lineRule="auto"/>
    </w:pPr>
  </w:style>
  <w:style w:type="table" w:styleId="a5">
    <w:name w:val="Table Grid"/>
    <w:basedOn w:val="a1"/>
    <w:uiPriority w:val="59"/>
    <w:rsid w:val="0023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30E"/>
  </w:style>
  <w:style w:type="paragraph" w:styleId="a4">
    <w:name w:val="No Spacing"/>
    <w:uiPriority w:val="1"/>
    <w:qFormat/>
    <w:rsid w:val="0023230E"/>
    <w:pPr>
      <w:spacing w:after="0" w:line="240" w:lineRule="auto"/>
    </w:pPr>
  </w:style>
  <w:style w:type="table" w:styleId="a5">
    <w:name w:val="Table Grid"/>
    <w:basedOn w:val="a1"/>
    <w:uiPriority w:val="59"/>
    <w:rsid w:val="0023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3204</Characters>
  <Application>Microsoft Office Word</Application>
  <DocSecurity>0</DocSecurity>
  <Lines>26</Lines>
  <Paragraphs>7</Paragraphs>
  <ScaleCrop>false</ScaleCrop>
  <Company>Hewlett-Packard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2016-01-12T15:09:00Z</dcterms:created>
  <dcterms:modified xsi:type="dcterms:W3CDTF">2016-01-12T15:13:00Z</dcterms:modified>
</cp:coreProperties>
</file>