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BF" w:rsidRDefault="00D14BBF" w:rsidP="00D1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D14BBF" w:rsidRDefault="00D14BBF" w:rsidP="00D1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</w:t>
      </w:r>
    </w:p>
    <w:p w:rsidR="00D14BBF" w:rsidRDefault="00D14BBF" w:rsidP="00D1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Большие Санники</w:t>
      </w:r>
    </w:p>
    <w:p w:rsidR="00D14BBF" w:rsidRDefault="00D14BBF" w:rsidP="00D1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4BBF" w:rsidRDefault="00D14BBF" w:rsidP="00D1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4BBF" w:rsidRDefault="00D14BBF" w:rsidP="00D1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F364A" w:rsidRDefault="00CF364A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BBF" w:rsidRDefault="00D14BBF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BBF" w:rsidRDefault="00D14BBF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BBF" w:rsidRDefault="00D14BBF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64A" w:rsidRDefault="00CF364A" w:rsidP="00D14B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F364A" w:rsidRDefault="00850EE9" w:rsidP="00D14B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</w:t>
      </w:r>
      <w:r w:rsidR="00CF364A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УР</w:t>
      </w:r>
      <w:r w:rsidR="00CF7097">
        <w:rPr>
          <w:rFonts w:ascii="Times New Roman" w:hAnsi="Times New Roman" w:cs="Times New Roman"/>
          <w:sz w:val="28"/>
          <w:szCs w:val="28"/>
        </w:rPr>
        <w:tab/>
      </w:r>
      <w:r w:rsidR="00CF709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CF364A"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CF364A" w:rsidRDefault="00CF364A" w:rsidP="00D14B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«__»_______ 2013 г.</w:t>
      </w:r>
    </w:p>
    <w:p w:rsidR="001B29D7" w:rsidRDefault="00CF364A" w:rsidP="00D14B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Большие Санник</w:t>
      </w:r>
      <w:r w:rsidR="001B29D7">
        <w:rPr>
          <w:rFonts w:ascii="Times New Roman" w:hAnsi="Times New Roman" w:cs="Times New Roman"/>
          <w:sz w:val="28"/>
          <w:szCs w:val="28"/>
        </w:rPr>
        <w:t>и</w:t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  <w:t>Директор МБОУ СОШ</w:t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</w:p>
    <w:p w:rsidR="00CF364A" w:rsidRDefault="00CF364A" w:rsidP="00D14B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 xml:space="preserve">     </w:t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r w:rsidR="001B29D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Большие Санники</w:t>
      </w:r>
    </w:p>
    <w:p w:rsidR="00CF364A" w:rsidRDefault="001B29D7" w:rsidP="001B29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64A">
        <w:rPr>
          <w:rFonts w:ascii="Times New Roman" w:hAnsi="Times New Roman" w:cs="Times New Roman"/>
          <w:sz w:val="28"/>
          <w:szCs w:val="28"/>
        </w:rPr>
        <w:t xml:space="preserve">________  </w:t>
      </w:r>
      <w:proofErr w:type="spellStart"/>
      <w:r w:rsidR="00CF364A">
        <w:rPr>
          <w:rFonts w:ascii="Times New Roman" w:hAnsi="Times New Roman" w:cs="Times New Roman"/>
          <w:sz w:val="28"/>
          <w:szCs w:val="28"/>
        </w:rPr>
        <w:t>Тубина</w:t>
      </w:r>
      <w:proofErr w:type="spellEnd"/>
      <w:r w:rsidR="00CF364A">
        <w:rPr>
          <w:rFonts w:ascii="Times New Roman" w:hAnsi="Times New Roman" w:cs="Times New Roman"/>
          <w:sz w:val="28"/>
          <w:szCs w:val="28"/>
        </w:rPr>
        <w:t xml:space="preserve"> З.П.</w:t>
      </w:r>
    </w:p>
    <w:p w:rsidR="00CF364A" w:rsidRDefault="00CF364A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364A" w:rsidRDefault="00CF364A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64A" w:rsidRDefault="00CF364A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64A" w:rsidRDefault="00CF364A" w:rsidP="00CF36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КРУЖКА ПО ИНФОРМАТИКЕ</w:t>
      </w:r>
    </w:p>
    <w:p w:rsidR="00CF364A" w:rsidRDefault="00CF364A" w:rsidP="00CF3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64A" w:rsidRDefault="00CF364A" w:rsidP="00CF36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Составил: учитель физики и математики</w:t>
      </w:r>
    </w:p>
    <w:p w:rsidR="00CF364A" w:rsidRDefault="00CF364A" w:rsidP="00CF36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Степанова Татьяна Егоровна</w:t>
      </w:r>
    </w:p>
    <w:p w:rsidR="001D2798" w:rsidRDefault="001D2798" w:rsidP="00A70CDA">
      <w:pPr>
        <w:spacing w:line="240" w:lineRule="auto"/>
        <w:ind w:firstLine="851"/>
      </w:pPr>
    </w:p>
    <w:p w:rsidR="00CF364A" w:rsidRDefault="00CF364A" w:rsidP="00A70CDA">
      <w:pPr>
        <w:spacing w:line="240" w:lineRule="auto"/>
        <w:ind w:firstLine="851"/>
      </w:pPr>
    </w:p>
    <w:p w:rsidR="00CF364A" w:rsidRDefault="00CF364A" w:rsidP="00A70CDA">
      <w:pPr>
        <w:spacing w:line="240" w:lineRule="auto"/>
        <w:ind w:firstLine="851"/>
      </w:pPr>
    </w:p>
    <w:p w:rsidR="00CF364A" w:rsidRDefault="00CF364A" w:rsidP="00A70CDA">
      <w:pPr>
        <w:spacing w:line="240" w:lineRule="auto"/>
        <w:ind w:firstLine="851"/>
      </w:pPr>
    </w:p>
    <w:p w:rsidR="00CF364A" w:rsidRDefault="00CF364A" w:rsidP="00A70CDA">
      <w:pPr>
        <w:spacing w:line="240" w:lineRule="auto"/>
        <w:ind w:firstLine="851"/>
      </w:pPr>
    </w:p>
    <w:p w:rsidR="00D14BBF" w:rsidRDefault="00D14BBF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14BBF" w:rsidRDefault="00D14BBF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364A" w:rsidRDefault="00CF364A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CF364A" w:rsidRDefault="00CF364A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364A" w:rsidRPr="00CF364A" w:rsidRDefault="00CF364A" w:rsidP="00CF36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64A" w:rsidRPr="00CF364A" w:rsidRDefault="00CF364A" w:rsidP="00CF364A">
      <w:pPr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F364A" w:rsidRPr="00CF364A" w:rsidRDefault="00CF364A" w:rsidP="00CF364A">
      <w:pPr>
        <w:shd w:val="clear" w:color="auto" w:fill="FFFFFF"/>
        <w:spacing w:before="50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Статус документа </w:t>
      </w:r>
    </w:p>
    <w:p w:rsidR="00CF364A" w:rsidRPr="00CF364A" w:rsidRDefault="00CF364A" w:rsidP="0004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ab/>
        <w:t>Программа</w:t>
      </w:r>
      <w:r w:rsidRPr="00CF36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кружка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по информатике составлена на основе</w:t>
      </w:r>
      <w:r w:rsidRPr="00CF364A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по информатике и </w:t>
      </w:r>
      <w:r w:rsidRPr="00CF364A">
        <w:rPr>
          <w:rFonts w:ascii="Times New Roman" w:hAnsi="Times New Roman" w:cs="Times New Roman"/>
          <w:color w:val="000000"/>
          <w:spacing w:val="5"/>
          <w:sz w:val="28"/>
          <w:szCs w:val="28"/>
        </w:rPr>
        <w:t>ИКТ, примерной программы начального образования и методического письма о преподавании учебного предмета «Информатика и ИКТ» и информационных технологий в рамках других предметов в условиях введения федерального компонента государственного стандарта общего образования.</w:t>
      </w:r>
    </w:p>
    <w:p w:rsidR="00CF364A" w:rsidRDefault="00CF364A" w:rsidP="000437E0">
      <w:pPr>
        <w:pStyle w:val="2"/>
        <w:rPr>
          <w:sz w:val="28"/>
          <w:szCs w:val="28"/>
        </w:rPr>
      </w:pPr>
      <w:r w:rsidRPr="00CF364A">
        <w:rPr>
          <w:sz w:val="28"/>
          <w:szCs w:val="28"/>
        </w:rPr>
        <w:t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CF364A" w:rsidRPr="00CF364A" w:rsidRDefault="00CF364A" w:rsidP="00CF364A">
      <w:pPr>
        <w:pStyle w:val="2"/>
        <w:rPr>
          <w:sz w:val="28"/>
          <w:szCs w:val="28"/>
        </w:rPr>
      </w:pPr>
    </w:p>
    <w:p w:rsidR="00CF364A" w:rsidRPr="00CF364A" w:rsidRDefault="00CF364A" w:rsidP="00CF364A">
      <w:pPr>
        <w:shd w:val="clear" w:color="auto" w:fill="FFFFFF"/>
        <w:spacing w:before="65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документа</w:t>
      </w:r>
    </w:p>
    <w:p w:rsidR="00CF364A" w:rsidRPr="00CF364A" w:rsidRDefault="00CF364A" w:rsidP="000437E0">
      <w:pPr>
        <w:shd w:val="clear" w:color="auto" w:fill="FFFFFF"/>
        <w:spacing w:line="240" w:lineRule="auto"/>
        <w:ind w:right="25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раздела: пояснительную записку; основное содержание с примерным распределением учебных часов по разделам курса и рекомендуемой последовательностью изучения разделов и тем; требования к уровню подготовки выпускников.</w:t>
      </w:r>
    </w:p>
    <w:p w:rsidR="00CF364A" w:rsidRPr="00CF364A" w:rsidRDefault="00CF364A" w:rsidP="00CF364A">
      <w:pPr>
        <w:shd w:val="clear" w:color="auto" w:fill="FFFFFF"/>
        <w:spacing w:before="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предмета в федеральном базисном учебном плане</w:t>
      </w:r>
    </w:p>
    <w:p w:rsidR="00CF364A" w:rsidRPr="00CF364A" w:rsidRDefault="00CF364A" w:rsidP="00043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РФ изучение предмета  «Информатика и ИКТ» предполагается в 8-9 классах, но, за счет регионального компонента и компонента образовательного учреждения, его  изучение на пропедевтическом уровне рекомендуется как в начальной школе, так и в 5-7 классах. </w:t>
      </w:r>
    </w:p>
    <w:p w:rsidR="00CF364A" w:rsidRPr="00CF364A" w:rsidRDefault="00CF364A" w:rsidP="00043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64A">
        <w:rPr>
          <w:rFonts w:ascii="Times New Roman" w:hAnsi="Times New Roman" w:cs="Times New Roman"/>
          <w:sz w:val="28"/>
          <w:szCs w:val="28"/>
        </w:rPr>
        <w:t xml:space="preserve">Пропедевтический этап обучения информатике и ИКТ в </w:t>
      </w:r>
      <w:r w:rsidR="00AE1964">
        <w:rPr>
          <w:rFonts w:ascii="Times New Roman" w:hAnsi="Times New Roman" w:cs="Times New Roman"/>
          <w:sz w:val="28"/>
          <w:szCs w:val="28"/>
        </w:rPr>
        <w:t>1</w:t>
      </w:r>
      <w:r w:rsidRPr="00CF364A">
        <w:rPr>
          <w:rFonts w:ascii="Times New Roman" w:hAnsi="Times New Roman" w:cs="Times New Roman"/>
          <w:sz w:val="28"/>
          <w:szCs w:val="28"/>
        </w:rPr>
        <w:t>–</w:t>
      </w:r>
      <w:r w:rsidR="00AE1964">
        <w:rPr>
          <w:rFonts w:ascii="Times New Roman" w:hAnsi="Times New Roman" w:cs="Times New Roman"/>
          <w:sz w:val="28"/>
          <w:szCs w:val="28"/>
        </w:rPr>
        <w:t>5</w:t>
      </w:r>
      <w:r w:rsidRPr="00CF364A">
        <w:rPr>
          <w:rFonts w:ascii="Times New Roman" w:hAnsi="Times New Roman" w:cs="Times New Roman"/>
          <w:sz w:val="28"/>
          <w:szCs w:val="28"/>
        </w:rPr>
        <w:t xml:space="preserve"> классах  является наиболее благоприятным этапом для формирования инструментальных личностных ресурсов, благодаря чему он может стать ключевым плацдармом всего школьного образования для формирования  </w:t>
      </w:r>
      <w:proofErr w:type="spellStart"/>
      <w:r w:rsidRPr="00CF364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F364A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результатов, освоенных обучающимися на базе одного, нескольких или всех учебных предметов,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CF364A" w:rsidRPr="00CF364A" w:rsidRDefault="00CF364A" w:rsidP="00043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AE1964">
        <w:rPr>
          <w:rFonts w:ascii="Times New Roman" w:hAnsi="Times New Roman" w:cs="Times New Roman"/>
          <w:sz w:val="28"/>
          <w:szCs w:val="28"/>
        </w:rPr>
        <w:t>60</w:t>
      </w:r>
      <w:r w:rsidRPr="00CF3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F364A">
        <w:rPr>
          <w:rFonts w:ascii="Times New Roman" w:hAnsi="Times New Roman" w:cs="Times New Roman"/>
          <w:sz w:val="28"/>
          <w:szCs w:val="28"/>
        </w:rPr>
        <w:t xml:space="preserve"> часа из расчета </w:t>
      </w:r>
      <w:r w:rsidR="00AE1964">
        <w:rPr>
          <w:rFonts w:ascii="Times New Roman" w:hAnsi="Times New Roman" w:cs="Times New Roman"/>
          <w:sz w:val="28"/>
          <w:szCs w:val="28"/>
        </w:rPr>
        <w:t>2</w:t>
      </w:r>
      <w:r w:rsidRPr="00CF364A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AE1964">
        <w:rPr>
          <w:rFonts w:ascii="Times New Roman" w:hAnsi="Times New Roman" w:cs="Times New Roman"/>
          <w:sz w:val="28"/>
          <w:szCs w:val="28"/>
        </w:rPr>
        <w:t>х</w:t>
      </w:r>
      <w:r w:rsidRPr="00CF364A">
        <w:rPr>
          <w:rFonts w:ascii="Times New Roman" w:hAnsi="Times New Roman" w:cs="Times New Roman"/>
          <w:sz w:val="28"/>
          <w:szCs w:val="28"/>
        </w:rPr>
        <w:t xml:space="preserve"> час</w:t>
      </w:r>
      <w:r w:rsidR="00AE1964">
        <w:rPr>
          <w:rFonts w:ascii="Times New Roman" w:hAnsi="Times New Roman" w:cs="Times New Roman"/>
          <w:sz w:val="28"/>
          <w:szCs w:val="28"/>
        </w:rPr>
        <w:t>а</w:t>
      </w:r>
      <w:r w:rsidRPr="00CF364A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CF364A" w:rsidRPr="00CF364A" w:rsidRDefault="00CF364A" w:rsidP="0004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Распределение часов в программе является примерным, учитель может сам определить, с учетом конкретных условий, количество часов на изучение разделов, а также изменить порядок изучения отдельных тем.</w:t>
      </w:r>
    </w:p>
    <w:p w:rsidR="00CF364A" w:rsidRPr="00CF364A" w:rsidRDefault="00CF364A" w:rsidP="000437E0">
      <w:pPr>
        <w:shd w:val="clear" w:color="auto" w:fill="FFFFFF"/>
        <w:spacing w:before="54" w:after="0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</w:p>
    <w:p w:rsidR="00CF364A" w:rsidRPr="00CF364A" w:rsidRDefault="00CF364A" w:rsidP="000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sz w:val="28"/>
          <w:szCs w:val="28"/>
        </w:rPr>
        <w:t>Основной целью</w:t>
      </w:r>
      <w:r w:rsidRPr="00CF364A">
        <w:rPr>
          <w:rFonts w:ascii="Times New Roman" w:hAnsi="Times New Roman" w:cs="Times New Roman"/>
          <w:sz w:val="28"/>
          <w:szCs w:val="28"/>
        </w:rPr>
        <w:t xml:space="preserve"> </w:t>
      </w:r>
      <w:r w:rsidR="00AE1964">
        <w:rPr>
          <w:rFonts w:ascii="Times New Roman" w:hAnsi="Times New Roman" w:cs="Times New Roman"/>
          <w:sz w:val="28"/>
          <w:szCs w:val="28"/>
        </w:rPr>
        <w:t>кружка</w:t>
      </w:r>
      <w:r w:rsidRPr="00CF364A">
        <w:rPr>
          <w:rFonts w:ascii="Times New Roman" w:hAnsi="Times New Roman" w:cs="Times New Roman"/>
          <w:sz w:val="28"/>
          <w:szCs w:val="28"/>
        </w:rPr>
        <w:t xml:space="preserve">  является развитие интереса учащихся в области информационных компьютерных технологий, а также формирование различных видов мышления: образного, логического, алгоритмического.</w:t>
      </w:r>
    </w:p>
    <w:p w:rsidR="00CF364A" w:rsidRPr="00CF364A" w:rsidRDefault="00CF364A" w:rsidP="0004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 xml:space="preserve">При реализации поставленных целей решаются следующие </w:t>
      </w:r>
      <w:r w:rsidRPr="00CF364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F364A" w:rsidRPr="00CF364A" w:rsidRDefault="00CF364A" w:rsidP="000437E0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представления учащихся о назначении и возможностях компьютера и программного обеспечения; </w:t>
      </w:r>
    </w:p>
    <w:p w:rsidR="00CF364A" w:rsidRPr="00CF364A" w:rsidRDefault="00CF364A" w:rsidP="00CF364A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формирование у учащихся знаний, умений, навыков необходимых для  обработки числовой  информации;</w:t>
      </w:r>
    </w:p>
    <w:p w:rsidR="00CF364A" w:rsidRPr="00CF364A" w:rsidRDefault="00CF364A" w:rsidP="00CF364A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CF364A" w:rsidRDefault="00CF364A" w:rsidP="00AE1964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деятельности.</w:t>
      </w:r>
    </w:p>
    <w:p w:rsidR="00AE1964" w:rsidRPr="00AE1964" w:rsidRDefault="00AE1964" w:rsidP="0004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64A" w:rsidRPr="00CF364A" w:rsidRDefault="00CF364A" w:rsidP="00CF364A">
      <w:pPr>
        <w:shd w:val="clear" w:color="auto" w:fill="FFFFFF"/>
        <w:spacing w:before="6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CF364A" w:rsidRPr="00CF364A" w:rsidRDefault="00CF364A" w:rsidP="000437E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pacing w:val="-5"/>
          <w:sz w:val="28"/>
          <w:szCs w:val="28"/>
        </w:rPr>
        <w:t xml:space="preserve">Информатика - в настоящее время одна из фундаментальных отраслей научного </w:t>
      </w:r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</w:t>
      </w:r>
      <w:r w:rsidRPr="00CF364A">
        <w:rPr>
          <w:rFonts w:ascii="Times New Roman" w:hAnsi="Times New Roman" w:cs="Times New Roman"/>
          <w:spacing w:val="-10"/>
          <w:sz w:val="28"/>
          <w:szCs w:val="28"/>
        </w:rPr>
        <w:t xml:space="preserve">передачи, хранения и использования информации; стремительно развивающаяся и постоянно </w:t>
      </w:r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расширяющаяся область практической деятельности человека, связанная с использованием </w:t>
      </w:r>
      <w:r w:rsidRPr="00CF364A">
        <w:rPr>
          <w:rFonts w:ascii="Times New Roman" w:hAnsi="Times New Roman" w:cs="Times New Roman"/>
          <w:sz w:val="28"/>
          <w:szCs w:val="28"/>
        </w:rPr>
        <w:t>информационных технологий.</w:t>
      </w:r>
    </w:p>
    <w:p w:rsidR="00CF364A" w:rsidRPr="00CF364A" w:rsidRDefault="00CF364A" w:rsidP="000437E0">
      <w:pPr>
        <w:shd w:val="clear" w:color="auto" w:fill="FFFFFF"/>
        <w:spacing w:before="5" w:after="0"/>
        <w:ind w:left="14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pacing w:val="-5"/>
          <w:sz w:val="28"/>
          <w:szCs w:val="28"/>
        </w:rPr>
        <w:t xml:space="preserve">В основу представляемого </w:t>
      </w:r>
      <w:r w:rsidR="00AE1964">
        <w:rPr>
          <w:rFonts w:ascii="Times New Roman" w:hAnsi="Times New Roman" w:cs="Times New Roman"/>
          <w:spacing w:val="-5"/>
          <w:sz w:val="28"/>
          <w:szCs w:val="28"/>
        </w:rPr>
        <w:t>кружка</w:t>
      </w:r>
      <w:r w:rsidRPr="00CF364A">
        <w:rPr>
          <w:rFonts w:ascii="Times New Roman" w:hAnsi="Times New Roman" w:cs="Times New Roman"/>
          <w:spacing w:val="-5"/>
          <w:sz w:val="28"/>
          <w:szCs w:val="28"/>
        </w:rPr>
        <w:t xml:space="preserve"> по информатики для </w:t>
      </w:r>
      <w:r w:rsidR="00AE1964">
        <w:rPr>
          <w:rFonts w:ascii="Times New Roman" w:hAnsi="Times New Roman" w:cs="Times New Roman"/>
          <w:spacing w:val="-5"/>
          <w:sz w:val="28"/>
          <w:szCs w:val="28"/>
        </w:rPr>
        <w:t>1</w:t>
      </w:r>
      <w:r w:rsidRPr="00CF364A"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AE1964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CF364A">
        <w:rPr>
          <w:rFonts w:ascii="Times New Roman" w:hAnsi="Times New Roman" w:cs="Times New Roman"/>
          <w:spacing w:val="-5"/>
          <w:sz w:val="28"/>
          <w:szCs w:val="28"/>
        </w:rPr>
        <w:t xml:space="preserve"> классов были </w:t>
      </w:r>
      <w:r w:rsidRPr="00CF364A">
        <w:rPr>
          <w:rFonts w:ascii="Times New Roman" w:hAnsi="Times New Roman" w:cs="Times New Roman"/>
          <w:sz w:val="28"/>
          <w:szCs w:val="28"/>
        </w:rPr>
        <w:t>положены такие принципы как:</w:t>
      </w:r>
    </w:p>
    <w:p w:rsidR="00CF364A" w:rsidRPr="00CF364A" w:rsidRDefault="00CF364A" w:rsidP="000437E0">
      <w:pPr>
        <w:widowControl w:val="0"/>
        <w:numPr>
          <w:ilvl w:val="0"/>
          <w:numId w:val="6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F364A">
        <w:rPr>
          <w:rFonts w:ascii="Times New Roman" w:hAnsi="Times New Roman" w:cs="Times New Roman"/>
          <w:spacing w:val="-5"/>
          <w:sz w:val="28"/>
          <w:szCs w:val="28"/>
        </w:rPr>
        <w:t xml:space="preserve">Целостность и непрерывность, означающие, что данная ступень является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 xml:space="preserve">важным звеном единой общешкольной подготовки по информатике и информационным </w:t>
      </w:r>
      <w:r w:rsidRPr="00CF364A">
        <w:rPr>
          <w:rFonts w:ascii="Times New Roman" w:hAnsi="Times New Roman" w:cs="Times New Roman"/>
          <w:sz w:val="28"/>
          <w:szCs w:val="28"/>
        </w:rPr>
        <w:t>технологиям.</w:t>
      </w:r>
    </w:p>
    <w:p w:rsidR="00CF364A" w:rsidRPr="00CF364A" w:rsidRDefault="00CF364A" w:rsidP="00CF364A">
      <w:pPr>
        <w:widowControl w:val="0"/>
        <w:numPr>
          <w:ilvl w:val="0"/>
          <w:numId w:val="6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 xml:space="preserve">Практико-ориентированность, 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CF364A">
        <w:rPr>
          <w:rFonts w:ascii="Times New Roman" w:hAnsi="Times New Roman" w:cs="Times New Roman"/>
          <w:sz w:val="28"/>
          <w:szCs w:val="28"/>
        </w:rPr>
        <w:t xml:space="preserve"> отбор содержания, </w:t>
      </w:r>
      <w:r w:rsidRPr="00CF364A">
        <w:rPr>
          <w:rFonts w:ascii="Times New Roman" w:hAnsi="Times New Roman" w:cs="Times New Roman"/>
          <w:spacing w:val="-7"/>
          <w:sz w:val="28"/>
          <w:szCs w:val="28"/>
        </w:rPr>
        <w:t xml:space="preserve">направленного на решение простейших практических задач планирования деятельности, </w:t>
      </w:r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поиска нужной информации, </w:t>
      </w:r>
      <w:proofErr w:type="spellStart"/>
      <w:r w:rsidRPr="00CF364A">
        <w:rPr>
          <w:rFonts w:ascii="Times New Roman" w:hAnsi="Times New Roman" w:cs="Times New Roman"/>
          <w:spacing w:val="-8"/>
          <w:sz w:val="28"/>
          <w:szCs w:val="28"/>
        </w:rPr>
        <w:t>инструментирования</w:t>
      </w:r>
      <w:proofErr w:type="spellEnd"/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 всех видов деятельности, реализующих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>основные пользовательские возможности информационных технологий.</w:t>
      </w:r>
    </w:p>
    <w:p w:rsidR="00CF364A" w:rsidRPr="00CF364A" w:rsidRDefault="00CF364A" w:rsidP="00CF364A">
      <w:pPr>
        <w:widowControl w:val="0"/>
        <w:numPr>
          <w:ilvl w:val="0"/>
          <w:numId w:val="6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F364A">
        <w:rPr>
          <w:rFonts w:ascii="Times New Roman" w:hAnsi="Times New Roman" w:cs="Times New Roman"/>
          <w:spacing w:val="-6"/>
          <w:sz w:val="28"/>
          <w:szCs w:val="28"/>
        </w:rPr>
        <w:t xml:space="preserve">Принцип развивающего обучения (обучение ориентировано не только на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>получение новых знаний в области информатики и информационных технологий, но и на активацию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CF364A" w:rsidRPr="00CF364A" w:rsidRDefault="00CF364A" w:rsidP="000437E0">
      <w:pPr>
        <w:shd w:val="clear" w:color="auto" w:fill="FFFFFF"/>
        <w:spacing w:before="5" w:after="0"/>
        <w:ind w:left="34"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Задача современной школы - обеспечить вхождение учащихся в информационное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 xml:space="preserve">общество, научить каждого школьника пользоваться </w:t>
      </w:r>
      <w:proofErr w:type="gramStart"/>
      <w:r w:rsidRPr="00CF364A">
        <w:rPr>
          <w:rFonts w:ascii="Times New Roman" w:hAnsi="Times New Roman" w:cs="Times New Roman"/>
          <w:spacing w:val="-9"/>
          <w:sz w:val="28"/>
          <w:szCs w:val="28"/>
        </w:rPr>
        <w:t>новыми</w:t>
      </w:r>
      <w:proofErr w:type="gramEnd"/>
      <w:r w:rsidRPr="00CF364A">
        <w:rPr>
          <w:rFonts w:ascii="Times New Roman" w:hAnsi="Times New Roman" w:cs="Times New Roman"/>
          <w:spacing w:val="-9"/>
          <w:sz w:val="28"/>
          <w:szCs w:val="28"/>
        </w:rPr>
        <w:t xml:space="preserve"> массовыми ИКТ (текстовый </w:t>
      </w:r>
      <w:r w:rsidRPr="00CF364A">
        <w:rPr>
          <w:rFonts w:ascii="Times New Roman" w:hAnsi="Times New Roman" w:cs="Times New Roman"/>
          <w:spacing w:val="-3"/>
          <w:sz w:val="28"/>
          <w:szCs w:val="28"/>
        </w:rPr>
        <w:t xml:space="preserve">редактор, графический редактор, электронные таблицы, электронная почта и др.). </w:t>
      </w:r>
      <w:r w:rsidRPr="00CF364A">
        <w:rPr>
          <w:rFonts w:ascii="Times New Roman" w:hAnsi="Times New Roman" w:cs="Times New Roman"/>
          <w:spacing w:val="-10"/>
          <w:sz w:val="28"/>
          <w:szCs w:val="28"/>
        </w:rPr>
        <w:t xml:space="preserve">Формирование пользовательских навыков для введения компьютера в учебную деятельность </w:t>
      </w:r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должно подкрепляться самостоятельной творческой работой, личностно значимой </w:t>
      </w:r>
      <w:proofErr w:type="gramStart"/>
      <w:r w:rsidRPr="00CF364A">
        <w:rPr>
          <w:rFonts w:ascii="Times New Roman" w:hAnsi="Times New Roman" w:cs="Times New Roman"/>
          <w:spacing w:val="-8"/>
          <w:sz w:val="28"/>
          <w:szCs w:val="28"/>
        </w:rPr>
        <w:t>для</w:t>
      </w:r>
      <w:proofErr w:type="gramEnd"/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 обучаемого. Это достигается за счет информационно-предметного практикума, сущность </w:t>
      </w:r>
      <w:r w:rsidRPr="00CF364A">
        <w:rPr>
          <w:rFonts w:ascii="Times New Roman" w:hAnsi="Times New Roman" w:cs="Times New Roman"/>
          <w:sz w:val="28"/>
          <w:szCs w:val="28"/>
        </w:rPr>
        <w:t xml:space="preserve">которого состоит в наполнении задач по информатике актуальным предметным </w:t>
      </w:r>
      <w:r w:rsidRPr="00CF364A">
        <w:rPr>
          <w:rFonts w:ascii="Times New Roman" w:hAnsi="Times New Roman" w:cs="Times New Roman"/>
          <w:spacing w:val="-8"/>
          <w:sz w:val="28"/>
          <w:szCs w:val="28"/>
        </w:rPr>
        <w:t xml:space="preserve">содержанием. Только в этом случае в полной мере раскрывается индивидуальность, </w:t>
      </w:r>
      <w:r w:rsidRPr="00CF364A">
        <w:rPr>
          <w:rFonts w:ascii="Times New Roman" w:hAnsi="Times New Roman" w:cs="Times New Roman"/>
          <w:spacing w:val="-7"/>
          <w:sz w:val="28"/>
          <w:szCs w:val="28"/>
        </w:rPr>
        <w:t xml:space="preserve">интеллектуальный потенциал обучаемого, </w:t>
      </w:r>
      <w:r w:rsidRPr="00CF364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проявляются полученные на занятиях знания, </w:t>
      </w:r>
      <w:r w:rsidRPr="00CF364A">
        <w:rPr>
          <w:rFonts w:ascii="Times New Roman" w:hAnsi="Times New Roman" w:cs="Times New Roman"/>
          <w:sz w:val="28"/>
          <w:szCs w:val="28"/>
        </w:rPr>
        <w:t>умения и навыки, закрепляются навыки самостоятельной работы.</w:t>
      </w:r>
    </w:p>
    <w:p w:rsidR="00CF364A" w:rsidRPr="00CF364A" w:rsidRDefault="00CF364A" w:rsidP="000437E0">
      <w:pPr>
        <w:shd w:val="clear" w:color="auto" w:fill="FFFFFF"/>
        <w:spacing w:before="10" w:after="0"/>
        <w:ind w:left="34" w:right="48" w:firstLine="68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F364A">
        <w:rPr>
          <w:rFonts w:ascii="Times New Roman" w:hAnsi="Times New Roman" w:cs="Times New Roman"/>
          <w:spacing w:val="-6"/>
          <w:sz w:val="28"/>
          <w:szCs w:val="28"/>
        </w:rPr>
        <w:t xml:space="preserve">Поэтому уже на самых ранних этапах обучения школьники должны получать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 xml:space="preserve">представления о сущности информационных процессов, рассматривать примеры передачи, </w:t>
      </w:r>
      <w:r w:rsidRPr="00CF364A">
        <w:rPr>
          <w:rFonts w:ascii="Times New Roman" w:hAnsi="Times New Roman" w:cs="Times New Roman"/>
          <w:spacing w:val="-6"/>
          <w:sz w:val="28"/>
          <w:szCs w:val="28"/>
        </w:rPr>
        <w:t xml:space="preserve">хранения и обработки информации в деятельности человека, живой природе и технике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 xml:space="preserve">учиться классифицировать информацию, выделять общее и особенное, устанавливать связи </w:t>
      </w:r>
      <w:r w:rsidRPr="00CF364A">
        <w:rPr>
          <w:rFonts w:ascii="Times New Roman" w:hAnsi="Times New Roman" w:cs="Times New Roman"/>
          <w:spacing w:val="-10"/>
          <w:sz w:val="28"/>
          <w:szCs w:val="28"/>
        </w:rPr>
        <w:t xml:space="preserve">сравнивать, проводить аналогии и т.д. Это помогает ребенку осмыслено видеть окружающий </w:t>
      </w:r>
      <w:r w:rsidRPr="00CF364A">
        <w:rPr>
          <w:rFonts w:ascii="Times New Roman" w:hAnsi="Times New Roman" w:cs="Times New Roman"/>
          <w:spacing w:val="-9"/>
          <w:sz w:val="28"/>
          <w:szCs w:val="28"/>
        </w:rPr>
        <w:t>мир, более успешно в нем ориентироваться, формирует основы научного мировоззрения.</w:t>
      </w:r>
    </w:p>
    <w:p w:rsidR="00CF364A" w:rsidRPr="00CF364A" w:rsidRDefault="00CF364A" w:rsidP="000437E0">
      <w:pPr>
        <w:shd w:val="clear" w:color="auto" w:fill="FFFFFF"/>
        <w:spacing w:before="10" w:after="0"/>
        <w:ind w:left="34" w:right="48" w:firstLine="68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общества.</w:t>
      </w:r>
    </w:p>
    <w:p w:rsidR="00CF364A" w:rsidRPr="00CF364A" w:rsidRDefault="00CF364A" w:rsidP="000437E0">
      <w:pPr>
        <w:shd w:val="clear" w:color="auto" w:fill="FFFFFF"/>
        <w:spacing w:before="10" w:after="0"/>
        <w:ind w:left="34" w:right="48" w:firstLine="68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Данный 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кружок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пропедевтическим уровнем изучения информатики.</w:t>
      </w:r>
    </w:p>
    <w:p w:rsidR="00CF364A" w:rsidRPr="00CF364A" w:rsidRDefault="00CF364A" w:rsidP="000437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Целью данного 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кружка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формирование базиса компьютерной грамотности учащегося и знакомство с терминологией предмета «Информатика и ИКТ».</w:t>
      </w:r>
    </w:p>
    <w:p w:rsidR="00CF364A" w:rsidRPr="00CF364A" w:rsidRDefault="00CF364A" w:rsidP="000437E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задачи 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кружка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CF364A" w:rsidRPr="00CF364A" w:rsidRDefault="00CF364A" w:rsidP="000437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■  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CF364A" w:rsidRPr="00CF364A" w:rsidRDefault="00CF364A" w:rsidP="000437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■         пропедевтика понятий базового курса школьной информатики;</w:t>
      </w:r>
    </w:p>
    <w:p w:rsidR="00CF364A" w:rsidRPr="00CF364A" w:rsidRDefault="00CF364A" w:rsidP="000437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■         развитие творческих и познавательных способностей учащихся;</w:t>
      </w:r>
    </w:p>
    <w:p w:rsidR="00CF364A" w:rsidRPr="00CF364A" w:rsidRDefault="00CF364A" w:rsidP="000437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■         интеллектуальное, культурное и нравственное развитие </w:t>
      </w:r>
      <w:proofErr w:type="gramStart"/>
      <w:r w:rsidRPr="00CF364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F36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364A" w:rsidRPr="00CF364A" w:rsidRDefault="00CF364A" w:rsidP="000437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■         воспитание патриота и гражданина.</w:t>
      </w:r>
    </w:p>
    <w:p w:rsidR="00CF364A" w:rsidRPr="00CF364A" w:rsidRDefault="00CF364A" w:rsidP="000437E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практикумов, ориентированных на получение целостного содержательного результата, осмысленного и интересного для учащихся.</w:t>
      </w:r>
    </w:p>
    <w:p w:rsidR="00CF364A" w:rsidRPr="00CF364A" w:rsidRDefault="00CF364A" w:rsidP="000437E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Курс рассчитан на 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64A" w:rsidRDefault="00CF364A" w:rsidP="000437E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364A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курса можно использовать учебники: «Информатика и ИКТ. Начальный уровень. 5-6 класс» под ред. Н.В. Макаровой, рабочей тетради «Информатика и ИКТ. Начальный уровень» под ред. Н.В. Макаровой.</w:t>
      </w:r>
    </w:p>
    <w:p w:rsidR="000437E0" w:rsidRPr="00AE1964" w:rsidRDefault="000437E0" w:rsidP="000437E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64A" w:rsidRPr="00AE1964" w:rsidRDefault="00CF364A" w:rsidP="000437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обеспечение курса</w:t>
      </w:r>
    </w:p>
    <w:p w:rsidR="00CF364A" w:rsidRPr="00414EB7" w:rsidRDefault="00CF364A" w:rsidP="00414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Программное обеспечение всех тем 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кружка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информатики 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>5 класс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— операционная система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7,</w:t>
      </w:r>
      <w:r w:rsidR="00AE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графический редактор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, текстовый процессор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2007,</w:t>
      </w:r>
      <w:r w:rsidR="007B0FC0">
        <w:rPr>
          <w:rFonts w:ascii="Times New Roman" w:hAnsi="Times New Roman" w:cs="Times New Roman"/>
          <w:color w:val="2C2C29"/>
          <w:sz w:val="28"/>
          <w:szCs w:val="28"/>
          <w:shd w:val="clear" w:color="auto" w:fill="FFFFFF"/>
        </w:rPr>
        <w:t xml:space="preserve"> 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презентаций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2007.</w:t>
      </w:r>
    </w:p>
    <w:p w:rsidR="00CF364A" w:rsidRPr="00414EB7" w:rsidRDefault="00CF364A" w:rsidP="00CF364A">
      <w:pPr>
        <w:shd w:val="clear" w:color="auto" w:fill="FFFFFF"/>
        <w:spacing w:before="6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</w:t>
      </w:r>
      <w:r w:rsidR="00CD7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CD7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умения, навыки и способы деятельности</w:t>
      </w:r>
    </w:p>
    <w:p w:rsidR="00CF364A" w:rsidRPr="00CF364A" w:rsidRDefault="00CF364A" w:rsidP="00414EB7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CF364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F364A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CF364A">
        <w:rPr>
          <w:rFonts w:ascii="Times New Roman" w:hAnsi="Times New Roman" w:cs="Times New Roman"/>
          <w:snapToGrid w:val="0"/>
          <w:sz w:val="28"/>
          <w:szCs w:val="28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CF364A">
        <w:rPr>
          <w:rFonts w:ascii="Times New Roman" w:hAnsi="Times New Roman" w:cs="Times New Roman"/>
          <w:snapToGrid w:val="0"/>
          <w:sz w:val="28"/>
          <w:szCs w:val="28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CF364A" w:rsidRPr="00CF364A" w:rsidRDefault="00CF364A" w:rsidP="00CF364A">
      <w:pPr>
        <w:shd w:val="clear" w:color="auto" w:fill="FFFFFF"/>
        <w:spacing w:before="5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обучения</w:t>
      </w:r>
    </w:p>
    <w:p w:rsidR="00CF364A" w:rsidRPr="00CF364A" w:rsidRDefault="00CF364A" w:rsidP="00043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 xml:space="preserve">Обязательные результаты изучения курса «Информатика и информационные технологии» приведены в разделе «Требования к уровню подготовки учащихся», который полностью соответствует стандарту. 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 xml:space="preserve">Требования направлены на реализацию </w:t>
      </w:r>
      <w:proofErr w:type="spellStart"/>
      <w:r w:rsidRPr="00CF364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F364A">
        <w:rPr>
          <w:rFonts w:ascii="Times New Roman" w:hAnsi="Times New Roman" w:cs="Times New Roman"/>
          <w:sz w:val="28"/>
          <w:szCs w:val="28"/>
        </w:rPr>
        <w:t xml:space="preserve"> и личностно</w:t>
      </w:r>
      <w:r w:rsidR="00414EB7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>-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  <w:proofErr w:type="gramEnd"/>
    </w:p>
    <w:p w:rsidR="00CF364A" w:rsidRDefault="00CF364A" w:rsidP="00043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0437E0" w:rsidRPr="00414EB7" w:rsidRDefault="000437E0" w:rsidP="00043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64A" w:rsidRPr="00414EB7" w:rsidRDefault="00CF364A" w:rsidP="000437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 (</w:t>
      </w:r>
      <w:r w:rsidR="00414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ч.)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Учимся работать на компьютере 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14EB7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Понятие об информации. Назначение основных устройств компьютера. Человек и компьютер. Рабочий стол в реальном и виртуальном мире. Компьютерная помощница-мышь. Представление о графическом интерфейсе системной среды. Освоение клавиатуры.</w:t>
      </w:r>
    </w:p>
    <w:p w:rsidR="00CF364A" w:rsidRPr="00414EB7" w:rsidRDefault="00CF364A" w:rsidP="00CF36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 Простейшая технология работы с текстом 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14EB7">
        <w:rPr>
          <w:rFonts w:ascii="Times New Roman" w:hAnsi="Times New Roman" w:cs="Times New Roman"/>
          <w:b/>
          <w:color w:val="000000"/>
          <w:sz w:val="28"/>
          <w:szCs w:val="28"/>
        </w:rPr>
        <w:t>12 ч.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Назначение текстового редактора.  Структура текстового редактора (на примере Блокнота). Технология ввода текста. Редактирование текста. Действия с фрагментом текста: выделение, копирование, удаление, перемещение.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Вычисления на компьютере с помощью программы «Калькулятор» -</w:t>
      </w:r>
      <w:r w:rsidR="00414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ч. 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Технология вычислений с помощью программы «Калькулятор».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Компьютерная графика -</w:t>
      </w:r>
      <w:r w:rsidR="00414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компьютерная графика. Основные возможности графического редактора (на примере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) по созданию графических объектов. Настройка инструментов. </w:t>
      </w:r>
    </w:p>
    <w:p w:rsidR="00CF364A" w:rsidRPr="00CF364A" w:rsidRDefault="00CF364A" w:rsidP="00CF36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Компьютерные презентации -</w:t>
      </w:r>
      <w:r w:rsidR="00414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</w:t>
      </w:r>
    </w:p>
    <w:p w:rsidR="00CF364A" w:rsidRPr="00414EB7" w:rsidRDefault="00CF364A" w:rsidP="00414E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Интерфейс программы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. Алгоритм работы над презентациями. Создание </w:t>
      </w:r>
      <w:proofErr w:type="gramStart"/>
      <w:r w:rsidRPr="00CF364A">
        <w:rPr>
          <w:rFonts w:ascii="Times New Roman" w:hAnsi="Times New Roman" w:cs="Times New Roman"/>
          <w:color w:val="000000"/>
          <w:sz w:val="28"/>
          <w:szCs w:val="28"/>
        </w:rPr>
        <w:t>слайд-презентаций</w:t>
      </w:r>
      <w:proofErr w:type="gramEnd"/>
      <w:r w:rsidRPr="00CF364A">
        <w:rPr>
          <w:rFonts w:ascii="Times New Roman" w:hAnsi="Times New Roman" w:cs="Times New Roman"/>
          <w:color w:val="000000"/>
          <w:sz w:val="28"/>
          <w:szCs w:val="28"/>
        </w:rPr>
        <w:t>. Форматирование фона, текста. Вставка изображений и звука. Анимация. Работа над проектами. Защита проектов.</w:t>
      </w:r>
    </w:p>
    <w:p w:rsidR="00CF364A" w:rsidRPr="00414EB7" w:rsidRDefault="00CF364A" w:rsidP="00414EB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F364A" w:rsidRPr="00414EB7" w:rsidRDefault="00CF364A" w:rsidP="00CF364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должны знать: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назначение основных устройств компьютера;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назначение Рабочего стола;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назначение компьютерного меню и Главного меню;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роль окна при работе в системной среде </w:t>
      </w:r>
      <w:r w:rsidRPr="00CF364A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CF36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назначение служебных клавиш на клавиатуре.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и технологию работы с программой Калькулятор;     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назначение и возможности графического редактора;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понятие фрагмента рисунка;</w:t>
      </w:r>
    </w:p>
    <w:p w:rsidR="00CF364A" w:rsidRPr="00CF364A" w:rsidRDefault="00CF364A" w:rsidP="00CF36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понятия файла, пикселя, понятие пиктограммы, алгоритма, линейного алгоритма, алгоритма выбора, циклического алгоритма, редактирование и форматирование документа;</w:t>
      </w:r>
    </w:p>
    <w:p w:rsidR="00CF364A" w:rsidRPr="00D82A5B" w:rsidRDefault="00CF364A" w:rsidP="00414EB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364A">
        <w:rPr>
          <w:rFonts w:ascii="Times New Roman" w:hAnsi="Times New Roman"/>
          <w:color w:val="000000"/>
          <w:sz w:val="28"/>
          <w:szCs w:val="28"/>
        </w:rPr>
        <w:t xml:space="preserve">назначение и основные возможности программы </w:t>
      </w:r>
      <w:r w:rsidRPr="00CF364A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Pr="00CF3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364A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="00414EB7">
        <w:rPr>
          <w:rFonts w:ascii="Times New Roman" w:hAnsi="Times New Roman"/>
          <w:color w:val="000000"/>
          <w:sz w:val="28"/>
          <w:szCs w:val="28"/>
        </w:rPr>
        <w:t>;</w:t>
      </w:r>
    </w:p>
    <w:p w:rsidR="00CF364A" w:rsidRPr="00D82A5B" w:rsidRDefault="00D82A5B" w:rsidP="00D82A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364A">
        <w:rPr>
          <w:rFonts w:ascii="Times New Roman" w:hAnsi="Times New Roman"/>
          <w:color w:val="000000"/>
          <w:sz w:val="28"/>
          <w:szCs w:val="28"/>
        </w:rPr>
        <w:t xml:space="preserve">назначение и основные возможности программы </w:t>
      </w:r>
      <w:r w:rsidRPr="00CF364A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CF36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364A" w:rsidRPr="00CF364A" w:rsidRDefault="00CF364A" w:rsidP="00CF36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должны уметь:</w:t>
      </w:r>
    </w:p>
    <w:p w:rsidR="00CF364A" w:rsidRPr="00CF364A" w:rsidRDefault="00CF364A" w:rsidP="00CF36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работать мышью;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выбирать пункты меню;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запускать программу и завершать работу с ней;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выполнять расчеты с помощью программы Калькулятор;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создавать составной документ;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создавать простейшие рисунки с помощью инструментов;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выделять и перемещать фрагмент рисунка;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сохранять рисунок в файле и открывать файл;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редактировать графический объект по пикселям;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разрабатывать алгоритм и в соответствии с ним создавать графический объект;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составлять программы рисования графических объектов;</w:t>
      </w:r>
    </w:p>
    <w:p w:rsidR="00CF364A" w:rsidRPr="00CF364A" w:rsidRDefault="00CF364A" w:rsidP="00CF36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простейшие презентации, используя анимацию и звук;</w:t>
      </w:r>
    </w:p>
    <w:p w:rsidR="00CF364A" w:rsidRDefault="00CF364A" w:rsidP="00CF364A">
      <w:pPr>
        <w:numPr>
          <w:ilvl w:val="0"/>
          <w:numId w:val="2"/>
        </w:numPr>
        <w:shd w:val="clear" w:color="auto" w:fill="FFFFFF"/>
        <w:spacing w:before="10"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color w:val="000000"/>
          <w:sz w:val="28"/>
          <w:szCs w:val="28"/>
        </w:rPr>
        <w:t>редактировать и форматировать текст.</w:t>
      </w:r>
    </w:p>
    <w:p w:rsidR="00D82A5B" w:rsidRPr="00D82A5B" w:rsidRDefault="00D82A5B" w:rsidP="00D82A5B">
      <w:pPr>
        <w:shd w:val="clear" w:color="auto" w:fill="FFFFFF"/>
        <w:spacing w:before="10"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6"/>
        <w:gridCol w:w="1130"/>
        <w:gridCol w:w="6397"/>
      </w:tblGrid>
      <w:tr w:rsidR="00CF364A" w:rsidRPr="00D82A5B" w:rsidTr="000437E0">
        <w:trPr>
          <w:trHeight w:val="690"/>
        </w:trPr>
        <w:tc>
          <w:tcPr>
            <w:tcW w:w="23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364A" w:rsidRPr="00D82A5B" w:rsidRDefault="00CF364A" w:rsidP="00D82A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Тематическое планирование </w:t>
            </w:r>
          </w:p>
        </w:tc>
      </w:tr>
      <w:tr w:rsidR="00CF364A" w:rsidRPr="00D82A5B" w:rsidTr="000437E0">
        <w:trPr>
          <w:trHeight w:val="1085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занятия</w:t>
            </w:r>
          </w:p>
        </w:tc>
      </w:tr>
      <w:tr w:rsidR="00CF364A" w:rsidRPr="00D82A5B" w:rsidTr="000437E0">
        <w:trPr>
          <w:trHeight w:val="508"/>
        </w:trPr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Учимся работать на компьютере</w:t>
            </w:r>
          </w:p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(11</w:t>
            </w:r>
            <w:r w:rsidR="00CF364A"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B86" w:rsidRPr="00CD7B86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информации</w:t>
            </w:r>
            <w:r w:rsidR="00CD7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364A" w:rsidRPr="00D82A5B" w:rsidTr="000437E0">
        <w:trPr>
          <w:trHeight w:val="1004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основных устройств компьютера. </w:t>
            </w:r>
          </w:p>
        </w:tc>
      </w:tr>
      <w:tr w:rsidR="00CF364A" w:rsidRPr="00D82A5B" w:rsidTr="000437E0">
        <w:trPr>
          <w:trHeight w:val="1004"/>
        </w:trPr>
        <w:tc>
          <w:tcPr>
            <w:tcW w:w="23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компьютер.</w:t>
            </w:r>
          </w:p>
        </w:tc>
      </w:tr>
      <w:tr w:rsidR="00CF364A" w:rsidRPr="00D82A5B" w:rsidTr="000437E0">
        <w:trPr>
          <w:trHeight w:val="508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стол в реальном и виртуальном мире.</w:t>
            </w:r>
          </w:p>
        </w:tc>
      </w:tr>
      <w:tr w:rsidR="00CF364A" w:rsidRPr="00D82A5B" w:rsidTr="000437E0">
        <w:trPr>
          <w:trHeight w:val="508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помощница - мышь.</w:t>
            </w:r>
          </w:p>
        </w:tc>
      </w:tr>
      <w:tr w:rsidR="00CF364A" w:rsidRPr="00D82A5B" w:rsidTr="000437E0">
        <w:trPr>
          <w:trHeight w:val="508"/>
        </w:trPr>
        <w:tc>
          <w:tcPr>
            <w:tcW w:w="2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A5B">
              <w:rPr>
                <w:rFonts w:ascii="Times New Roman" w:hAnsi="Times New Roman"/>
                <w:sz w:val="28"/>
                <w:szCs w:val="28"/>
              </w:rPr>
              <w:t xml:space="preserve">Запускаем программы. Основные элементы окна программы </w:t>
            </w:r>
          </w:p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4A" w:rsidRPr="00D82A5B" w:rsidTr="000437E0">
        <w:trPr>
          <w:trHeight w:val="1004"/>
        </w:trPr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D82A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Простейшая</w:t>
            </w:r>
            <w:r w:rsid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технология работы с текстом</w:t>
            </w:r>
          </w:p>
          <w:p w:rsidR="00CF364A" w:rsidRPr="00D82A5B" w:rsidRDefault="00D82A5B" w:rsidP="00D82A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(12</w:t>
            </w:r>
            <w:r w:rsidR="00CF364A"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текстового редактора. </w:t>
            </w:r>
          </w:p>
        </w:tc>
      </w:tr>
      <w:tr w:rsidR="00CF364A" w:rsidRPr="00D82A5B" w:rsidTr="000437E0">
        <w:trPr>
          <w:trHeight w:val="1004"/>
        </w:trPr>
        <w:tc>
          <w:tcPr>
            <w:tcW w:w="23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текстового редактора</w:t>
            </w:r>
            <w:r w:rsid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364A" w:rsidRPr="00D82A5B" w:rsidTr="000437E0">
        <w:trPr>
          <w:trHeight w:val="933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ввода текста.</w:t>
            </w:r>
          </w:p>
        </w:tc>
      </w:tr>
      <w:tr w:rsidR="00CF364A" w:rsidRPr="00D82A5B" w:rsidTr="000437E0">
        <w:trPr>
          <w:trHeight w:val="1083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D82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Редактирование текста.</w:t>
            </w:r>
          </w:p>
        </w:tc>
      </w:tr>
      <w:tr w:rsidR="00CF364A" w:rsidRPr="00D82A5B" w:rsidTr="000437E0">
        <w:trPr>
          <w:trHeight w:val="508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фрагментом текста: выделение, копирование, удаление, перемещение.</w:t>
            </w:r>
          </w:p>
        </w:tc>
      </w:tr>
      <w:tr w:rsidR="00CF364A" w:rsidRPr="00D82A5B" w:rsidTr="000437E0">
        <w:trPr>
          <w:trHeight w:val="2491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Default="00D82A5B" w:rsidP="00D82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на компьютере с помощью программы «Калькулятор»</w:t>
            </w:r>
          </w:p>
          <w:p w:rsidR="00D82A5B" w:rsidRPr="00D82A5B" w:rsidRDefault="00D82A5B" w:rsidP="00D82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вычислений с помощью программы «Калькулятор».</w:t>
            </w:r>
          </w:p>
        </w:tc>
      </w:tr>
      <w:tr w:rsidR="00D82A5B" w:rsidRPr="00D82A5B" w:rsidTr="000437E0">
        <w:trPr>
          <w:trHeight w:val="502"/>
        </w:trPr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Компьютерная графика</w:t>
            </w:r>
          </w:p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(15</w:t>
            </w: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sz w:val="28"/>
                <w:szCs w:val="28"/>
              </w:rPr>
              <w:t>Назначение графического редактора</w:t>
            </w:r>
          </w:p>
        </w:tc>
      </w:tr>
      <w:tr w:rsidR="00D82A5B" w:rsidRPr="00D82A5B" w:rsidTr="000437E0">
        <w:trPr>
          <w:trHeight w:val="1010"/>
        </w:trPr>
        <w:tc>
          <w:tcPr>
            <w:tcW w:w="2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инструментов.</w:t>
            </w:r>
          </w:p>
        </w:tc>
      </w:tr>
      <w:tr w:rsidR="00D82A5B" w:rsidRPr="00D82A5B" w:rsidTr="000437E0">
        <w:trPr>
          <w:trHeight w:val="508"/>
        </w:trPr>
        <w:tc>
          <w:tcPr>
            <w:tcW w:w="2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графика</w:t>
            </w:r>
          </w:p>
        </w:tc>
      </w:tr>
      <w:tr w:rsidR="00D82A5B" w:rsidRPr="00D82A5B" w:rsidTr="000437E0">
        <w:trPr>
          <w:trHeight w:val="508"/>
        </w:trPr>
        <w:tc>
          <w:tcPr>
            <w:tcW w:w="2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компьютерного рисунка</w:t>
            </w:r>
          </w:p>
        </w:tc>
      </w:tr>
      <w:tr w:rsidR="00D82A5B" w:rsidRPr="00D82A5B" w:rsidTr="000437E0">
        <w:trPr>
          <w:trHeight w:val="508"/>
        </w:trPr>
        <w:tc>
          <w:tcPr>
            <w:tcW w:w="2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D82A5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A5B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рисунка</w:t>
            </w:r>
            <w:r w:rsidRPr="00D82A5B">
              <w:rPr>
                <w:rFonts w:ascii="Times New Roman" w:hAnsi="Times New Roman"/>
                <w:sz w:val="28"/>
                <w:szCs w:val="28"/>
              </w:rPr>
              <w:t xml:space="preserve"> на заданную тему</w:t>
            </w:r>
          </w:p>
        </w:tc>
      </w:tr>
      <w:tr w:rsidR="00CF364A" w:rsidRPr="00D82A5B" w:rsidTr="000437E0">
        <w:trPr>
          <w:trHeight w:val="502"/>
        </w:trPr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Компьютерные</w:t>
            </w:r>
            <w:proofErr w:type="gramEnd"/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презентация</w:t>
            </w:r>
          </w:p>
          <w:p w:rsidR="00CF364A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(20</w:t>
            </w:r>
            <w:r w:rsidR="00CF364A"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0437E0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64A" w:rsidRPr="00D82A5B" w:rsidRDefault="00CF364A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Интерфейс программы </w:t>
            </w: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Power Point.</w:t>
            </w:r>
          </w:p>
        </w:tc>
      </w:tr>
      <w:tr w:rsidR="00D82A5B" w:rsidRPr="00D82A5B" w:rsidTr="000437E0">
        <w:trPr>
          <w:trHeight w:val="502"/>
        </w:trPr>
        <w:tc>
          <w:tcPr>
            <w:tcW w:w="23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0437E0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Алгоритм работы над презентациями. Создание </w:t>
            </w:r>
            <w:proofErr w:type="gramStart"/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слайд-презентаций</w:t>
            </w:r>
            <w:proofErr w:type="gramEnd"/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82A5B" w:rsidRPr="00D82A5B" w:rsidTr="000437E0">
        <w:trPr>
          <w:trHeight w:val="1004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0437E0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Форматирование фона, текста.</w:t>
            </w:r>
          </w:p>
        </w:tc>
      </w:tr>
      <w:tr w:rsidR="00D82A5B" w:rsidRPr="00D82A5B" w:rsidTr="000437E0">
        <w:trPr>
          <w:trHeight w:val="508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0437E0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Вставка изображений и звука.</w:t>
            </w:r>
          </w:p>
        </w:tc>
      </w:tr>
      <w:tr w:rsidR="00D82A5B" w:rsidRPr="00D82A5B" w:rsidTr="000437E0">
        <w:trPr>
          <w:trHeight w:val="508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Анимация.</w:t>
            </w:r>
          </w:p>
        </w:tc>
      </w:tr>
      <w:tr w:rsidR="00D82A5B" w:rsidRPr="00D82A5B" w:rsidTr="000437E0">
        <w:trPr>
          <w:trHeight w:val="508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проектами.</w:t>
            </w:r>
          </w:p>
        </w:tc>
      </w:tr>
      <w:tr w:rsidR="00D82A5B" w:rsidRPr="00D82A5B" w:rsidTr="000437E0">
        <w:trPr>
          <w:trHeight w:val="988"/>
        </w:trPr>
        <w:tc>
          <w:tcPr>
            <w:tcW w:w="2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5B" w:rsidRPr="00D82A5B" w:rsidRDefault="00D82A5B" w:rsidP="00FC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0437E0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проектов.</w:t>
            </w:r>
          </w:p>
        </w:tc>
      </w:tr>
      <w:tr w:rsidR="00D82A5B" w:rsidRPr="00D82A5B" w:rsidTr="000437E0">
        <w:trPr>
          <w:trHeight w:val="533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2A5B" w:rsidRPr="00D82A5B" w:rsidRDefault="000437E0" w:rsidP="00FC7A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A5B" w:rsidRPr="00D82A5B" w:rsidRDefault="00D82A5B" w:rsidP="00FC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64A" w:rsidRPr="00CF364A" w:rsidRDefault="00CF364A" w:rsidP="00CF364A">
      <w:pPr>
        <w:rPr>
          <w:rFonts w:ascii="Times New Roman" w:hAnsi="Times New Roman" w:cs="Times New Roman"/>
          <w:sz w:val="28"/>
          <w:szCs w:val="28"/>
        </w:rPr>
      </w:pPr>
    </w:p>
    <w:p w:rsidR="00CF364A" w:rsidRPr="00CF364A" w:rsidRDefault="00CF364A" w:rsidP="00CF364A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A">
        <w:rPr>
          <w:rFonts w:ascii="Times New Roman" w:hAnsi="Times New Roman" w:cs="Times New Roman"/>
          <w:b/>
          <w:sz w:val="28"/>
          <w:szCs w:val="28"/>
        </w:rPr>
        <w:t>Перечень материально-технического обеспечения</w:t>
      </w:r>
    </w:p>
    <w:p w:rsidR="00CF364A" w:rsidRPr="00CF364A" w:rsidRDefault="00CF364A" w:rsidP="00CF364A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A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CF364A" w:rsidRPr="00CF364A" w:rsidRDefault="00CF364A" w:rsidP="00CF364A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Компьютерный класс. Все компьютеры должны быть объединены в единую сеть с выходом в Интернет.</w:t>
      </w:r>
    </w:p>
    <w:p w:rsidR="00CF364A" w:rsidRPr="00CF364A" w:rsidRDefault="00CF364A" w:rsidP="00CF364A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Мультимедиа проектор и экран.</w:t>
      </w:r>
    </w:p>
    <w:p w:rsidR="00CF364A" w:rsidRPr="00CF364A" w:rsidRDefault="00CF364A" w:rsidP="00CF364A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Звуковые колонки.</w:t>
      </w:r>
    </w:p>
    <w:p w:rsidR="00CF364A" w:rsidRDefault="00CF364A" w:rsidP="000437E0">
      <w:pPr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Сетевой лазерный принтер</w:t>
      </w:r>
      <w:r w:rsidR="000437E0">
        <w:rPr>
          <w:rFonts w:ascii="Times New Roman" w:hAnsi="Times New Roman" w:cs="Times New Roman"/>
          <w:sz w:val="28"/>
          <w:szCs w:val="28"/>
        </w:rPr>
        <w:t>.</w:t>
      </w:r>
    </w:p>
    <w:p w:rsidR="000437E0" w:rsidRPr="000437E0" w:rsidRDefault="000437E0" w:rsidP="000437E0">
      <w:pPr>
        <w:spacing w:after="10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F364A" w:rsidRPr="00CF364A" w:rsidRDefault="00CF364A" w:rsidP="00CF364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CF364A" w:rsidRPr="00CF364A" w:rsidRDefault="00CF364A" w:rsidP="0004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1. Информатика. Учебник. Начальный курс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F364A">
        <w:rPr>
          <w:rFonts w:ascii="Times New Roman" w:hAnsi="Times New Roman" w:cs="Times New Roman"/>
          <w:sz w:val="28"/>
          <w:szCs w:val="28"/>
        </w:rPr>
        <w:t>од ред. проф. Н. В. Макаровой. — СПб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F364A">
        <w:rPr>
          <w:rFonts w:ascii="Times New Roman" w:hAnsi="Times New Roman" w:cs="Times New Roman"/>
          <w:sz w:val="28"/>
          <w:szCs w:val="28"/>
        </w:rPr>
        <w:t>Питер, 2007.</w:t>
      </w:r>
    </w:p>
    <w:p w:rsidR="00CF364A" w:rsidRPr="00CF364A" w:rsidRDefault="00CF364A" w:rsidP="0004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4A">
        <w:rPr>
          <w:rFonts w:ascii="Times New Roman" w:hAnsi="Times New Roman" w:cs="Times New Roman"/>
          <w:sz w:val="28"/>
          <w:szCs w:val="28"/>
        </w:rPr>
        <w:t>2. Рабочая тетрадь по информатике 5 класс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F364A">
        <w:rPr>
          <w:rFonts w:ascii="Times New Roman" w:hAnsi="Times New Roman" w:cs="Times New Roman"/>
          <w:sz w:val="28"/>
          <w:szCs w:val="28"/>
        </w:rPr>
        <w:t>од ред. проф. Н. В. Макаровой. — СПб</w:t>
      </w:r>
      <w:proofErr w:type="gramStart"/>
      <w:r w:rsidRPr="00CF364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F364A">
        <w:rPr>
          <w:rFonts w:ascii="Times New Roman" w:hAnsi="Times New Roman" w:cs="Times New Roman"/>
          <w:sz w:val="28"/>
          <w:szCs w:val="28"/>
        </w:rPr>
        <w:t>Питер, 2007.</w:t>
      </w:r>
    </w:p>
    <w:p w:rsidR="00CF364A" w:rsidRPr="00093147" w:rsidRDefault="00CF364A" w:rsidP="000437E0">
      <w:pPr>
        <w:spacing w:after="0"/>
        <w:jc w:val="both"/>
      </w:pPr>
      <w:bookmarkStart w:id="0" w:name="_GoBack"/>
      <w:bookmarkEnd w:id="0"/>
    </w:p>
    <w:p w:rsidR="00CF364A" w:rsidRDefault="00CF364A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3971" w:rsidRDefault="00FC3971" w:rsidP="00FC397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КРУЖКА</w:t>
      </w:r>
    </w:p>
    <w:p w:rsidR="00FC3971" w:rsidRDefault="00FC3971" w:rsidP="00FC3971">
      <w:pPr>
        <w:jc w:val="center"/>
        <w:rPr>
          <w:sz w:val="28"/>
          <w:szCs w:val="28"/>
        </w:rPr>
      </w:pP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Гурин Антон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Приседская</w:t>
      </w:r>
      <w:proofErr w:type="spellEnd"/>
      <w:r>
        <w:rPr>
          <w:sz w:val="28"/>
          <w:szCs w:val="28"/>
        </w:rPr>
        <w:t xml:space="preserve"> Арина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Чупрова Анастасия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Хомколов</w:t>
      </w:r>
      <w:proofErr w:type="spellEnd"/>
      <w:r>
        <w:rPr>
          <w:sz w:val="28"/>
          <w:szCs w:val="28"/>
        </w:rPr>
        <w:t xml:space="preserve"> Сергей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Матвей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Головинова</w:t>
      </w:r>
      <w:proofErr w:type="spellEnd"/>
      <w:r>
        <w:rPr>
          <w:sz w:val="28"/>
          <w:szCs w:val="28"/>
        </w:rPr>
        <w:t xml:space="preserve"> Анастасия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Антипьев Никита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Вишневская Алина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Головинов</w:t>
      </w:r>
      <w:proofErr w:type="spellEnd"/>
      <w:r>
        <w:rPr>
          <w:sz w:val="28"/>
          <w:szCs w:val="28"/>
        </w:rPr>
        <w:t xml:space="preserve"> Андрей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Головинов</w:t>
      </w:r>
      <w:proofErr w:type="spellEnd"/>
      <w:r>
        <w:rPr>
          <w:sz w:val="28"/>
          <w:szCs w:val="28"/>
        </w:rPr>
        <w:t xml:space="preserve"> Алексей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Михайлова Ольга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Рощектаева</w:t>
      </w:r>
      <w:proofErr w:type="spellEnd"/>
      <w:r>
        <w:rPr>
          <w:sz w:val="28"/>
          <w:szCs w:val="28"/>
        </w:rPr>
        <w:t xml:space="preserve"> Карина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Морозов Евгений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Попова Вероника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Сызганов</w:t>
      </w:r>
      <w:proofErr w:type="spellEnd"/>
      <w:r>
        <w:rPr>
          <w:sz w:val="28"/>
          <w:szCs w:val="28"/>
        </w:rPr>
        <w:t xml:space="preserve"> Денис</w:t>
      </w:r>
    </w:p>
    <w:p w:rsidR="00FC3971" w:rsidRDefault="00FC3971" w:rsidP="00FC397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Вероника</w:t>
      </w:r>
    </w:p>
    <w:p w:rsidR="00FC3971" w:rsidRDefault="00FC3971" w:rsidP="00FC3971">
      <w:pPr>
        <w:ind w:left="360"/>
        <w:rPr>
          <w:sz w:val="28"/>
          <w:szCs w:val="28"/>
        </w:rPr>
      </w:pPr>
    </w:p>
    <w:p w:rsidR="00FC3971" w:rsidRDefault="00FC3971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7DB5" w:rsidRDefault="00757DB5" w:rsidP="00757DB5">
      <w:pPr>
        <w:pStyle w:val="a5"/>
        <w:shd w:val="clear" w:color="auto" w:fill="FFFFFF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Анализ работы кружка</w:t>
      </w:r>
    </w:p>
    <w:p w:rsidR="00757DB5" w:rsidRDefault="00757DB5" w:rsidP="00757DB5">
      <w:pPr>
        <w:pStyle w:val="a5"/>
        <w:shd w:val="clear" w:color="auto" w:fill="FFFFFF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информатики</w:t>
      </w:r>
    </w:p>
    <w:p w:rsidR="00757DB5" w:rsidRDefault="00757DB5" w:rsidP="00757DB5">
      <w:pPr>
        <w:pStyle w:val="a5"/>
        <w:shd w:val="clear" w:color="auto" w:fill="FFFFFF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 xml:space="preserve">за 2013-2014 </w:t>
      </w:r>
      <w:proofErr w:type="spellStart"/>
      <w:r>
        <w:rPr>
          <w:rFonts w:ascii="Georgia" w:hAnsi="Georgia"/>
          <w:b/>
          <w:bCs/>
          <w:color w:val="000000"/>
          <w:sz w:val="27"/>
          <w:szCs w:val="27"/>
        </w:rPr>
        <w:t>уч.г</w:t>
      </w:r>
      <w:proofErr w:type="spellEnd"/>
      <w:r>
        <w:rPr>
          <w:rFonts w:ascii="Georgia" w:hAnsi="Georgia"/>
          <w:b/>
          <w:bCs/>
          <w:color w:val="000000"/>
          <w:sz w:val="27"/>
          <w:szCs w:val="27"/>
        </w:rPr>
        <w:t>.</w:t>
      </w:r>
    </w:p>
    <w:p w:rsidR="00757DB5" w:rsidRDefault="00757DB5" w:rsidP="00757DB5">
      <w:pPr>
        <w:pStyle w:val="a5"/>
        <w:shd w:val="clear" w:color="auto" w:fill="FFFFFF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Руководитель: Степанова Т.Е.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Перед собой ставила следующие задачи:</w:t>
      </w:r>
    </w:p>
    <w:p w:rsidR="00757DB5" w:rsidRDefault="00757DB5" w:rsidP="00757DB5">
      <w:pPr>
        <w:pStyle w:val="a5"/>
        <w:numPr>
          <w:ilvl w:val="0"/>
          <w:numId w:val="8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Формирование интереса к изучению профессии, связанной с использованием компьютера.</w:t>
      </w:r>
    </w:p>
    <w:p w:rsidR="00757DB5" w:rsidRDefault="00757DB5" w:rsidP="00757DB5">
      <w:pPr>
        <w:pStyle w:val="a5"/>
        <w:numPr>
          <w:ilvl w:val="0"/>
          <w:numId w:val="8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Освоение всевозможных методов решения поставленных задач, реализуемых на компьютере.</w:t>
      </w:r>
    </w:p>
    <w:p w:rsidR="00757DB5" w:rsidRDefault="00757DB5" w:rsidP="00757DB5">
      <w:pPr>
        <w:pStyle w:val="a5"/>
        <w:numPr>
          <w:ilvl w:val="0"/>
          <w:numId w:val="8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Развитие творческого мышления учащихся.</w:t>
      </w:r>
    </w:p>
    <w:p w:rsidR="00757DB5" w:rsidRDefault="00757DB5" w:rsidP="00757DB5">
      <w:pPr>
        <w:pStyle w:val="a5"/>
        <w:numPr>
          <w:ilvl w:val="0"/>
          <w:numId w:val="8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Формирование навыков грамотной работы на компьютере.</w:t>
      </w:r>
    </w:p>
    <w:p w:rsidR="00757DB5" w:rsidRDefault="00757DB5" w:rsidP="00757DB5">
      <w:pPr>
        <w:pStyle w:val="a5"/>
        <w:numPr>
          <w:ilvl w:val="0"/>
          <w:numId w:val="8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Углубление знаний, умений и навыков, полученных на уроке информатики.</w:t>
      </w:r>
    </w:p>
    <w:p w:rsidR="00757DB5" w:rsidRDefault="00757DB5" w:rsidP="00757DB5">
      <w:pPr>
        <w:pStyle w:val="a5"/>
        <w:numPr>
          <w:ilvl w:val="0"/>
          <w:numId w:val="8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Повышение интереса к другим предметным областям и увеличение качества </w:t>
      </w:r>
      <w:proofErr w:type="spellStart"/>
      <w:r>
        <w:rPr>
          <w:rFonts w:ascii="Georgia" w:hAnsi="Georgia"/>
          <w:color w:val="000000"/>
          <w:sz w:val="27"/>
          <w:szCs w:val="27"/>
        </w:rPr>
        <w:t>обученности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учащихся.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течени</w:t>
      </w:r>
      <w:proofErr w:type="gramStart"/>
      <w:r>
        <w:rPr>
          <w:rFonts w:ascii="Georgia" w:hAnsi="Georgia"/>
          <w:color w:val="000000"/>
          <w:sz w:val="27"/>
          <w:szCs w:val="27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полугодия занятия посещались 16 учащимися 1-5-х классов. Процесс обучения был разделен на два вида:</w:t>
      </w:r>
    </w:p>
    <w:p w:rsidR="00757DB5" w:rsidRDefault="00757DB5" w:rsidP="00757DB5">
      <w:pPr>
        <w:pStyle w:val="a5"/>
        <w:numPr>
          <w:ilvl w:val="0"/>
          <w:numId w:val="9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  <w:u w:val="single"/>
        </w:rPr>
        <w:t>урочная форма</w:t>
      </w:r>
      <w:r>
        <w:rPr>
          <w:rStyle w:val="apple-converted-space"/>
          <w:rFonts w:ascii="Georgia" w:hAnsi="Georgia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(на занятиях давались теоретические знания, объяснение заданий, которые необходимо было выполнить и инструкции к их выполнению);</w:t>
      </w:r>
    </w:p>
    <w:p w:rsidR="00757DB5" w:rsidRDefault="00757DB5" w:rsidP="00757DB5">
      <w:pPr>
        <w:pStyle w:val="a5"/>
        <w:numPr>
          <w:ilvl w:val="0"/>
          <w:numId w:val="9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  <w:u w:val="single"/>
        </w:rPr>
        <w:t>внеурочная форма</w:t>
      </w:r>
      <w:r>
        <w:rPr>
          <w:rStyle w:val="apple-converted-space"/>
          <w:rFonts w:ascii="Georgia" w:hAnsi="Georgia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(учащиеся после занятий в компьютерном классе или дома самостоятельно выполняли практические задания).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Но основной формой проведения занятий являлись практикумы по решению задач. На занятиях применяла дифференцированный подход. Задания давались с учетом интересов учащихся, их способностей и практических навыков. Это способствовало развитию уверенности и успешности учащихся, а также интересу к предмету.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Были изучены следующие темы</w:t>
      </w:r>
      <w:r>
        <w:rPr>
          <w:rStyle w:val="apple-converted-space"/>
          <w:rFonts w:ascii="Georgia" w:hAnsi="Georgia"/>
          <w:sz w:val="27"/>
          <w:szCs w:val="27"/>
        </w:rPr>
        <w:t> </w:t>
      </w:r>
      <w:r>
        <w:rPr>
          <w:rFonts w:ascii="Georgia" w:hAnsi="Georgia"/>
          <w:b/>
          <w:bCs/>
          <w:color w:val="000000"/>
          <w:sz w:val="27"/>
          <w:szCs w:val="27"/>
        </w:rPr>
        <w:t>«</w:t>
      </w:r>
      <w:r>
        <w:rPr>
          <w:rStyle w:val="a6"/>
          <w:rFonts w:ascii="Georgia" w:hAnsi="Georgia"/>
          <w:color w:val="000000"/>
          <w:sz w:val="27"/>
          <w:szCs w:val="27"/>
        </w:rPr>
        <w:t>Человек и информация», «Первое знакомство с компьютером», «Текстовая информация и компьютер», «Графическая информация и компьютер», «Технология мультимедиа».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Наиболее интересными для учащихся были следующие темы «Растровая и векторная анимации», «Технология мультимедиа».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Текущий контроль уровня усвоения материала осуществлялся по результатам выполнения учащимися практикумов по каждому разделу курса. В течение изучения курса учащиеся выполнили несколько практических работ. Итоговый контроль был реализован в форме итогового практикума, по окончании которого учащиеся представили свои работы перед ровесниками.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результате прохождения данного курса ребята научились (или усовершенствовали) следующим навыкам:</w:t>
      </w:r>
    </w:p>
    <w:p w:rsidR="00757DB5" w:rsidRDefault="00757DB5" w:rsidP="00757DB5">
      <w:pPr>
        <w:pStyle w:val="a5"/>
        <w:numPr>
          <w:ilvl w:val="0"/>
          <w:numId w:val="10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работа с программами: запуск программы, переименование программы, удаление программы, копирование программы, сохранение программы, выход из программы;</w:t>
      </w:r>
    </w:p>
    <w:p w:rsidR="00757DB5" w:rsidRDefault="00757DB5" w:rsidP="00757DB5">
      <w:pPr>
        <w:pStyle w:val="a5"/>
        <w:numPr>
          <w:ilvl w:val="0"/>
          <w:numId w:val="10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работа с программами WORD, PAINT, </w:t>
      </w:r>
      <w:r>
        <w:rPr>
          <w:rFonts w:ascii="Georgia" w:hAnsi="Georgia"/>
          <w:color w:val="000000"/>
          <w:sz w:val="27"/>
          <w:szCs w:val="27"/>
          <w:lang w:val="en-US"/>
        </w:rPr>
        <w:t>POWER POINT</w:t>
      </w:r>
      <w:r>
        <w:rPr>
          <w:rFonts w:ascii="Georgia" w:hAnsi="Georgia"/>
          <w:color w:val="000000"/>
          <w:sz w:val="27"/>
          <w:szCs w:val="27"/>
        </w:rPr>
        <w:t>;</w:t>
      </w:r>
    </w:p>
    <w:p w:rsidR="00757DB5" w:rsidRDefault="00757DB5" w:rsidP="00757DB5">
      <w:pPr>
        <w:pStyle w:val="a5"/>
        <w:numPr>
          <w:ilvl w:val="0"/>
          <w:numId w:val="10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работа с файлами: удаление, переименование, копирование, перемещение, отправка, поиск, сохранение;</w:t>
      </w:r>
    </w:p>
    <w:p w:rsidR="00757DB5" w:rsidRDefault="00757DB5" w:rsidP="00757DB5">
      <w:pPr>
        <w:pStyle w:val="a5"/>
        <w:numPr>
          <w:ilvl w:val="0"/>
          <w:numId w:val="10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настройка экран: выбор цвета заставки, смена значков рабочего стола.</w:t>
      </w:r>
    </w:p>
    <w:p w:rsidR="00757DB5" w:rsidRPr="00686F51" w:rsidRDefault="00757DB5" w:rsidP="00757DB5">
      <w:pPr>
        <w:pStyle w:val="a5"/>
        <w:numPr>
          <w:ilvl w:val="0"/>
          <w:numId w:val="10"/>
        </w:num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создание презентаций.</w:t>
      </w:r>
    </w:p>
    <w:p w:rsidR="00757DB5" w:rsidRDefault="00757DB5" w:rsidP="00757DB5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Считаю, что поставленные задачи были выполнены.</w:t>
      </w:r>
    </w:p>
    <w:p w:rsidR="00757DB5" w:rsidRPr="00CF364A" w:rsidRDefault="00757DB5" w:rsidP="00CF364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757DB5" w:rsidRPr="00CF364A" w:rsidSect="00A70CDA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9B9"/>
    <w:multiLevelType w:val="hybridMultilevel"/>
    <w:tmpl w:val="185A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7FE8"/>
    <w:multiLevelType w:val="hybridMultilevel"/>
    <w:tmpl w:val="84C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4BDC"/>
    <w:multiLevelType w:val="hybridMultilevel"/>
    <w:tmpl w:val="EA06890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F565FD"/>
    <w:multiLevelType w:val="multilevel"/>
    <w:tmpl w:val="E79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75F89"/>
    <w:multiLevelType w:val="hybridMultilevel"/>
    <w:tmpl w:val="D040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F7E81"/>
    <w:multiLevelType w:val="multilevel"/>
    <w:tmpl w:val="1DF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F5F8B"/>
    <w:multiLevelType w:val="multilevel"/>
    <w:tmpl w:val="51B2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07007"/>
    <w:multiLevelType w:val="hybridMultilevel"/>
    <w:tmpl w:val="00E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74DE0"/>
    <w:multiLevelType w:val="hybridMultilevel"/>
    <w:tmpl w:val="B58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CDA"/>
    <w:rsid w:val="000437E0"/>
    <w:rsid w:val="001B29D7"/>
    <w:rsid w:val="001D2798"/>
    <w:rsid w:val="00376E5D"/>
    <w:rsid w:val="003F21D7"/>
    <w:rsid w:val="00414EB7"/>
    <w:rsid w:val="0048522D"/>
    <w:rsid w:val="00547D2B"/>
    <w:rsid w:val="00757DB5"/>
    <w:rsid w:val="00793277"/>
    <w:rsid w:val="007B0FC0"/>
    <w:rsid w:val="00850EE9"/>
    <w:rsid w:val="008F46BA"/>
    <w:rsid w:val="00A70CDA"/>
    <w:rsid w:val="00AE1964"/>
    <w:rsid w:val="00B66259"/>
    <w:rsid w:val="00CD7B86"/>
    <w:rsid w:val="00CF364A"/>
    <w:rsid w:val="00CF7097"/>
    <w:rsid w:val="00D14BBF"/>
    <w:rsid w:val="00D82A5B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364A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17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364A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3">
    <w:name w:val="List Paragraph"/>
    <w:basedOn w:val="a"/>
    <w:qFormat/>
    <w:rsid w:val="00CF36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CF36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DB5"/>
  </w:style>
  <w:style w:type="character" w:styleId="a6">
    <w:name w:val="Strong"/>
    <w:basedOn w:val="a0"/>
    <w:uiPriority w:val="22"/>
    <w:qFormat/>
    <w:rsid w:val="00757DB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B0F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9</cp:revision>
  <dcterms:created xsi:type="dcterms:W3CDTF">2016-02-13T23:24:00Z</dcterms:created>
  <dcterms:modified xsi:type="dcterms:W3CDTF">2016-02-18T02:18:00Z</dcterms:modified>
</cp:coreProperties>
</file>