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6A" w:rsidRPr="000F3B6A" w:rsidRDefault="000F3B6A" w:rsidP="000F3B6A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z w:val="26"/>
          <w:szCs w:val="26"/>
        </w:rPr>
        <w:t>Спецификация контрольных измерительных материалов для проведения в 2015 году промежуточной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аттестации по физике учащихся 9</w:t>
      </w:r>
      <w:r w:rsidRPr="000F3B6A">
        <w:rPr>
          <w:rFonts w:ascii="Times New Roman" w:hAnsi="Times New Roman" w:cs="Times New Roman"/>
          <w:b/>
          <w:bCs/>
          <w:sz w:val="26"/>
          <w:szCs w:val="26"/>
        </w:rPr>
        <w:t xml:space="preserve"> класса</w:t>
      </w:r>
    </w:p>
    <w:p w:rsidR="000F3B6A" w:rsidRPr="000F3B6A" w:rsidRDefault="000F3B6A" w:rsidP="000F3B6A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z w:val="26"/>
          <w:szCs w:val="26"/>
        </w:rPr>
        <w:t xml:space="preserve">(УМК «Физика» </w:t>
      </w:r>
      <w:proofErr w:type="spellStart"/>
      <w:r w:rsidRPr="000F3B6A">
        <w:rPr>
          <w:rFonts w:ascii="Times New Roman" w:hAnsi="Times New Roman" w:cs="Times New Roman"/>
          <w:b/>
          <w:bCs/>
          <w:sz w:val="26"/>
          <w:szCs w:val="26"/>
        </w:rPr>
        <w:t>А.В.Перышкин</w:t>
      </w:r>
      <w:proofErr w:type="spellEnd"/>
      <w:r w:rsidRPr="000F3B6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0F3B6A" w:rsidRPr="000F3B6A" w:rsidRDefault="000F3B6A" w:rsidP="000F3B6A">
      <w:pPr>
        <w:shd w:val="clear" w:color="auto" w:fill="FFFFFF"/>
        <w:spacing w:before="259" w:line="310" w:lineRule="exact"/>
        <w:ind w:right="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z w:val="26"/>
          <w:szCs w:val="26"/>
        </w:rPr>
        <w:t xml:space="preserve">1. Назначение КИМ. </w:t>
      </w:r>
      <w:r w:rsidRPr="000F3B6A">
        <w:rPr>
          <w:rFonts w:ascii="Times New Roman" w:hAnsi="Times New Roman" w:cs="Times New Roman"/>
          <w:bCs/>
          <w:sz w:val="26"/>
          <w:szCs w:val="26"/>
        </w:rPr>
        <w:t>Контрольно измерительные материалы позволяют установить уровень усвоения учащим</w:t>
      </w:r>
      <w:r>
        <w:rPr>
          <w:rFonts w:ascii="Times New Roman" w:hAnsi="Times New Roman" w:cs="Times New Roman"/>
          <w:bCs/>
          <w:sz w:val="26"/>
          <w:szCs w:val="26"/>
        </w:rPr>
        <w:t>ися 9</w:t>
      </w:r>
      <w:r w:rsidRPr="000F3B6A">
        <w:rPr>
          <w:rFonts w:ascii="Times New Roman" w:hAnsi="Times New Roman" w:cs="Times New Roman"/>
          <w:bCs/>
          <w:sz w:val="26"/>
          <w:szCs w:val="26"/>
        </w:rPr>
        <w:t xml:space="preserve"> класса планируемых результатов рабочей программы «Физика. 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0F3B6A">
        <w:rPr>
          <w:rFonts w:ascii="Times New Roman" w:hAnsi="Times New Roman" w:cs="Times New Roman"/>
          <w:bCs/>
          <w:sz w:val="26"/>
          <w:szCs w:val="26"/>
        </w:rPr>
        <w:t xml:space="preserve"> класс» на 2014-2015 </w:t>
      </w:r>
      <w:proofErr w:type="spellStart"/>
      <w:r w:rsidRPr="000F3B6A">
        <w:rPr>
          <w:rFonts w:ascii="Times New Roman" w:hAnsi="Times New Roman" w:cs="Times New Roman"/>
          <w:bCs/>
          <w:sz w:val="26"/>
          <w:szCs w:val="26"/>
        </w:rPr>
        <w:t>уч</w:t>
      </w:r>
      <w:proofErr w:type="gramStart"/>
      <w:r w:rsidRPr="000F3B6A">
        <w:rPr>
          <w:rFonts w:ascii="Times New Roman" w:hAnsi="Times New Roman" w:cs="Times New Roman"/>
          <w:bCs/>
          <w:sz w:val="26"/>
          <w:szCs w:val="26"/>
        </w:rPr>
        <w:t>.г</w:t>
      </w:r>
      <w:proofErr w:type="gramEnd"/>
      <w:r w:rsidRPr="000F3B6A">
        <w:rPr>
          <w:rFonts w:ascii="Times New Roman" w:hAnsi="Times New Roman" w:cs="Times New Roman"/>
          <w:bCs/>
          <w:sz w:val="26"/>
          <w:szCs w:val="26"/>
        </w:rPr>
        <w:t>од</w:t>
      </w:r>
      <w:proofErr w:type="spellEnd"/>
      <w:r w:rsidRPr="000F3B6A">
        <w:rPr>
          <w:rFonts w:ascii="Times New Roman" w:hAnsi="Times New Roman" w:cs="Times New Roman"/>
          <w:bCs/>
          <w:sz w:val="26"/>
          <w:szCs w:val="26"/>
        </w:rPr>
        <w:t>.</w:t>
      </w:r>
      <w:r w:rsidRPr="000F3B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B6A" w:rsidRPr="000F3B6A" w:rsidRDefault="000F3B6A" w:rsidP="000F3B6A">
      <w:pPr>
        <w:shd w:val="clear" w:color="auto" w:fill="FFFFFF"/>
        <w:tabs>
          <w:tab w:val="left" w:pos="670"/>
        </w:tabs>
        <w:spacing w:before="295" w:line="317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pacing w:val="-12"/>
          <w:sz w:val="26"/>
          <w:szCs w:val="26"/>
        </w:rPr>
        <w:t>2.</w:t>
      </w:r>
      <w:r w:rsidRPr="000F3B6A">
        <w:rPr>
          <w:rFonts w:ascii="Times New Roman" w:hAnsi="Times New Roman" w:cs="Times New Roman"/>
          <w:b/>
          <w:bCs/>
          <w:sz w:val="26"/>
          <w:szCs w:val="26"/>
        </w:rPr>
        <w:t xml:space="preserve"> Документы, определяющие содержание КИМ.</w:t>
      </w:r>
    </w:p>
    <w:p w:rsidR="000F3B6A" w:rsidRPr="000F3B6A" w:rsidRDefault="000F3B6A" w:rsidP="000F3B6A">
      <w:pPr>
        <w:shd w:val="clear" w:color="auto" w:fill="FFFFFF"/>
        <w:spacing w:line="302" w:lineRule="exact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>Содержание проверочной работы определяет основная общеобразовательная программа основного общего образования МБОУ «</w:t>
      </w:r>
      <w:proofErr w:type="spellStart"/>
      <w:r w:rsidRPr="000F3B6A">
        <w:rPr>
          <w:rFonts w:ascii="Times New Roman" w:hAnsi="Times New Roman" w:cs="Times New Roman"/>
          <w:sz w:val="26"/>
          <w:szCs w:val="26"/>
        </w:rPr>
        <w:t>Рощинская</w:t>
      </w:r>
      <w:proofErr w:type="spellEnd"/>
      <w:r w:rsidRPr="000F3B6A">
        <w:rPr>
          <w:rFonts w:ascii="Times New Roman" w:hAnsi="Times New Roman" w:cs="Times New Roman"/>
          <w:sz w:val="26"/>
          <w:szCs w:val="26"/>
        </w:rPr>
        <w:t xml:space="preserve"> СОШ», Федеральный государственный общеобразовательный стандарт. </w:t>
      </w:r>
    </w:p>
    <w:p w:rsidR="000F3B6A" w:rsidRPr="000F3B6A" w:rsidRDefault="000F3B6A" w:rsidP="000F3B6A">
      <w:pPr>
        <w:shd w:val="clear" w:color="auto" w:fill="FFFFFF"/>
        <w:tabs>
          <w:tab w:val="left" w:pos="1087"/>
        </w:tabs>
        <w:spacing w:before="310" w:line="31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pacing w:val="-5"/>
          <w:sz w:val="26"/>
          <w:szCs w:val="26"/>
        </w:rPr>
        <w:t>3.</w:t>
      </w:r>
      <w:r w:rsidRPr="000F3B6A">
        <w:rPr>
          <w:rFonts w:ascii="Times New Roman" w:hAnsi="Times New Roman" w:cs="Times New Roman"/>
          <w:b/>
          <w:bCs/>
          <w:sz w:val="26"/>
          <w:szCs w:val="26"/>
        </w:rPr>
        <w:t xml:space="preserve"> Подходы к отбору содержания, разработке материалов и структуры КИМ. </w:t>
      </w:r>
    </w:p>
    <w:p w:rsidR="000F3B6A" w:rsidRPr="000F3B6A" w:rsidRDefault="000F3B6A" w:rsidP="000F3B6A">
      <w:pPr>
        <w:shd w:val="clear" w:color="auto" w:fill="FFFFFF"/>
        <w:spacing w:line="310" w:lineRule="exact"/>
        <w:ind w:right="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 xml:space="preserve">Основной целью проведения промежуточной аттестации является установление фактического уровня теоретических знаний, практических умений и навыков по предмету физика, соотнесение этого уровня с требованиями ФГОС ООО. </w:t>
      </w:r>
    </w:p>
    <w:p w:rsidR="000F3B6A" w:rsidRPr="000F3B6A" w:rsidRDefault="000F3B6A" w:rsidP="000F3B6A">
      <w:pPr>
        <w:shd w:val="clear" w:color="auto" w:fill="FFFFFF"/>
        <w:spacing w:before="310" w:line="302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z w:val="26"/>
          <w:szCs w:val="26"/>
        </w:rPr>
        <w:t>4. Структура КИМ.</w:t>
      </w:r>
    </w:p>
    <w:p w:rsidR="000F3B6A" w:rsidRPr="000F3B6A" w:rsidRDefault="000F3B6A" w:rsidP="000F3B6A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>Каждый вариант проверочной работы состоит из трех частей и включает 11 заданий, различающихся формой и уровнем сложности (</w:t>
      </w:r>
      <w:proofErr w:type="gramStart"/>
      <w:r w:rsidRPr="000F3B6A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0F3B6A">
        <w:rPr>
          <w:rFonts w:ascii="Times New Roman" w:hAnsi="Times New Roman" w:cs="Times New Roman"/>
          <w:sz w:val="26"/>
          <w:szCs w:val="26"/>
        </w:rPr>
        <w:t>. таблицу 1).</w:t>
      </w:r>
    </w:p>
    <w:p w:rsidR="000F3B6A" w:rsidRPr="000F3B6A" w:rsidRDefault="000F3B6A" w:rsidP="000F3B6A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 xml:space="preserve">Часть 1 содержит 7 заданий с выбором ответа. К каждому заданию приводится 4 варианта ответа, из </w:t>
      </w:r>
      <w:proofErr w:type="gramStart"/>
      <w:r w:rsidRPr="000F3B6A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0F3B6A">
        <w:rPr>
          <w:rFonts w:ascii="Times New Roman" w:hAnsi="Times New Roman" w:cs="Times New Roman"/>
          <w:sz w:val="26"/>
          <w:szCs w:val="26"/>
        </w:rPr>
        <w:t xml:space="preserve"> верен только один.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6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>Часть 2 включает 3 задания, к которым требуется привести краткий ответ в виде набора цифр или числа. Задания 8 и 9 представляют собой задания на установле</w:t>
      </w:r>
      <w:r w:rsidRPr="000F3B6A">
        <w:rPr>
          <w:rFonts w:ascii="Times New Roman" w:hAnsi="Times New Roman" w:cs="Times New Roman"/>
          <w:sz w:val="26"/>
          <w:szCs w:val="26"/>
        </w:rPr>
        <w:softHyphen/>
        <w:t>ние соответствия позиций, представленных в двух множествах. Задание 10 со</w:t>
      </w:r>
      <w:r w:rsidRPr="000F3B6A">
        <w:rPr>
          <w:rFonts w:ascii="Times New Roman" w:hAnsi="Times New Roman" w:cs="Times New Roman"/>
          <w:sz w:val="26"/>
          <w:szCs w:val="26"/>
        </w:rPr>
        <w:softHyphen/>
        <w:t>держит расчетную задачу.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8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z w:val="26"/>
          <w:szCs w:val="26"/>
        </w:rPr>
        <w:t>Часть 3 содержит 1 задание, для которого необходимо привести развернутый от</w:t>
      </w:r>
      <w:r w:rsidRPr="000F3B6A">
        <w:rPr>
          <w:rFonts w:ascii="Times New Roman" w:hAnsi="Times New Roman" w:cs="Times New Roman"/>
          <w:sz w:val="26"/>
          <w:szCs w:val="26"/>
        </w:rPr>
        <w:softHyphen/>
        <w:t xml:space="preserve">вет. </w:t>
      </w:r>
    </w:p>
    <w:p w:rsidR="000F3B6A" w:rsidRPr="000F3B6A" w:rsidRDefault="000F3B6A" w:rsidP="000F3B6A">
      <w:pPr>
        <w:shd w:val="clear" w:color="auto" w:fill="FFFFFF"/>
        <w:spacing w:line="31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i/>
          <w:iCs/>
          <w:sz w:val="26"/>
          <w:szCs w:val="26"/>
        </w:rPr>
        <w:t>Таблица 1. Распределение заданий экзаменационной работы по частям работы</w:t>
      </w:r>
    </w:p>
    <w:p w:rsidR="000F3B6A" w:rsidRPr="000F3B6A" w:rsidRDefault="000F3B6A" w:rsidP="000F3B6A">
      <w:pPr>
        <w:spacing w:after="94" w:line="1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7436" w:type="dxa"/>
        <w:jc w:val="center"/>
        <w:tblCellMar>
          <w:left w:w="40" w:type="dxa"/>
          <w:right w:w="40" w:type="dxa"/>
        </w:tblCellMar>
        <w:tblLook w:val="0000"/>
      </w:tblPr>
      <w:tblGrid>
        <w:gridCol w:w="343"/>
        <w:gridCol w:w="1732"/>
        <w:gridCol w:w="1806"/>
        <w:gridCol w:w="3555"/>
      </w:tblGrid>
      <w:tr w:rsidR="000F3B6A" w:rsidRPr="000F3B6A" w:rsidTr="000F3B6A">
        <w:trPr>
          <w:trHeight w:hRule="exact" w:val="7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spacing w:line="245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spacing w:line="238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</w:t>
            </w: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заданий</w:t>
            </w:r>
          </w:p>
        </w:tc>
      </w:tr>
      <w:tr w:rsidR="000F3B6A" w:rsidRPr="000F3B6A" w:rsidTr="000F3B6A">
        <w:trPr>
          <w:trHeight w:hRule="exact"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Часть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</w:tr>
      <w:tr w:rsidR="000F3B6A" w:rsidRPr="000F3B6A" w:rsidTr="000F3B6A">
        <w:trPr>
          <w:trHeight w:hRule="exact" w:val="43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Часть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</w:tr>
      <w:tr w:rsidR="000F3B6A" w:rsidRPr="000F3B6A" w:rsidTr="000F3B6A">
        <w:trPr>
          <w:trHeight w:hRule="exact" w:val="33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Часть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sz w:val="24"/>
                <w:szCs w:val="24"/>
              </w:rPr>
              <w:t>Задания с развернутым ответом</w:t>
            </w:r>
          </w:p>
        </w:tc>
      </w:tr>
      <w:tr w:rsidR="000F3B6A" w:rsidRPr="000F3B6A" w:rsidTr="000F3B6A">
        <w:trPr>
          <w:trHeight w:hRule="exact" w:val="276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0F3B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B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B6A" w:rsidRPr="000F3B6A" w:rsidRDefault="000F3B6A" w:rsidP="00265B9B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B6A" w:rsidRPr="000F3B6A" w:rsidRDefault="000F3B6A" w:rsidP="000F3B6A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5. </w:t>
      </w:r>
      <w:r w:rsidRPr="000F3B6A">
        <w:rPr>
          <w:rFonts w:ascii="Times New Roman" w:hAnsi="Times New Roman" w:cs="Times New Roman"/>
          <w:b/>
          <w:bCs/>
          <w:spacing w:val="-5"/>
          <w:sz w:val="26"/>
          <w:szCs w:val="26"/>
        </w:rPr>
        <w:t>Система оценивания отдельных заданий и проверочной работы в целом</w:t>
      </w:r>
    </w:p>
    <w:p w:rsidR="000F3B6A" w:rsidRPr="000F3B6A" w:rsidRDefault="000F3B6A" w:rsidP="000F3B6A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3B6A">
        <w:rPr>
          <w:rFonts w:ascii="Times New Roman" w:hAnsi="Times New Roman" w:cs="Times New Roman"/>
          <w:spacing w:val="-5"/>
          <w:sz w:val="26"/>
          <w:szCs w:val="26"/>
        </w:rPr>
        <w:t>Задание с выбором ответа считается выполненным, если выбранный экзаменуе</w:t>
      </w:r>
      <w:r w:rsidRPr="000F3B6A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t>мым номер ответа совпадает с верным ответом.</w:t>
      </w:r>
      <w:proofErr w:type="gramEnd"/>
      <w:r w:rsidRPr="000F3B6A">
        <w:rPr>
          <w:rFonts w:ascii="Times New Roman" w:hAnsi="Times New Roman" w:cs="Times New Roman"/>
          <w:spacing w:val="-6"/>
          <w:sz w:val="26"/>
          <w:szCs w:val="26"/>
        </w:rPr>
        <w:t xml:space="preserve"> Все задания первой части работы </w:t>
      </w:r>
      <w:r w:rsidRPr="000F3B6A">
        <w:rPr>
          <w:rFonts w:ascii="Times New Roman" w:hAnsi="Times New Roman" w:cs="Times New Roman"/>
          <w:sz w:val="26"/>
          <w:szCs w:val="26"/>
        </w:rPr>
        <w:t>оцениваются в 1 балл.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pacing w:val="-4"/>
          <w:sz w:val="26"/>
          <w:szCs w:val="26"/>
        </w:rPr>
        <w:t>Задания 8, 9 оцениваются в 2 балла, если верно указа</w:t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softHyphen/>
        <w:t>ны все элементы ответа, в 1 балл, если допущена ошибка в указании одного из эле</w:t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0F3B6A">
        <w:rPr>
          <w:rFonts w:ascii="Times New Roman" w:hAnsi="Times New Roman" w:cs="Times New Roman"/>
          <w:spacing w:val="-5"/>
          <w:sz w:val="26"/>
          <w:szCs w:val="26"/>
        </w:rPr>
        <w:t>ментов ответа, и в 0 баллов, если допущено более одной ошибки.</w:t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t xml:space="preserve"> Задание 10 с кратким ответом считается выполненным, если записанный ответ сов</w:t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t>падает с верным ответом, оценивается в 1 балл.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pacing w:val="-6"/>
          <w:sz w:val="26"/>
          <w:szCs w:val="26"/>
        </w:rPr>
        <w:t>Задание 11 с развернутым ответом оценивается экспертами с учетом пра</w:t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0F3B6A">
        <w:rPr>
          <w:rFonts w:ascii="Times New Roman" w:hAnsi="Times New Roman" w:cs="Times New Roman"/>
          <w:spacing w:val="-5"/>
          <w:sz w:val="26"/>
          <w:szCs w:val="26"/>
        </w:rPr>
        <w:t xml:space="preserve">вильности и полноты ответа. Максимальный балл </w:t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t>за решение качественной задачи — 2 балла. К каждо</w:t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softHyphen/>
        <w:t>му заданию приводится подробная инструкция для экспертов, в которой указывает</w:t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softHyphen/>
        <w:t>ся, за что выставляется каждый балл — от нуля до максимального балла.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spacing w:val="-6"/>
          <w:sz w:val="26"/>
          <w:szCs w:val="26"/>
        </w:rPr>
        <w:t>В каждом варианте работы перед каждым типом задания предлагается инст</w:t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0F3B6A">
        <w:rPr>
          <w:rFonts w:ascii="Times New Roman" w:hAnsi="Times New Roman" w:cs="Times New Roman"/>
          <w:spacing w:val="-4"/>
          <w:sz w:val="26"/>
          <w:szCs w:val="26"/>
        </w:rPr>
        <w:t>рукция, в которой приведены общие требования к оформлению ответов.</w:t>
      </w:r>
    </w:p>
    <w:p w:rsidR="000F3B6A" w:rsidRPr="000F3B6A" w:rsidRDefault="000F3B6A" w:rsidP="000F3B6A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F3B6A">
        <w:rPr>
          <w:rFonts w:ascii="Times New Roman" w:hAnsi="Times New Roman" w:cs="Times New Roman"/>
          <w:spacing w:val="-6"/>
          <w:sz w:val="26"/>
          <w:szCs w:val="26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0F3B6A">
        <w:rPr>
          <w:rFonts w:ascii="Times New Roman" w:hAnsi="Times New Roman" w:cs="Times New Roman"/>
          <w:spacing w:val="-6"/>
          <w:sz w:val="26"/>
          <w:szCs w:val="26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0F3B6A" w:rsidRPr="000F3B6A" w:rsidRDefault="000F3B6A" w:rsidP="000F3B6A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0F3B6A" w:rsidRPr="000F3B6A" w:rsidRDefault="000F3B6A" w:rsidP="000F3B6A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0F3B6A">
        <w:rPr>
          <w:rFonts w:ascii="Times New Roman" w:hAnsi="Times New Roman" w:cs="Times New Roman"/>
          <w:b/>
          <w:spacing w:val="-6"/>
          <w:sz w:val="26"/>
          <w:szCs w:val="26"/>
        </w:rPr>
        <w:t>6. Продолжительность выполнения работы.</w:t>
      </w:r>
    </w:p>
    <w:p w:rsidR="000F3B6A" w:rsidRPr="000F3B6A" w:rsidRDefault="000F3B6A" w:rsidP="000F3B6A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B6A">
        <w:rPr>
          <w:rFonts w:ascii="Times New Roman" w:hAnsi="Times New Roman" w:cs="Times New Roman"/>
          <w:spacing w:val="-4"/>
          <w:sz w:val="26"/>
          <w:szCs w:val="26"/>
        </w:rPr>
        <w:t>На выполнение всей проверочной работы отводится 45 минут.</w:t>
      </w:r>
    </w:p>
    <w:p w:rsidR="000F3B6A" w:rsidRPr="000F3B6A" w:rsidRDefault="000F3B6A" w:rsidP="000F3B6A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F3B6A">
        <w:rPr>
          <w:rFonts w:ascii="Times New Roman" w:hAnsi="Times New Roman" w:cs="Times New Roman"/>
          <w:b/>
          <w:bCs/>
          <w:spacing w:val="-5"/>
          <w:sz w:val="26"/>
          <w:szCs w:val="26"/>
        </w:rPr>
        <w:t>7. Дополнительные материалы и оборудование.</w:t>
      </w:r>
    </w:p>
    <w:p w:rsidR="000F3B6A" w:rsidRPr="000F3B6A" w:rsidRDefault="000F3B6A" w:rsidP="000F3B6A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F3B6A">
        <w:rPr>
          <w:rFonts w:ascii="Times New Roman" w:hAnsi="Times New Roman" w:cs="Times New Roman"/>
          <w:spacing w:val="-4"/>
          <w:sz w:val="26"/>
          <w:szCs w:val="26"/>
        </w:rPr>
        <w:t xml:space="preserve">Используется непрограммируемый калькулятор (на каждого ученика), необходимый справочный материал.  </w:t>
      </w:r>
    </w:p>
    <w:p w:rsidR="007D27F2" w:rsidRDefault="007D27F2">
      <w:r>
        <w:br w:type="page"/>
      </w:r>
    </w:p>
    <w:p w:rsidR="007D27F2" w:rsidRPr="007D27F2" w:rsidRDefault="007D27F2" w:rsidP="007D27F2">
      <w:pPr>
        <w:shd w:val="clear" w:color="auto" w:fill="FFFFFF"/>
        <w:spacing w:after="0" w:line="310" w:lineRule="exact"/>
        <w:ind w:left="137" w:right="50"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F2">
        <w:rPr>
          <w:rFonts w:ascii="Times New Roman" w:hAnsi="Times New Roman" w:cs="Times New Roman"/>
          <w:b/>
          <w:sz w:val="24"/>
          <w:szCs w:val="24"/>
        </w:rPr>
        <w:lastRenderedPageBreak/>
        <w:t>План проверочной работы</w:t>
      </w:r>
    </w:p>
    <w:p w:rsidR="007D27F2" w:rsidRPr="007D27F2" w:rsidRDefault="007D27F2" w:rsidP="007D27F2">
      <w:pPr>
        <w:shd w:val="clear" w:color="auto" w:fill="FFFFFF"/>
        <w:spacing w:after="0" w:line="310" w:lineRule="exact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F2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учащихся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D27F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D27F2" w:rsidRPr="007D27F2" w:rsidRDefault="007D27F2" w:rsidP="007D27F2">
      <w:pPr>
        <w:shd w:val="clear" w:color="auto" w:fill="FFFFFF"/>
        <w:spacing w:after="0" w:line="310" w:lineRule="exact"/>
        <w:ind w:lef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F2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7D27F2">
        <w:rPr>
          <w:rFonts w:ascii="Times New Roman" w:hAnsi="Times New Roman" w:cs="Times New Roman"/>
          <w:b/>
          <w:sz w:val="24"/>
          <w:szCs w:val="24"/>
        </w:rPr>
        <w:t>Рощинская</w:t>
      </w:r>
      <w:proofErr w:type="spellEnd"/>
      <w:r w:rsidRPr="007D27F2">
        <w:rPr>
          <w:rFonts w:ascii="Times New Roman" w:hAnsi="Times New Roman" w:cs="Times New Roman"/>
          <w:b/>
          <w:sz w:val="24"/>
          <w:szCs w:val="24"/>
        </w:rPr>
        <w:t xml:space="preserve"> СОШ» по физике в 2014-2015 </w:t>
      </w:r>
      <w:proofErr w:type="spellStart"/>
      <w:r w:rsidRPr="007D27F2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7D27F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D27F2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 w:rsidRPr="007D27F2">
        <w:rPr>
          <w:rFonts w:ascii="Times New Roman" w:hAnsi="Times New Roman" w:cs="Times New Roman"/>
          <w:b/>
          <w:sz w:val="24"/>
          <w:szCs w:val="24"/>
        </w:rPr>
        <w:t>.</w:t>
      </w:r>
    </w:p>
    <w:p w:rsidR="007D27F2" w:rsidRPr="007D27F2" w:rsidRDefault="007D27F2" w:rsidP="007D27F2">
      <w:pPr>
        <w:shd w:val="clear" w:color="auto" w:fill="FFFFFF"/>
        <w:spacing w:before="295" w:after="0" w:line="266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Уровни сложности заданий: </w:t>
      </w:r>
      <w:proofErr w:type="gramStart"/>
      <w:r w:rsidRPr="007D27F2">
        <w:rPr>
          <w:rFonts w:ascii="Times New Roman" w:hAnsi="Times New Roman" w:cs="Times New Roman"/>
          <w:i/>
          <w:iCs/>
          <w:spacing w:val="-3"/>
          <w:sz w:val="24"/>
          <w:szCs w:val="24"/>
        </w:rPr>
        <w:t>Б</w:t>
      </w:r>
      <w:proofErr w:type="gramEnd"/>
      <w:r w:rsidRPr="007D27F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- базовый, </w:t>
      </w:r>
      <w:proofErr w:type="spellStart"/>
      <w:r w:rsidRPr="007D27F2">
        <w:rPr>
          <w:rFonts w:ascii="Times New Roman" w:hAnsi="Times New Roman" w:cs="Times New Roman"/>
          <w:i/>
          <w:iCs/>
          <w:sz w:val="24"/>
          <w:szCs w:val="24"/>
        </w:rPr>
        <w:t>П-повышенный</w:t>
      </w:r>
      <w:proofErr w:type="spellEnd"/>
      <w:r w:rsidRPr="007D27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D27F2" w:rsidRPr="007D27F2" w:rsidRDefault="007D27F2" w:rsidP="007D27F2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61"/>
        <w:gridCol w:w="3354"/>
        <w:gridCol w:w="16"/>
        <w:gridCol w:w="1524"/>
        <w:gridCol w:w="6"/>
        <w:gridCol w:w="1126"/>
        <w:gridCol w:w="6"/>
        <w:gridCol w:w="873"/>
        <w:gridCol w:w="13"/>
        <w:gridCol w:w="705"/>
        <w:gridCol w:w="12"/>
        <w:gridCol w:w="1039"/>
      </w:tblGrid>
      <w:tr w:rsidR="007D27F2" w:rsidRPr="007D27F2" w:rsidTr="00A97194">
        <w:trPr>
          <w:trHeight w:hRule="exact" w:val="1919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Обоз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наче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работе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53341" w:rsidP="007D27F2">
            <w:pPr>
              <w:shd w:val="clear" w:color="auto" w:fill="FFFFFF"/>
              <w:spacing w:after="0" w:line="238" w:lineRule="exact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со</w:t>
            </w:r>
            <w:r w:rsidR="007D27F2" w:rsidRPr="007D27F2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кодификатору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со</w:t>
            </w:r>
            <w:r w:rsidR="007D27F2" w:rsidRPr="007D27F2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Проверяе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мые умения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слож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 xml:space="preserve">Макс. балл за </w:t>
            </w:r>
            <w:proofErr w:type="spellStart"/>
            <w:proofErr w:type="gramStart"/>
            <w:r w:rsidRPr="007D27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</w:t>
            </w:r>
            <w:proofErr w:type="spellEnd"/>
            <w:r w:rsidRPr="007D27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7D27F2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вре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мя вы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задания (мин.)</w:t>
            </w:r>
          </w:p>
        </w:tc>
      </w:tr>
      <w:tr w:rsidR="007D27F2" w:rsidRPr="007D27F2" w:rsidTr="007D27F2">
        <w:trPr>
          <w:trHeight w:hRule="exact" w:val="25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1</w:t>
            </w:r>
          </w:p>
        </w:tc>
      </w:tr>
      <w:tr w:rsidR="007D27F2" w:rsidRPr="007D27F2" w:rsidTr="00A97194">
        <w:trPr>
          <w:trHeight w:val="716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194" w:rsidRPr="007D27F2" w:rsidRDefault="00A53341" w:rsidP="007D27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53341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C94F1A">
        <w:trPr>
          <w:trHeight w:val="684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7D27F2" w:rsidRPr="007D27F2" w:rsidTr="00C94F1A">
        <w:trPr>
          <w:trHeight w:val="694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C94F1A">
        <w:trPr>
          <w:trHeight w:val="6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1.5, 1.6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C94F1A">
        <w:trPr>
          <w:trHeight w:val="558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C94F1A">
        <w:trPr>
          <w:trHeight w:val="41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C94F1A">
        <w:trPr>
          <w:trHeight w:val="70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A5334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A53341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знаний о методах науч</w:t>
            </w:r>
            <w:r w:rsidRPr="007D27F2">
              <w:rPr>
                <w:rFonts w:ascii="Times New Roman" w:hAnsi="Times New Roman" w:cs="Times New Roman"/>
                <w:bCs/>
                <w:sz w:val="24"/>
                <w:szCs w:val="24"/>
              </w:rPr>
              <w:t>ног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о познания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A971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7F2" w:rsidRPr="007D2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A97194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7F2" w:rsidRPr="007D27F2" w:rsidTr="00A97194">
        <w:trPr>
          <w:trHeight w:val="406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2</w:t>
            </w:r>
          </w:p>
        </w:tc>
      </w:tr>
      <w:tr w:rsidR="007D27F2" w:rsidRPr="007D27F2" w:rsidTr="00C94F1A">
        <w:trPr>
          <w:trHeight w:val="83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45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физических явлений в приборах и техни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устройствах.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4.</w:t>
            </w:r>
            <w:r w:rsidR="00A9719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7F2" w:rsidRPr="007D27F2" w:rsidTr="00C94F1A">
        <w:trPr>
          <w:trHeight w:val="841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194" w:rsidRPr="007D27F2" w:rsidRDefault="007D27F2" w:rsidP="00A97194">
            <w:pPr>
              <w:shd w:val="clear" w:color="auto" w:fill="FFFFFF"/>
              <w:spacing w:after="0" w:line="245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Физические величины, их единицы и прибо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 для измерения. </w:t>
            </w:r>
          </w:p>
          <w:p w:rsidR="007D27F2" w:rsidRPr="007D27F2" w:rsidRDefault="007D27F2" w:rsidP="007D27F2">
            <w:pPr>
              <w:shd w:val="clear" w:color="auto" w:fill="FFFFFF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7F2" w:rsidRPr="007D27F2" w:rsidTr="00C94F1A">
        <w:trPr>
          <w:trHeight w:val="842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C94F1A">
            <w:pPr>
              <w:shd w:val="clear" w:color="auto" w:fill="FFFFFF"/>
              <w:spacing w:after="0" w:line="238" w:lineRule="exact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Расчетная задача (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7D27F2" w:rsidRPr="007D27F2" w:rsidTr="00C94F1A">
        <w:trPr>
          <w:trHeight w:val="401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3</w:t>
            </w:r>
          </w:p>
        </w:tc>
      </w:tr>
      <w:tr w:rsidR="007D27F2" w:rsidRPr="007D27F2" w:rsidTr="007D27F2">
        <w:trPr>
          <w:trHeight w:val="98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C94F1A">
            <w:pPr>
              <w:shd w:val="clear" w:color="auto" w:fill="FFFFFF"/>
              <w:spacing w:after="0" w:line="245" w:lineRule="exact"/>
              <w:ind w:left="7" w:right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Качественная задача (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</w:t>
            </w:r>
            <w:proofErr w:type="gramEnd"/>
            <w:r w:rsidR="00C94F1A">
              <w:rPr>
                <w:rFonts w:ascii="Times New Roman" w:hAnsi="Times New Roman" w:cs="Times New Roman"/>
                <w:sz w:val="24"/>
                <w:szCs w:val="24"/>
              </w:rPr>
              <w:t xml:space="preserve"> Звук.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F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C94F1A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27F2" w:rsidRPr="007D27F2" w:rsidTr="007D27F2">
        <w:trPr>
          <w:trHeight w:val="98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F2" w:rsidRPr="007D27F2" w:rsidRDefault="007D27F2" w:rsidP="007D27F2">
            <w:pPr>
              <w:shd w:val="clear" w:color="auto" w:fill="FFFFFF"/>
              <w:spacing w:after="0" w:line="245" w:lineRule="exact"/>
              <w:ind w:left="2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- 11,  из них по типу заданий: с выбором ответа - 7, с кратким ответом - 3, с развернутым ответом- 1; по уровню сложности: Б - 8, </w:t>
            </w:r>
            <w:proofErr w:type="gramStart"/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7F2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7D27F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. 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работу - 14. Общее время выполнения работы - 45 мин.</w:t>
            </w:r>
          </w:p>
        </w:tc>
      </w:tr>
    </w:tbl>
    <w:p w:rsidR="007D27F2" w:rsidRPr="007D27F2" w:rsidRDefault="007D27F2" w:rsidP="007D2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0C8" w:rsidRPr="007D27F2" w:rsidRDefault="00BE40C8" w:rsidP="007D27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40C8" w:rsidRPr="007D27F2" w:rsidSect="00BE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0F3B6A"/>
    <w:rsid w:val="000F3B6A"/>
    <w:rsid w:val="003B2964"/>
    <w:rsid w:val="007D27F2"/>
    <w:rsid w:val="00A53341"/>
    <w:rsid w:val="00A97194"/>
    <w:rsid w:val="00BE40C8"/>
    <w:rsid w:val="00C9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2001-12-31T20:11:00Z</dcterms:created>
  <dcterms:modified xsi:type="dcterms:W3CDTF">2001-12-31T22:24:00Z</dcterms:modified>
</cp:coreProperties>
</file>