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FE" w:rsidRPr="00D61BFE" w:rsidRDefault="00D61BFE" w:rsidP="00A9003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1BFE">
        <w:rPr>
          <w:rFonts w:ascii="Times New Roman" w:hAnsi="Times New Roman" w:cs="Times New Roman"/>
          <w:b/>
          <w:bCs/>
          <w:sz w:val="26"/>
          <w:szCs w:val="26"/>
        </w:rPr>
        <w:t>Кодификатор</w:t>
      </w:r>
    </w:p>
    <w:p w:rsidR="00D61BFE" w:rsidRPr="00D61BFE" w:rsidRDefault="00D61BFE" w:rsidP="00A9003B">
      <w:pPr>
        <w:shd w:val="clear" w:color="auto" w:fill="FFFFFF"/>
        <w:spacing w:after="0" w:line="302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1BFE">
        <w:rPr>
          <w:rFonts w:ascii="Times New Roman" w:hAnsi="Times New Roman" w:cs="Times New Roman"/>
          <w:b/>
          <w:bCs/>
          <w:sz w:val="26"/>
          <w:szCs w:val="26"/>
        </w:rPr>
        <w:t>элементов содержания для проведения про</w:t>
      </w:r>
      <w:r w:rsidR="00FD5069">
        <w:rPr>
          <w:rFonts w:ascii="Times New Roman" w:hAnsi="Times New Roman" w:cs="Times New Roman"/>
          <w:b/>
          <w:bCs/>
          <w:sz w:val="26"/>
          <w:szCs w:val="26"/>
        </w:rPr>
        <w:t>межуточной аттестации учащихся 10</w:t>
      </w:r>
      <w:r w:rsidRPr="00D61BFE">
        <w:rPr>
          <w:rFonts w:ascii="Times New Roman" w:hAnsi="Times New Roman" w:cs="Times New Roman"/>
          <w:b/>
          <w:bCs/>
          <w:sz w:val="26"/>
          <w:szCs w:val="26"/>
        </w:rPr>
        <w:t xml:space="preserve"> класса по физике.</w:t>
      </w:r>
    </w:p>
    <w:p w:rsidR="00D61BFE" w:rsidRPr="00D61BFE" w:rsidRDefault="00D61BFE" w:rsidP="00A9003B">
      <w:pPr>
        <w:shd w:val="clear" w:color="auto" w:fill="FFFFFF"/>
        <w:spacing w:after="0" w:line="302" w:lineRule="exact"/>
        <w:jc w:val="both"/>
        <w:rPr>
          <w:rFonts w:ascii="Times New Roman" w:hAnsi="Times New Roman" w:cs="Times New Roman"/>
        </w:rPr>
      </w:pPr>
      <w:proofErr w:type="gramStart"/>
      <w:r w:rsidRPr="00D61BFE">
        <w:rPr>
          <w:rFonts w:ascii="Times New Roman" w:hAnsi="Times New Roman" w:cs="Times New Roman"/>
          <w:sz w:val="26"/>
          <w:szCs w:val="26"/>
        </w:rPr>
        <w:t>Кодификатор составлен на базе федерального компонента государственного стандарта основного общего образования по физике (Приказ Минобразования России «Об утверждении федерального компонента государственных образова</w:t>
      </w:r>
      <w:r w:rsidRPr="00D61BFE">
        <w:rPr>
          <w:rFonts w:ascii="Times New Roman" w:hAnsi="Times New Roman" w:cs="Times New Roman"/>
          <w:sz w:val="26"/>
          <w:szCs w:val="26"/>
        </w:rPr>
        <w:softHyphen/>
        <w:t>тельных стандартов начального общего, основного общего и среднего (полного) общего образования»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  <w:proofErr w:type="gramEnd"/>
    </w:p>
    <w:p w:rsidR="00A9003B" w:rsidRDefault="00A9003B" w:rsidP="00A9003B">
      <w:pPr>
        <w:shd w:val="clear" w:color="auto" w:fill="FFFFFF"/>
        <w:spacing w:after="0" w:line="302" w:lineRule="exact"/>
        <w:ind w:firstLine="533"/>
        <w:jc w:val="both"/>
        <w:rPr>
          <w:rFonts w:ascii="Times New Roman" w:hAnsi="Times New Roman" w:cs="Times New Roman"/>
          <w:sz w:val="26"/>
          <w:szCs w:val="26"/>
        </w:rPr>
      </w:pPr>
      <w:r w:rsidRPr="00A9003B">
        <w:rPr>
          <w:rFonts w:ascii="Times New Roman" w:eastAsia="Times New Roman" w:hAnsi="Times New Roman" w:cs="Times New Roman"/>
          <w:sz w:val="26"/>
          <w:szCs w:val="26"/>
        </w:rPr>
        <w:t>В первом и втором столбцах таблицы указываются коды содержательных блоков, на 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p w:rsidR="00A9003B" w:rsidRPr="00A9003B" w:rsidRDefault="00A9003B" w:rsidP="00A9003B">
      <w:pPr>
        <w:shd w:val="clear" w:color="auto" w:fill="FFFFFF"/>
        <w:spacing w:after="0" w:line="302" w:lineRule="exact"/>
        <w:ind w:firstLine="53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7"/>
        <w:gridCol w:w="7"/>
        <w:gridCol w:w="1073"/>
        <w:gridCol w:w="65"/>
        <w:gridCol w:w="79"/>
        <w:gridCol w:w="21"/>
        <w:gridCol w:w="7188"/>
      </w:tblGrid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МЕХАНИКА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8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КИНЕМАТИКА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Механическое движение и его виды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Относительность механического движения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Скорость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1.1.4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Ускорение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1.1.5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FD506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Уравнения прямолинейного равноускоренного дви</w:t>
            </w:r>
            <w:r w:rsidRPr="00A90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softHyphen/>
              <w:t>жения</w:t>
            </w:r>
          </w:p>
        </w:tc>
      </w:tr>
      <w:tr w:rsidR="00EA71BB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BB" w:rsidRPr="00A9003B" w:rsidRDefault="00EA71BB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BB" w:rsidRPr="00A9003B" w:rsidRDefault="00EA71BB" w:rsidP="00EA71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1.1.6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BB" w:rsidRPr="00A9003B" w:rsidRDefault="00EA71BB" w:rsidP="00EA71BB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Свободное</w:t>
            </w:r>
            <w:r w:rsidRPr="00A900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падение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1.2</w:t>
            </w:r>
          </w:p>
        </w:tc>
        <w:tc>
          <w:tcPr>
            <w:tcW w:w="8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ДИНАМИКА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Сила. Принцип суперпозиции сил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  <w:r w:rsidR="00A900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Законы динамики: третий закон Ньютона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  <w:r w:rsidR="00A900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Силы в механике: сила тяжести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  <w:r w:rsidR="00A900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Силы в механике: сила упругости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  <w:r w:rsidR="00A900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Силы в механике: сила трения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1.</w:t>
            </w:r>
            <w:r w:rsidR="00A900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8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ЗАКОНЫ СОХРАНЕНИЯ В МЕХАНИКЕ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A9003B" w:rsidP="00A9003B">
            <w:pPr>
              <w:shd w:val="clear" w:color="auto" w:fill="FFFFFF"/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="00FD5069"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Кинетическая энергия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A9003B" w:rsidP="00A9003B">
            <w:pPr>
              <w:shd w:val="clear" w:color="auto" w:fill="FFFFFF"/>
              <w:ind w:right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="00FD5069"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Потенциальная энергия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A9003B" w:rsidP="00A9003B">
            <w:pPr>
              <w:shd w:val="clear" w:color="auto" w:fill="FFFFFF"/>
              <w:ind w:right="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="00FD5069"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 сохранения механической энергии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МОЛЕКУЛЯРНАЯ ФИЗИКА.   ТЕРМОДИНАМИКА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2.1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МОЛЕКУЛЯРНАЯ ФИЗИКА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Уравнение </w:t>
            </w:r>
            <w:proofErr w:type="spellStart"/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Менделеева-Клапейрона</w:t>
            </w:r>
            <w:proofErr w:type="spellEnd"/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2.2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ТЕРМОДИНАМИКА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Внутренняя энергия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  <w:r w:rsidR="00A900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EA71BB">
            <w:pPr>
              <w:shd w:val="clear" w:color="auto" w:fill="FFFFFF"/>
              <w:spacing w:line="317" w:lineRule="exact"/>
              <w:ind w:left="7" w:right="108" w:firstLin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теплоты. 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  <w:r w:rsidR="00A900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закон термодинамики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ЭЛЕКТРОДИНАМИКА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3.1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ЭЛЕКТРИЧЕСКОЕ ПОЛЕ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  <w:r w:rsidR="00A900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 Кулона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3.2</w:t>
            </w:r>
          </w:p>
        </w:tc>
        <w:tc>
          <w:tcPr>
            <w:tcW w:w="8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ЗАКОНЫ ПОСТОЯННОГО ТОКА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3.2.1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spacing w:line="310" w:lineRule="exact"/>
              <w:ind w:right="353" w:firstLin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Электрический ток. Сила тока, напряжение, элек</w:t>
            </w: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трическое сопротивление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  <w:r w:rsidR="00A900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 Ома для полной электрической цепи</w:t>
            </w:r>
          </w:p>
        </w:tc>
      </w:tr>
      <w:tr w:rsidR="00FD5069" w:rsidRPr="00A9003B" w:rsidTr="00A9003B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  <w:r w:rsidR="00A900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69" w:rsidRPr="00A9003B" w:rsidRDefault="00FD5069" w:rsidP="00B27C02">
            <w:pPr>
              <w:shd w:val="clear" w:color="auto" w:fill="FFFFFF"/>
              <w:spacing w:line="302" w:lineRule="exact"/>
              <w:ind w:right="1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t>Параллельное и последовательное соединение про</w:t>
            </w:r>
            <w:r w:rsidRPr="00A9003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водников</w:t>
            </w:r>
          </w:p>
        </w:tc>
      </w:tr>
    </w:tbl>
    <w:p w:rsidR="00000000" w:rsidRPr="00D61BFE" w:rsidRDefault="0011241E">
      <w:pPr>
        <w:rPr>
          <w:rFonts w:ascii="Times New Roman" w:hAnsi="Times New Roman" w:cs="Times New Roman"/>
        </w:rPr>
      </w:pPr>
    </w:p>
    <w:sectPr w:rsidR="00000000" w:rsidRPr="00D61BFE" w:rsidSect="00C74C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D61BFE"/>
    <w:rsid w:val="0011241E"/>
    <w:rsid w:val="00A9003B"/>
    <w:rsid w:val="00D61BFE"/>
    <w:rsid w:val="00EA71BB"/>
    <w:rsid w:val="00FD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2015-03-30T03:52:00Z</dcterms:created>
  <dcterms:modified xsi:type="dcterms:W3CDTF">2015-03-30T06:06:00Z</dcterms:modified>
</cp:coreProperties>
</file>