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60" w:rsidRPr="00A644A2" w:rsidRDefault="00B16460" w:rsidP="00B16460">
      <w:pPr>
        <w:pStyle w:val="20"/>
        <w:shd w:val="clear" w:color="auto" w:fill="auto"/>
        <w:spacing w:line="340" w:lineRule="exact"/>
        <w:jc w:val="center"/>
        <w:rPr>
          <w:rFonts w:ascii="Monotype Corsiva" w:hAnsi="Monotype Corsiva"/>
          <w:color w:val="000000"/>
          <w:sz w:val="40"/>
        </w:rPr>
      </w:pPr>
      <w:r w:rsidRPr="00A644A2">
        <w:rPr>
          <w:rFonts w:ascii="Monotype Corsiva" w:hAnsi="Monotype Corsiva"/>
          <w:color w:val="000000"/>
          <w:sz w:val="40"/>
        </w:rPr>
        <w:t>МБОУ «</w:t>
      </w:r>
      <w:proofErr w:type="spellStart"/>
      <w:r w:rsidRPr="00A644A2">
        <w:rPr>
          <w:rFonts w:ascii="Monotype Corsiva" w:hAnsi="Monotype Corsiva"/>
          <w:color w:val="000000"/>
          <w:sz w:val="40"/>
        </w:rPr>
        <w:t>Глазуновская</w:t>
      </w:r>
      <w:proofErr w:type="spellEnd"/>
      <w:r w:rsidRPr="00A644A2">
        <w:rPr>
          <w:rFonts w:ascii="Monotype Corsiva" w:hAnsi="Monotype Corsiva"/>
          <w:color w:val="000000"/>
          <w:sz w:val="40"/>
        </w:rPr>
        <w:t xml:space="preserve"> основная  общеобразовательная школа»</w:t>
      </w:r>
    </w:p>
    <w:p w:rsidR="00B16460" w:rsidRPr="00A644A2" w:rsidRDefault="00B16460" w:rsidP="00B16460">
      <w:pPr>
        <w:pStyle w:val="20"/>
        <w:shd w:val="clear" w:color="auto" w:fill="auto"/>
        <w:spacing w:line="340" w:lineRule="exact"/>
        <w:jc w:val="center"/>
        <w:rPr>
          <w:rFonts w:ascii="Monotype Corsiva" w:hAnsi="Monotype Corsiva"/>
          <w:sz w:val="40"/>
        </w:rPr>
        <w:sectPr w:rsidR="00B16460" w:rsidRPr="00A644A2" w:rsidSect="00A644A2">
          <w:pgSz w:w="11909" w:h="16834"/>
          <w:pgMar w:top="1134" w:right="851" w:bottom="1134" w:left="794" w:header="3798" w:footer="0" w:gutter="0"/>
          <w:cols w:space="720"/>
          <w:noEndnote/>
          <w:docGrid w:linePitch="360"/>
        </w:sectPr>
      </w:pPr>
      <w:proofErr w:type="spellStart"/>
      <w:r w:rsidRPr="00A644A2">
        <w:rPr>
          <w:rFonts w:ascii="Monotype Corsiva" w:hAnsi="Monotype Corsiva"/>
          <w:color w:val="000000"/>
          <w:sz w:val="40"/>
        </w:rPr>
        <w:t>Мценского</w:t>
      </w:r>
      <w:proofErr w:type="spellEnd"/>
      <w:r w:rsidRPr="00A644A2">
        <w:rPr>
          <w:rFonts w:ascii="Monotype Corsiva" w:hAnsi="Monotype Corsiva"/>
          <w:color w:val="000000"/>
          <w:sz w:val="40"/>
        </w:rPr>
        <w:t xml:space="preserve">  района</w:t>
      </w:r>
    </w:p>
    <w:p w:rsidR="00B16460" w:rsidRPr="00A644A2" w:rsidRDefault="00B16460" w:rsidP="00B16460">
      <w:pPr>
        <w:spacing w:before="45" w:after="45" w:line="240" w:lineRule="exact"/>
        <w:jc w:val="center"/>
        <w:rPr>
          <w:sz w:val="19"/>
          <w:szCs w:val="19"/>
        </w:rPr>
      </w:pPr>
    </w:p>
    <w:p w:rsidR="00B16460" w:rsidRPr="00A644A2" w:rsidRDefault="00B16460" w:rsidP="00B16460">
      <w:pPr>
        <w:rPr>
          <w:sz w:val="2"/>
          <w:szCs w:val="2"/>
        </w:rPr>
        <w:sectPr w:rsidR="00B16460" w:rsidRPr="00A644A2" w:rsidSect="00A644A2">
          <w:type w:val="continuous"/>
          <w:pgSz w:w="11909" w:h="16834"/>
          <w:pgMar w:top="1134" w:right="851" w:bottom="1134" w:left="794" w:header="0" w:footer="3" w:gutter="0"/>
          <w:cols w:space="720"/>
          <w:noEndnote/>
          <w:docGrid w:linePitch="360"/>
        </w:sectPr>
      </w:pPr>
    </w:p>
    <w:p w:rsidR="00B16460" w:rsidRPr="00A644A2" w:rsidRDefault="00B16460" w:rsidP="00B16460">
      <w:pPr>
        <w:pStyle w:val="30"/>
        <w:shd w:val="clear" w:color="auto" w:fill="auto"/>
        <w:spacing w:after="652" w:line="420" w:lineRule="exact"/>
      </w:pPr>
    </w:p>
    <w:p w:rsidR="00B16460" w:rsidRPr="00A644A2" w:rsidRDefault="00B16460" w:rsidP="00B16460">
      <w:pPr>
        <w:pStyle w:val="40"/>
        <w:shd w:val="clear" w:color="auto" w:fill="auto"/>
        <w:spacing w:before="0" w:line="410" w:lineRule="exact"/>
        <w:sectPr w:rsidR="00B16460" w:rsidRPr="00A644A2" w:rsidSect="00A644A2">
          <w:type w:val="continuous"/>
          <w:pgSz w:w="11909" w:h="16834"/>
          <w:pgMar w:top="1134" w:right="851" w:bottom="1134" w:left="794" w:header="0" w:footer="3" w:gutter="0"/>
          <w:cols w:space="720"/>
          <w:noEndnote/>
          <w:docGrid w:linePitch="360"/>
        </w:sectPr>
      </w:pPr>
    </w:p>
    <w:p w:rsidR="00B16460" w:rsidRPr="00A644A2" w:rsidRDefault="00B16460" w:rsidP="00B16460">
      <w:pPr>
        <w:spacing w:line="240" w:lineRule="exact"/>
        <w:rPr>
          <w:rFonts w:ascii="Monotype Corsiva" w:hAnsi="Monotype Corsiva"/>
          <w:sz w:val="40"/>
          <w:szCs w:val="19"/>
        </w:rPr>
      </w:pPr>
      <w:r w:rsidRPr="00A644A2">
        <w:rPr>
          <w:rFonts w:ascii="Monotype Corsiva" w:hAnsi="Monotype Corsiva"/>
          <w:sz w:val="40"/>
          <w:szCs w:val="19"/>
        </w:rPr>
        <w:lastRenderedPageBreak/>
        <w:t xml:space="preserve">     Выступление  на  педагогическом  совете  по  теме:</w:t>
      </w:r>
    </w:p>
    <w:p w:rsidR="00B16460" w:rsidRPr="00A644A2" w:rsidRDefault="00B16460" w:rsidP="00B16460">
      <w:pPr>
        <w:spacing w:line="240" w:lineRule="exact"/>
        <w:rPr>
          <w:rFonts w:ascii="Monotype Corsiva" w:hAnsi="Monotype Corsiva"/>
          <w:sz w:val="40"/>
          <w:szCs w:val="19"/>
        </w:rPr>
      </w:pPr>
    </w:p>
    <w:p w:rsidR="00B16460" w:rsidRPr="00A644A2" w:rsidRDefault="00B16460" w:rsidP="00B16460">
      <w:pPr>
        <w:spacing w:line="240" w:lineRule="exact"/>
        <w:rPr>
          <w:sz w:val="19"/>
          <w:szCs w:val="19"/>
        </w:rPr>
      </w:pPr>
    </w:p>
    <w:p w:rsidR="00B16460" w:rsidRPr="00A644A2" w:rsidRDefault="00B16460" w:rsidP="00B16460">
      <w:pPr>
        <w:spacing w:line="240" w:lineRule="exact"/>
        <w:rPr>
          <w:sz w:val="19"/>
          <w:szCs w:val="19"/>
        </w:rPr>
      </w:pPr>
    </w:p>
    <w:p w:rsidR="00B16460" w:rsidRPr="00A644A2" w:rsidRDefault="00B16460" w:rsidP="00B16460">
      <w:pPr>
        <w:spacing w:line="240" w:lineRule="exact"/>
        <w:rPr>
          <w:sz w:val="19"/>
          <w:szCs w:val="19"/>
        </w:rPr>
      </w:pPr>
    </w:p>
    <w:p w:rsidR="00A644A2" w:rsidRPr="00A644A2" w:rsidRDefault="00A644A2" w:rsidP="00B16460">
      <w:pPr>
        <w:spacing w:line="240" w:lineRule="exact"/>
        <w:rPr>
          <w:sz w:val="19"/>
          <w:szCs w:val="19"/>
        </w:rPr>
      </w:pPr>
    </w:p>
    <w:p w:rsidR="00A644A2" w:rsidRPr="00A644A2" w:rsidRDefault="00A644A2" w:rsidP="00B16460">
      <w:pPr>
        <w:spacing w:line="240" w:lineRule="exact"/>
        <w:rPr>
          <w:sz w:val="19"/>
          <w:szCs w:val="19"/>
        </w:rPr>
      </w:pPr>
    </w:p>
    <w:p w:rsidR="00B16460" w:rsidRPr="00A644A2" w:rsidRDefault="00B16460" w:rsidP="00B16460">
      <w:pPr>
        <w:spacing w:before="75" w:after="75" w:line="240" w:lineRule="exact"/>
        <w:rPr>
          <w:sz w:val="19"/>
          <w:szCs w:val="19"/>
        </w:rPr>
      </w:pPr>
    </w:p>
    <w:p w:rsidR="00B16460" w:rsidRPr="00A644A2" w:rsidRDefault="00B16460" w:rsidP="00B16460">
      <w:pPr>
        <w:rPr>
          <w:sz w:val="2"/>
          <w:szCs w:val="2"/>
        </w:rPr>
        <w:sectPr w:rsidR="00B16460" w:rsidRPr="00A644A2" w:rsidSect="00A644A2">
          <w:type w:val="continuous"/>
          <w:pgSz w:w="11909" w:h="16834"/>
          <w:pgMar w:top="1134" w:right="851" w:bottom="1134" w:left="794" w:header="0" w:footer="3" w:gutter="0"/>
          <w:cols w:space="720"/>
          <w:noEndnote/>
          <w:docGrid w:linePitch="360"/>
        </w:sectPr>
      </w:pPr>
    </w:p>
    <w:p w:rsidR="00B16460" w:rsidRPr="00D72B0F" w:rsidRDefault="00B16460" w:rsidP="00B16460">
      <w:pPr>
        <w:pStyle w:val="13"/>
        <w:shd w:val="clear" w:color="auto" w:fill="auto"/>
        <w:spacing w:before="0"/>
        <w:ind w:right="20" w:firstLine="1340"/>
        <w:jc w:val="center"/>
        <w:rPr>
          <w:b/>
          <w:sz w:val="48"/>
        </w:rPr>
      </w:pPr>
      <w:r w:rsidRPr="00D72B0F">
        <w:rPr>
          <w:b/>
          <w:color w:val="000000"/>
          <w:sz w:val="48"/>
        </w:rPr>
        <w:lastRenderedPageBreak/>
        <w:t>« Реализация Федеральной междисциплинарной программы «Здоровье» как направление президентской инициативы</w:t>
      </w:r>
    </w:p>
    <w:p w:rsidR="00B16460" w:rsidRPr="00D72B0F" w:rsidRDefault="00B16460" w:rsidP="00B16460">
      <w:pPr>
        <w:pStyle w:val="13"/>
        <w:shd w:val="clear" w:color="auto" w:fill="auto"/>
        <w:spacing w:before="0" w:line="460" w:lineRule="exact"/>
        <w:ind w:left="40"/>
        <w:jc w:val="center"/>
        <w:rPr>
          <w:b/>
          <w:sz w:val="48"/>
        </w:rPr>
      </w:pPr>
      <w:r w:rsidRPr="00D72B0F">
        <w:rPr>
          <w:b/>
          <w:color w:val="000000"/>
          <w:sz w:val="48"/>
        </w:rPr>
        <w:t>« Наша новая школа»»</w:t>
      </w:r>
    </w:p>
    <w:p w:rsidR="00EA31C5" w:rsidRPr="00D72B0F" w:rsidRDefault="00EA31C5" w:rsidP="00B16460">
      <w:pPr>
        <w:jc w:val="center"/>
        <w:rPr>
          <w:rFonts w:ascii="Times New Roman" w:hAnsi="Times New Roman" w:cs="Times New Roman"/>
          <w:b/>
          <w:sz w:val="28"/>
        </w:rPr>
      </w:pPr>
    </w:p>
    <w:p w:rsidR="00B16460" w:rsidRPr="00A644A2" w:rsidRDefault="00B16460" w:rsidP="00B16460">
      <w:pPr>
        <w:jc w:val="center"/>
        <w:rPr>
          <w:rFonts w:ascii="Monotype Corsiva" w:hAnsi="Monotype Corsiva"/>
          <w:sz w:val="36"/>
        </w:rPr>
      </w:pPr>
    </w:p>
    <w:p w:rsidR="00B16460" w:rsidRPr="00A644A2" w:rsidRDefault="00B16460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B16460" w:rsidRPr="00A644A2" w:rsidRDefault="00A644A2" w:rsidP="00B16460">
      <w:pPr>
        <w:jc w:val="center"/>
        <w:rPr>
          <w:rFonts w:ascii="Monotype Corsiva" w:hAnsi="Monotype Corsiva"/>
          <w:sz w:val="36"/>
        </w:rPr>
      </w:pPr>
      <w:r w:rsidRPr="00A644A2">
        <w:rPr>
          <w:rFonts w:ascii="Monotype Corsiva" w:hAnsi="Monotype Corsiva"/>
          <w:sz w:val="36"/>
        </w:rPr>
        <w:t xml:space="preserve">                                                       </w:t>
      </w:r>
      <w:r w:rsidR="00B16460" w:rsidRPr="00A644A2">
        <w:rPr>
          <w:rFonts w:ascii="Monotype Corsiva" w:hAnsi="Monotype Corsiva"/>
          <w:sz w:val="36"/>
        </w:rPr>
        <w:t xml:space="preserve">Воспитатель  ГПД:  </w:t>
      </w:r>
      <w:proofErr w:type="spellStart"/>
      <w:r w:rsidR="00B16460" w:rsidRPr="00A644A2">
        <w:rPr>
          <w:rFonts w:ascii="Monotype Corsiva" w:hAnsi="Monotype Corsiva"/>
          <w:sz w:val="36"/>
        </w:rPr>
        <w:t>Шемичева</w:t>
      </w:r>
      <w:proofErr w:type="spellEnd"/>
      <w:r w:rsidR="00B16460" w:rsidRPr="00A644A2">
        <w:rPr>
          <w:rFonts w:ascii="Monotype Corsiva" w:hAnsi="Monotype Corsiva"/>
          <w:sz w:val="36"/>
        </w:rPr>
        <w:t xml:space="preserve">  Т.В.</w:t>
      </w: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A644A2">
      <w:pPr>
        <w:rPr>
          <w:rFonts w:ascii="Monotype Corsiva" w:hAnsi="Monotype Corsiva"/>
          <w:sz w:val="36"/>
        </w:rPr>
      </w:pPr>
    </w:p>
    <w:p w:rsidR="00A644A2" w:rsidRPr="00A644A2" w:rsidRDefault="00A644A2" w:rsidP="00A644A2">
      <w:pPr>
        <w:rPr>
          <w:rFonts w:ascii="Monotype Corsiva" w:hAnsi="Monotype Corsiva"/>
          <w:sz w:val="36"/>
        </w:rPr>
      </w:pPr>
    </w:p>
    <w:p w:rsidR="00A644A2" w:rsidRPr="00A644A2" w:rsidRDefault="00A644A2" w:rsidP="00B16460">
      <w:pPr>
        <w:jc w:val="center"/>
        <w:rPr>
          <w:rFonts w:ascii="Monotype Corsiva" w:hAnsi="Monotype Corsiva"/>
          <w:sz w:val="36"/>
        </w:rPr>
      </w:pP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lastRenderedPageBreak/>
        <w:t>Здоровье - бесценное достояние не только каждого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  <w:lang w:eastAsia="en-US"/>
        </w:rPr>
        <w:t xml:space="preserve">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человека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но и всего общества. В последнее время все очевиднее становится катастрофическое ухудшение здоровья учащихся. Развитие школы идет по пути интенсификации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увеличения </w:t>
      </w:r>
      <w:r>
        <w:rPr>
          <w:rFonts w:ascii="Bookman Old Style" w:eastAsia="Times New Roman" w:hAnsi="Bookman Old Style" w:cs="Bookman Old Style"/>
          <w:i/>
          <w:iCs/>
          <w:sz w:val="27"/>
          <w:szCs w:val="27"/>
          <w:vertAlign w:val="superscript"/>
        </w:rPr>
        <w:t xml:space="preserve">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физических и психических нагрузок на ребенка. И сегодня уже необходимо говорить о начале глобальной катастрофы всей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 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современной цивилизации. По данным НИИ педиатрии: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14 % детей практически здоровы;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50 % детей имеют отклонения в развитии </w:t>
      </w:r>
      <w:proofErr w:type="spell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опорно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softHyphen/>
        <w:t>двигательного</w:t>
      </w:r>
      <w:proofErr w:type="spell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аппарата;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35 -40 % детей страдают хроническими заболеваниями.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Беспокоит специалистов и другие недуги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современной</w:t>
      </w:r>
      <w:proofErr w:type="gramEnd"/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молодежи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такие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как зависимость от табака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алкоголя и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наркотиков.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Таким образом, появилась острая необходимость решения данной проблемы в масштабе страны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региона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города и отдельно взятой школы.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В этом плане на образование ложится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помимо прочих задач, задача сохранения физического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психического и нравственного здоровья подрастающего поколения.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Задача каждого педагога - показать ребенку пути сохранения здоровья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создать все условия для этого. В уставе ВОЗ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( 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Всемирная организация здравоохранения) сказано: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«Здоровье - это состояние полного физического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душевного и соц. благополучия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а не только отсутствие болезни и физ. дефектов». Более понятное определение: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«Ты здоровый человек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если можешь сказать: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-у меня ничего не болит;</w:t>
      </w:r>
    </w:p>
    <w:p w:rsidR="00A644A2" w:rsidRPr="00A644A2" w:rsidRDefault="00A644A2" w:rsidP="00A644A2">
      <w:pPr>
        <w:widowControl/>
        <w:numPr>
          <w:ilvl w:val="0"/>
          <w:numId w:val="2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я бодрый и веселый;</w:t>
      </w:r>
    </w:p>
    <w:p w:rsidR="00A644A2" w:rsidRPr="00A644A2" w:rsidRDefault="00A644A2" w:rsidP="00A644A2">
      <w:pPr>
        <w:widowControl/>
        <w:numPr>
          <w:ilvl w:val="0"/>
          <w:numId w:val="2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мне хорошо дома и с друзьями».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Выделяются 3 компонента здоровья -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физический</w:t>
      </w:r>
      <w:proofErr w:type="gramEnd"/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психический и социальный. На схеме это можно изобразить равносторонним треугольником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где все находится в равных отношениях.</w:t>
      </w:r>
    </w:p>
    <w:p w:rsidR="00A644A2" w:rsidRPr="00A644A2" w:rsidRDefault="00A644A2" w:rsidP="00A644A2">
      <w:pPr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Для решения задачи по сохранению здоровья у подрастающего поколения Министерство образования Российской Федерации инициировало разработку целостной образовательной программы. Эта разработка была</w:t>
      </w:r>
      <w:r w:rsidRPr="00A644A2">
        <w:rPr>
          <w:rFonts w:ascii="Bookman Old Style" w:hAnsi="Bookman Old Style" w:cs="Bookman Old Style"/>
          <w:i/>
          <w:iCs/>
          <w:sz w:val="27"/>
          <w:szCs w:val="27"/>
        </w:rPr>
        <w:t xml:space="preserve">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осуществлена группой авторов под руководством д.м.н. профессора Касаткина В.Н.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В 2001 г. эта программа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появилась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как проект и была опубликована в ЛЬ 12 - 2001г. в «Вестнике образования» и начала Ф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Федеральный эксперимент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который длился 2 года. Он проводился в ряде школ Ивановской области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Республике Татарстан и Москвы.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lastRenderedPageBreak/>
        <w:t>В 2003 г. состоялась коллегия по теме «Здоровье» и в решении было записано: «Внедрить эту программу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>»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В 2004 г. Институт </w:t>
      </w:r>
      <w:proofErr w:type="spell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усовершенствия</w:t>
      </w:r>
      <w:proofErr w:type="spell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Орловской области получил пособие по внедрению Междисциплинарной программы «Здоровье».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Эта программа под редакцией В.Н.Касаткина имеет: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Содержание по всем разделам.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Ожидаемые результаты (или требования к желаемому усвоению)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Психологические рекомендации по усвоению программы.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Фрагменты элементов уроков, тренингов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занятий по опр. темам.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Программа позволяет работать по ней вариативно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т.е. каждый учитель может выбрать себе </w:t>
      </w:r>
      <w:proofErr w:type="spellStart"/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то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  <w:vertAlign w:val="subscript"/>
        </w:rPr>
        <w:t>у</w:t>
      </w:r>
      <w:proofErr w:type="spellEnd"/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что считает нужным.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Структура программы включает в себя 3 блока:</w:t>
      </w:r>
    </w:p>
    <w:p w:rsidR="00A644A2" w:rsidRPr="00A644A2" w:rsidRDefault="00A644A2" w:rsidP="00A644A2">
      <w:pPr>
        <w:widowControl/>
        <w:numPr>
          <w:ilvl w:val="0"/>
          <w:numId w:val="2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блок - 1-4 классы</w:t>
      </w:r>
    </w:p>
    <w:p w:rsidR="00A644A2" w:rsidRPr="00A644A2" w:rsidRDefault="00A644A2" w:rsidP="00A644A2">
      <w:pPr>
        <w:widowControl/>
        <w:numPr>
          <w:ilvl w:val="0"/>
          <w:numId w:val="2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блок - 5-9 классы</w:t>
      </w:r>
    </w:p>
    <w:p w:rsidR="00A644A2" w:rsidRPr="00A644A2" w:rsidRDefault="00A644A2" w:rsidP="00A644A2">
      <w:pPr>
        <w:widowControl/>
        <w:numPr>
          <w:ilvl w:val="0"/>
          <w:numId w:val="2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блок - 10-11 классы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В каждом блоке можно самостоятельно выбрать нужный учителю раздел, учитывая свои возможности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там нет ко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л-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</w:t>
      </w:r>
      <w:proofErr w:type="spell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личество</w:t>
      </w:r>
      <w:proofErr w:type="spell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часов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поэтому нет общего планирования. Формы работы каждый выбирает себе сам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.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(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редложить готовые планирования по реализации программы «Здоровье»)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Кроме этой программы на курсах были названы и другие.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Всего 12 - из них 5 больших и 7 малых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Н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а каждую программу предлагалось методическое пособие для учителя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рабочие тетради для учащихся, книги для работы с родителями.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Каждая школа может выбрать свою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программу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по которой будет вести работу, но нельзя работать по методическому пособию или просто по пособию.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Реализация междисциплинарной программы «Здоровье»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Существует 3 формы реализации: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Когда в школе есть ОТДЕЛЬНЫЙ ПРЕДМЕТ или факультатив и программа реализуется через него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( 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очень мало школ имеют отдельный предмет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его надо финансировать)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Когда вообще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нет этого часа в учебном планировании и реализуется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программа на МЕЖДИСЦИПЛИНАРНОМ УРОВНЕ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т.е. ОУ само решает чрез какие предметы реализовать. Эта форма включает и внеклассную работу.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СМЕШАННЫЙ вид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когда в отдельной параллели есть отдельный предмет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а в других классах - междисциплинарный путь. Например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1 </w:t>
      </w:r>
      <w:proofErr w:type="spell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кл</w:t>
      </w:r>
      <w:proofErr w:type="spell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.- факультатив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а в остальных классах - междисциплинарный путь.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Каждой школе предлагается выбрать свою форму реализации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но больший акцент отдается междисциплинарному уровню.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lastRenderedPageBreak/>
        <w:t>Здоровый образ жизни не занимает пока первое место в списке потребностей и ценностей человека в нашем обществе. Но если мы не научим детей с самого раннего возраста ценить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беречь и укреплять свое здоровье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если мы будем личным примером демонстрировать здоровый образ жизни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то только в этом случае можно надеяться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что будущие поколения будут более здоровы и развиты не только личностно, интеллектуально, духовно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но и физически.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Наблюдения показывают, что использование </w:t>
      </w:r>
      <w:proofErr w:type="spell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здоровьесберегающих</w:t>
      </w:r>
      <w:proofErr w:type="spell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раскрыть свои творческие способности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>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Каждое образовательное учреждение должно стать «школой здорового образа жизни» для учащихся</w:t>
      </w:r>
      <w:r w:rsidRPr="00A644A2">
        <w:rPr>
          <w:rFonts w:ascii="Bookman Old Style" w:eastAsia="Times New Roman" w:hAnsi="Bookman Old Style" w:cs="Bookman Old Style"/>
          <w:bCs/>
          <w:spacing w:val="-20"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где любая их деятельность будет носить оздоровительно-педагогическую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направленность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и способствовать воспитанию у школьников потребностей к здоровому образу жизни.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Для успешного внедрения в педагогическую практику идей здорового образа жизни учителю необходимо найти решение трех проблем: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изменение собственного мировоззрения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отношения к себе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своему жизненному опыту в сторону осознания собственных чувств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переживаний с позиции проблем </w:t>
      </w:r>
      <w:proofErr w:type="spell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здоровьесбережения</w:t>
      </w:r>
      <w:proofErr w:type="spell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;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изменение отношения учителя к учащимся. Педагог должен полностью принимать ученика таким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каков он есть, и на этой основе стараться понять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каковы его способности;</w:t>
      </w:r>
    </w:p>
    <w:p w:rsidR="00A644A2" w:rsidRPr="00A644A2" w:rsidRDefault="00A644A2" w:rsidP="00A644A2">
      <w:pPr>
        <w:widowControl/>
        <w:numPr>
          <w:ilvl w:val="0"/>
          <w:numId w:val="1"/>
        </w:numPr>
        <w:rPr>
          <w:rFonts w:ascii="Bookman Old Style" w:eastAsia="Times New Roman" w:hAnsi="Bookman Old Style" w:cs="Bookman Old Style"/>
          <w:i/>
          <w:iCs/>
          <w:sz w:val="27"/>
          <w:szCs w:val="27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изменение отношения учителя к задачам учебного процесса педагогики оздоровления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которое предполагает не только достижение дидактических целей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но и развитие учащихся с максимально сохраненным здоровьем.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Когда педагог будет ответственен в равной мере не только за результаты обучения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но и за нравственное и физическое здоровье учащихся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можно будет реально думать о формировании здоровой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гармонически развитой личности.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На курсах со мной присутствовали педагог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и-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предметники</w:t>
      </w:r>
      <w:r w:rsidRPr="00A644A2">
        <w:rPr>
          <w:rFonts w:ascii="Bookman Old Style" w:eastAsia="Times New Roman" w:hAnsi="Bookman Old Style" w:cs="Bookman Old Style"/>
          <w:bCs/>
          <w:sz w:val="34"/>
          <w:szCs w:val="34"/>
        </w:rPr>
        <w:t xml:space="preserve">, </w:t>
      </w: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а так же заместители директоров по воспитательной работе. Всем было дано задание разработать свое планирование по реализации программы «Здоровье» на своих уроках, а завучам - </w:t>
      </w:r>
      <w:proofErr w:type="gram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контроль за</w:t>
      </w:r>
      <w:proofErr w:type="gram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реализацией этой программы. На последнем занятии происходила защита этих материалов. Методист отдела охраны здоровья Инна Ионовна </w:t>
      </w:r>
      <w:proofErr w:type="spellStart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Гольдринг</w:t>
      </w:r>
      <w:proofErr w:type="spellEnd"/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 xml:space="preserve"> одобрила всю нашу работу и даже поблагодарила за новшество.</w:t>
      </w:r>
    </w:p>
    <w:p w:rsidR="00A644A2" w:rsidRPr="00A644A2" w:rsidRDefault="00A644A2" w:rsidP="00A644A2">
      <w:pPr>
        <w:widowControl/>
        <w:rPr>
          <w:rFonts w:ascii="Times New Roman" w:eastAsia="Times New Roman" w:hAnsi="Times New Roman" w:cs="Times New Roman"/>
          <w:color w:val="auto"/>
        </w:rPr>
      </w:pPr>
      <w:r w:rsidRPr="00A644A2">
        <w:rPr>
          <w:rFonts w:ascii="Bookman Old Style" w:eastAsia="Times New Roman" w:hAnsi="Bookman Old Style" w:cs="Bookman Old Style"/>
          <w:i/>
          <w:iCs/>
          <w:sz w:val="27"/>
          <w:szCs w:val="27"/>
        </w:rPr>
        <w:t>Поэтому с моделями по реализации программы может ознакомиться каждый желающий педагог нашей школы.</w:t>
      </w:r>
    </w:p>
    <w:p w:rsidR="00B16460" w:rsidRPr="00A644A2" w:rsidRDefault="00B16460" w:rsidP="00B16460">
      <w:pPr>
        <w:jc w:val="center"/>
        <w:rPr>
          <w:rFonts w:ascii="Monotype Corsiva" w:hAnsi="Monotype Corsiva"/>
          <w:sz w:val="36"/>
        </w:rPr>
      </w:pPr>
    </w:p>
    <w:sectPr w:rsidR="00B16460" w:rsidRPr="00A644A2" w:rsidSect="00A644A2">
      <w:type w:val="continuous"/>
      <w:pgSz w:w="11909" w:h="16834"/>
      <w:pgMar w:top="1134" w:right="851" w:bottom="1134" w:left="7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EB" w:rsidRDefault="000B1AEB" w:rsidP="00B16460">
      <w:r>
        <w:separator/>
      </w:r>
    </w:p>
  </w:endnote>
  <w:endnote w:type="continuationSeparator" w:id="0">
    <w:p w:rsidR="000B1AEB" w:rsidRDefault="000B1AEB" w:rsidP="00B1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EB" w:rsidRDefault="000B1AEB" w:rsidP="00B16460">
      <w:r>
        <w:separator/>
      </w:r>
    </w:p>
  </w:footnote>
  <w:footnote w:type="continuationSeparator" w:id="0">
    <w:p w:rsidR="000B1AEB" w:rsidRDefault="000B1AEB" w:rsidP="00B16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16460"/>
    <w:rsid w:val="000B1AEB"/>
    <w:rsid w:val="0015758D"/>
    <w:rsid w:val="00805366"/>
    <w:rsid w:val="00A644A2"/>
    <w:rsid w:val="00B16460"/>
    <w:rsid w:val="00B17EEB"/>
    <w:rsid w:val="00D72B0F"/>
    <w:rsid w:val="00E96586"/>
    <w:rsid w:val="00EA31C5"/>
    <w:rsid w:val="00F8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4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646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a3">
    <w:name w:val="Колонтитул_"/>
    <w:basedOn w:val="a0"/>
    <w:rsid w:val="00B164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"/>
    <w:basedOn w:val="a3"/>
    <w:rsid w:val="00B16460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B16460"/>
    <w:rPr>
      <w:rFonts w:ascii="Franklin Gothic Medium" w:eastAsia="Franklin Gothic Medium" w:hAnsi="Franklin Gothic Medium" w:cs="Franklin Gothic Medium"/>
      <w:sz w:val="42"/>
      <w:szCs w:val="4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16460"/>
    <w:rPr>
      <w:rFonts w:ascii="Franklin Gothic Medium" w:eastAsia="Franklin Gothic Medium" w:hAnsi="Franklin Gothic Medium" w:cs="Franklin Gothic Medium"/>
      <w:sz w:val="41"/>
      <w:szCs w:val="4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B16460"/>
    <w:rPr>
      <w:rFonts w:ascii="Impact" w:eastAsia="Impact" w:hAnsi="Impact" w:cs="Impact"/>
      <w:spacing w:val="-14"/>
      <w:sz w:val="36"/>
      <w:szCs w:val="3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B16460"/>
    <w:rPr>
      <w:rFonts w:ascii="Segoe UI" w:eastAsia="Segoe UI" w:hAnsi="Segoe UI" w:cs="Segoe UI"/>
      <w:sz w:val="98"/>
      <w:szCs w:val="9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16460"/>
    <w:rPr>
      <w:rFonts w:ascii="MingLiU" w:eastAsia="MingLiU" w:hAnsi="MingLiU" w:cs="MingLiU"/>
      <w:spacing w:val="-52"/>
      <w:sz w:val="26"/>
      <w:szCs w:val="26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B16460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B16460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Exact">
    <w:name w:val="Основной текст (2) Exact"/>
    <w:basedOn w:val="a0"/>
    <w:rsid w:val="00B16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32"/>
      <w:szCs w:val="32"/>
      <w:u w:val="none"/>
    </w:rPr>
  </w:style>
  <w:style w:type="character" w:customStyle="1" w:styleId="Exact">
    <w:name w:val="Основной текст Exact"/>
    <w:basedOn w:val="a0"/>
    <w:rsid w:val="00B16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3"/>
      <w:szCs w:val="43"/>
      <w:u w:val="none"/>
    </w:rPr>
  </w:style>
  <w:style w:type="character" w:customStyle="1" w:styleId="10Exact">
    <w:name w:val="Основной текст (10) Exact"/>
    <w:basedOn w:val="a0"/>
    <w:link w:val="10"/>
    <w:rsid w:val="00B16460"/>
    <w:rPr>
      <w:rFonts w:ascii="Times New Roman" w:eastAsia="Times New Roman" w:hAnsi="Times New Roman" w:cs="Times New Roman"/>
      <w:sz w:val="90"/>
      <w:szCs w:val="90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B16460"/>
    <w:rPr>
      <w:rFonts w:ascii="Impact" w:eastAsia="Impact" w:hAnsi="Impact" w:cs="Impact"/>
      <w:i/>
      <w:iCs/>
      <w:sz w:val="29"/>
      <w:szCs w:val="29"/>
      <w:shd w:val="clear" w:color="auto" w:fill="FFFFFF"/>
    </w:rPr>
  </w:style>
  <w:style w:type="character" w:customStyle="1" w:styleId="1">
    <w:name w:val="Заголовок №1_"/>
    <w:basedOn w:val="a0"/>
    <w:link w:val="12"/>
    <w:rsid w:val="00B16460"/>
    <w:rPr>
      <w:rFonts w:ascii="Times New Roman" w:eastAsia="Times New Roman" w:hAnsi="Times New Roman" w:cs="Times New Roman"/>
      <w:sz w:val="96"/>
      <w:szCs w:val="96"/>
      <w:shd w:val="clear" w:color="auto" w:fill="FFFFFF"/>
    </w:rPr>
  </w:style>
  <w:style w:type="character" w:customStyle="1" w:styleId="a5">
    <w:name w:val="Основной текст_"/>
    <w:basedOn w:val="a0"/>
    <w:link w:val="13"/>
    <w:rsid w:val="00B16460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4"/>
      <w:szCs w:val="34"/>
      <w:lang w:eastAsia="en-US"/>
    </w:rPr>
  </w:style>
  <w:style w:type="paragraph" w:customStyle="1" w:styleId="30">
    <w:name w:val="Основной текст (3)"/>
    <w:basedOn w:val="a"/>
    <w:link w:val="3"/>
    <w:rsid w:val="00B16460"/>
    <w:pPr>
      <w:shd w:val="clear" w:color="auto" w:fill="FFFFFF"/>
      <w:spacing w:after="780" w:line="0" w:lineRule="atLeast"/>
    </w:pPr>
    <w:rPr>
      <w:rFonts w:ascii="Franklin Gothic Medium" w:eastAsia="Franklin Gothic Medium" w:hAnsi="Franklin Gothic Medium" w:cs="Franklin Gothic Medium"/>
      <w:color w:val="auto"/>
      <w:sz w:val="42"/>
      <w:szCs w:val="42"/>
      <w:lang w:eastAsia="en-US"/>
    </w:rPr>
  </w:style>
  <w:style w:type="paragraph" w:customStyle="1" w:styleId="40">
    <w:name w:val="Основной текст (4)"/>
    <w:basedOn w:val="a"/>
    <w:link w:val="4"/>
    <w:rsid w:val="00B16460"/>
    <w:pPr>
      <w:shd w:val="clear" w:color="auto" w:fill="FFFFFF"/>
      <w:spacing w:before="780" w:line="0" w:lineRule="atLeast"/>
    </w:pPr>
    <w:rPr>
      <w:rFonts w:ascii="Franklin Gothic Medium" w:eastAsia="Franklin Gothic Medium" w:hAnsi="Franklin Gothic Medium" w:cs="Franklin Gothic Medium"/>
      <w:color w:val="auto"/>
      <w:sz w:val="41"/>
      <w:szCs w:val="41"/>
      <w:lang w:eastAsia="en-US"/>
    </w:rPr>
  </w:style>
  <w:style w:type="paragraph" w:customStyle="1" w:styleId="5">
    <w:name w:val="Основной текст (5)"/>
    <w:basedOn w:val="a"/>
    <w:link w:val="5Exact"/>
    <w:rsid w:val="00B16460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-14"/>
      <w:sz w:val="36"/>
      <w:szCs w:val="36"/>
      <w:lang w:eastAsia="en-US"/>
    </w:rPr>
  </w:style>
  <w:style w:type="paragraph" w:customStyle="1" w:styleId="6">
    <w:name w:val="Основной текст (6)"/>
    <w:basedOn w:val="a"/>
    <w:link w:val="6Exact"/>
    <w:rsid w:val="00B16460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98"/>
      <w:szCs w:val="98"/>
      <w:lang w:eastAsia="en-US"/>
    </w:rPr>
  </w:style>
  <w:style w:type="paragraph" w:customStyle="1" w:styleId="7">
    <w:name w:val="Основной текст (7)"/>
    <w:basedOn w:val="a"/>
    <w:link w:val="7Exact"/>
    <w:rsid w:val="00B16460"/>
    <w:pPr>
      <w:shd w:val="clear" w:color="auto" w:fill="FFFFFF"/>
      <w:spacing w:after="120" w:line="0" w:lineRule="atLeast"/>
    </w:pPr>
    <w:rPr>
      <w:rFonts w:ascii="MingLiU" w:eastAsia="MingLiU" w:hAnsi="MingLiU" w:cs="MingLiU"/>
      <w:color w:val="auto"/>
      <w:spacing w:val="-52"/>
      <w:sz w:val="26"/>
      <w:szCs w:val="26"/>
      <w:lang w:eastAsia="en-US"/>
    </w:rPr>
  </w:style>
  <w:style w:type="paragraph" w:customStyle="1" w:styleId="8">
    <w:name w:val="Основной текст (8)"/>
    <w:basedOn w:val="a"/>
    <w:link w:val="8Exact"/>
    <w:rsid w:val="00B16460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paragraph" w:customStyle="1" w:styleId="9">
    <w:name w:val="Основной текст (9)"/>
    <w:basedOn w:val="a"/>
    <w:link w:val="9Exact"/>
    <w:rsid w:val="00B16460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color w:val="auto"/>
      <w:sz w:val="40"/>
      <w:szCs w:val="40"/>
      <w:lang w:eastAsia="en-US"/>
    </w:rPr>
  </w:style>
  <w:style w:type="paragraph" w:customStyle="1" w:styleId="13">
    <w:name w:val="Основной текст1"/>
    <w:basedOn w:val="a"/>
    <w:link w:val="a5"/>
    <w:rsid w:val="00B16460"/>
    <w:pPr>
      <w:shd w:val="clear" w:color="auto" w:fill="FFFFFF"/>
      <w:spacing w:before="660" w:line="551" w:lineRule="exact"/>
    </w:pPr>
    <w:rPr>
      <w:rFonts w:ascii="Times New Roman" w:eastAsia="Times New Roman" w:hAnsi="Times New Roman" w:cs="Times New Roman"/>
      <w:color w:val="auto"/>
      <w:sz w:val="46"/>
      <w:szCs w:val="46"/>
      <w:lang w:eastAsia="en-US"/>
    </w:rPr>
  </w:style>
  <w:style w:type="paragraph" w:customStyle="1" w:styleId="10">
    <w:name w:val="Основной текст (10)"/>
    <w:basedOn w:val="a"/>
    <w:link w:val="10Exact"/>
    <w:rsid w:val="00B1646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color w:val="auto"/>
      <w:sz w:val="90"/>
      <w:szCs w:val="90"/>
      <w:lang w:eastAsia="en-US"/>
    </w:rPr>
  </w:style>
  <w:style w:type="paragraph" w:customStyle="1" w:styleId="11">
    <w:name w:val="Основной текст (11)"/>
    <w:basedOn w:val="a"/>
    <w:link w:val="11Exact"/>
    <w:rsid w:val="00B16460"/>
    <w:pPr>
      <w:shd w:val="clear" w:color="auto" w:fill="FFFFFF"/>
      <w:spacing w:before="120" w:line="0" w:lineRule="atLeast"/>
    </w:pPr>
    <w:rPr>
      <w:rFonts w:ascii="Impact" w:eastAsia="Impact" w:hAnsi="Impact" w:cs="Impact"/>
      <w:i/>
      <w:iCs/>
      <w:color w:val="auto"/>
      <w:sz w:val="29"/>
      <w:szCs w:val="29"/>
      <w:lang w:eastAsia="en-US"/>
    </w:rPr>
  </w:style>
  <w:style w:type="paragraph" w:customStyle="1" w:styleId="12">
    <w:name w:val="Заголовок №1"/>
    <w:basedOn w:val="a"/>
    <w:link w:val="1"/>
    <w:rsid w:val="00B16460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color w:val="auto"/>
      <w:sz w:val="96"/>
      <w:szCs w:val="9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164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646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64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646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2016-02-13T16:39:00Z</dcterms:created>
  <dcterms:modified xsi:type="dcterms:W3CDTF">2016-02-14T18:09:00Z</dcterms:modified>
</cp:coreProperties>
</file>