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E8" w:rsidRDefault="005C51C7" w:rsidP="004564E8">
      <w:pPr>
        <w:jc w:val="center"/>
        <w:rPr>
          <w:rFonts w:cs="Times New Roman"/>
          <w:b/>
        </w:rPr>
      </w:pPr>
      <w:r w:rsidRPr="004564E8">
        <w:rPr>
          <w:rFonts w:cs="Times New Roman"/>
          <w:b/>
        </w:rPr>
        <w:t xml:space="preserve">Методы и приёмы развития творческой активности </w:t>
      </w:r>
    </w:p>
    <w:p w:rsidR="005C51C7" w:rsidRPr="004564E8" w:rsidRDefault="005C51C7" w:rsidP="004564E8">
      <w:pPr>
        <w:jc w:val="center"/>
        <w:rPr>
          <w:rFonts w:cs="Times New Roman"/>
          <w:b/>
        </w:rPr>
      </w:pPr>
      <w:r w:rsidRPr="004564E8">
        <w:rPr>
          <w:rFonts w:cs="Times New Roman"/>
          <w:b/>
        </w:rPr>
        <w:t>учащихся начальной школы</w:t>
      </w:r>
    </w:p>
    <w:p w:rsidR="004564E8" w:rsidRDefault="004564E8" w:rsidP="005C51C7">
      <w:pPr>
        <w:rPr>
          <w:rFonts w:cs="Times New Roman"/>
        </w:rPr>
      </w:pPr>
      <w:r>
        <w:rPr>
          <w:rFonts w:cs="Times New Roman"/>
        </w:rPr>
        <w:t xml:space="preserve">      </w:t>
      </w:r>
      <w:r w:rsidR="005C51C7" w:rsidRPr="004564E8">
        <w:rPr>
          <w:rFonts w:cs="Times New Roman"/>
        </w:rPr>
        <w:t>Проблема творчества стала в наши дни настолько актуальной, что по праву считается «проблемой века». Целью применения методов и приемов развития творческой активности учащихся является необходимость построения учебного процесса с учетом личностной компоненты, т.е. личностных особенностей каждого учащегося, развитие их познавательных способностей и активизация их творческой, познавательной деятельности.</w:t>
      </w:r>
    </w:p>
    <w:p w:rsidR="005C51C7" w:rsidRPr="004564E8" w:rsidRDefault="005C51C7" w:rsidP="005C51C7">
      <w:pPr>
        <w:rPr>
          <w:rFonts w:cs="Times New Roman"/>
        </w:rPr>
      </w:pPr>
      <w:r w:rsidRPr="004564E8">
        <w:rPr>
          <w:rFonts w:cs="Times New Roman"/>
        </w:rPr>
        <w:t>Целенаправленное формирование творческой личности, умеющей правильно и оперативно ориентироваться в различных жизненных ситуациях – одна из важнейших задач, стоящих перед современной школой. Л. С. Выготский называл творческой деятельностью человека, ученика такую деятельность, «которая создает нечто новое, все равно будет ли это созданное какой-нибудь вещью внешнего мира или известным построением ума или чувства, живущим и обнаруживающимся только в самом человеке».</w:t>
      </w:r>
    </w:p>
    <w:p w:rsidR="005C51C7" w:rsidRPr="004564E8" w:rsidRDefault="005C51C7" w:rsidP="005C51C7">
      <w:pPr>
        <w:rPr>
          <w:rFonts w:cs="Times New Roman"/>
        </w:rPr>
      </w:pPr>
      <w:r w:rsidRPr="004564E8">
        <w:rPr>
          <w:rFonts w:cs="Times New Roman"/>
        </w:rPr>
        <w:t xml:space="preserve">Всю деятельность ученика можно подразделить на 2 основных вида поступков: </w:t>
      </w:r>
    </w:p>
    <w:p w:rsidR="005C51C7" w:rsidRPr="004564E8" w:rsidRDefault="005C51C7" w:rsidP="005C51C7">
      <w:pPr>
        <w:rPr>
          <w:rFonts w:cs="Times New Roman"/>
        </w:rPr>
      </w:pPr>
      <w:r w:rsidRPr="004564E8">
        <w:rPr>
          <w:rFonts w:cs="Times New Roman"/>
        </w:rPr>
        <w:t xml:space="preserve">а) воспроизводящий или репродуктивный вид деятельности (связан со знанием, памятью, опытом); </w:t>
      </w:r>
    </w:p>
    <w:p w:rsidR="005C51C7" w:rsidRPr="004564E8" w:rsidRDefault="005C51C7" w:rsidP="005C51C7">
      <w:pPr>
        <w:rPr>
          <w:rFonts w:cs="Times New Roman"/>
        </w:rPr>
      </w:pPr>
      <w:r w:rsidRPr="004564E8">
        <w:rPr>
          <w:rFonts w:cs="Times New Roman"/>
        </w:rPr>
        <w:t>б) комбинирующий, творческий вид деятельности (связан с воображением, фантазией).</w:t>
      </w:r>
    </w:p>
    <w:p w:rsidR="005C51C7" w:rsidRPr="004564E8" w:rsidRDefault="005C51C7" w:rsidP="005C51C7">
      <w:pPr>
        <w:rPr>
          <w:rFonts w:cs="Times New Roman"/>
        </w:rPr>
      </w:pPr>
      <w:r w:rsidRPr="004564E8">
        <w:rPr>
          <w:rFonts w:cs="Times New Roman"/>
        </w:rPr>
        <w:t>Творческую одаренность выделяют следующие качества:</w:t>
      </w:r>
    </w:p>
    <w:p w:rsidR="005C51C7" w:rsidRPr="004564E8" w:rsidRDefault="005C51C7" w:rsidP="005C51C7">
      <w:pPr>
        <w:rPr>
          <w:rFonts w:cs="Times New Roman"/>
        </w:rPr>
      </w:pPr>
      <w:r w:rsidRPr="004564E8">
        <w:rPr>
          <w:rFonts w:cs="Times New Roman"/>
        </w:rPr>
        <w:t>- беглость мысли (количество идей);</w:t>
      </w:r>
    </w:p>
    <w:p w:rsidR="005C51C7" w:rsidRPr="004564E8" w:rsidRDefault="005C51C7" w:rsidP="005C51C7">
      <w:pPr>
        <w:rPr>
          <w:rFonts w:cs="Times New Roman"/>
        </w:rPr>
      </w:pPr>
      <w:r w:rsidRPr="004564E8">
        <w:rPr>
          <w:rFonts w:cs="Times New Roman"/>
        </w:rPr>
        <w:t>-гибкость мысли (способность переключаться с одной идеи на другую);</w:t>
      </w:r>
    </w:p>
    <w:p w:rsidR="005C51C7" w:rsidRPr="004564E8" w:rsidRDefault="005C51C7" w:rsidP="005C51C7">
      <w:pPr>
        <w:rPr>
          <w:rFonts w:cs="Times New Roman"/>
        </w:rPr>
      </w:pPr>
      <w:r w:rsidRPr="004564E8">
        <w:rPr>
          <w:rFonts w:cs="Times New Roman"/>
        </w:rPr>
        <w:t>-оригинальность (способность производить идеи, отличающиеся от общепризнанных взглядов);</w:t>
      </w:r>
    </w:p>
    <w:p w:rsidR="005C51C7" w:rsidRPr="004564E8" w:rsidRDefault="005C51C7" w:rsidP="005C51C7">
      <w:pPr>
        <w:rPr>
          <w:rFonts w:cs="Times New Roman"/>
        </w:rPr>
      </w:pPr>
      <w:r w:rsidRPr="004564E8">
        <w:rPr>
          <w:rFonts w:cs="Times New Roman"/>
        </w:rPr>
        <w:t>-любознательность (чувствительность к проблемам в окружающем мире);</w:t>
      </w:r>
    </w:p>
    <w:p w:rsidR="005C51C7" w:rsidRPr="004564E8" w:rsidRDefault="005C51C7" w:rsidP="005C51C7">
      <w:pPr>
        <w:rPr>
          <w:rFonts w:cs="Times New Roman"/>
        </w:rPr>
      </w:pPr>
      <w:r w:rsidRPr="004564E8">
        <w:rPr>
          <w:rFonts w:cs="Times New Roman"/>
        </w:rPr>
        <w:t>-способность к разработке гипотезы (логическая независимость реакции от стимула);</w:t>
      </w:r>
    </w:p>
    <w:p w:rsidR="005C51C7" w:rsidRPr="004564E8" w:rsidRDefault="005C51C7" w:rsidP="005C51C7">
      <w:pPr>
        <w:rPr>
          <w:rFonts w:cs="Times New Roman"/>
        </w:rPr>
      </w:pPr>
      <w:r w:rsidRPr="004564E8">
        <w:rPr>
          <w:rFonts w:cs="Times New Roman"/>
        </w:rPr>
        <w:t>-фантастичность (полная оторванность ответа от реальности).</w:t>
      </w:r>
    </w:p>
    <w:p w:rsidR="005C51C7" w:rsidRPr="004564E8" w:rsidRDefault="005C51C7" w:rsidP="005C51C7">
      <w:pPr>
        <w:rPr>
          <w:rFonts w:cs="Times New Roman"/>
        </w:rPr>
      </w:pPr>
    </w:p>
    <w:p w:rsidR="005C51C7" w:rsidRPr="004564E8" w:rsidRDefault="005C51C7" w:rsidP="005C51C7">
      <w:pPr>
        <w:rPr>
          <w:rFonts w:cs="Times New Roman"/>
        </w:rPr>
      </w:pPr>
      <w:r w:rsidRPr="004564E8">
        <w:rPr>
          <w:rFonts w:cs="Times New Roman"/>
        </w:rPr>
        <w:lastRenderedPageBreak/>
        <w:t>Исследования творческой одаренности детей позволяет выделить 3 стадии развития творческого мышления:</w:t>
      </w:r>
    </w:p>
    <w:p w:rsidR="005C51C7" w:rsidRPr="004564E8" w:rsidRDefault="005C51C7" w:rsidP="005C51C7">
      <w:pPr>
        <w:rPr>
          <w:rFonts w:cs="Times New Roman"/>
        </w:rPr>
      </w:pPr>
      <w:r w:rsidRPr="004564E8">
        <w:rPr>
          <w:rFonts w:cs="Times New Roman"/>
        </w:rPr>
        <w:t xml:space="preserve">а) </w:t>
      </w:r>
      <w:proofErr w:type="spellStart"/>
      <w:r w:rsidRPr="004564E8">
        <w:rPr>
          <w:rFonts w:cs="Times New Roman"/>
        </w:rPr>
        <w:t>нагдядно</w:t>
      </w:r>
      <w:proofErr w:type="spellEnd"/>
      <w:r w:rsidRPr="004564E8">
        <w:rPr>
          <w:rFonts w:cs="Times New Roman"/>
        </w:rPr>
        <w:t xml:space="preserve"> – </w:t>
      </w:r>
      <w:proofErr w:type="gramStart"/>
      <w:r w:rsidRPr="004564E8">
        <w:rPr>
          <w:rFonts w:cs="Times New Roman"/>
        </w:rPr>
        <w:t>действенное</w:t>
      </w:r>
      <w:proofErr w:type="gramEnd"/>
      <w:r w:rsidRPr="004564E8">
        <w:rPr>
          <w:rFonts w:cs="Times New Roman"/>
        </w:rPr>
        <w:t xml:space="preserve"> (период раннего детства, дошкольный возраст)</w:t>
      </w:r>
    </w:p>
    <w:p w:rsidR="005C51C7" w:rsidRPr="004564E8" w:rsidRDefault="005C51C7" w:rsidP="005C51C7">
      <w:pPr>
        <w:rPr>
          <w:rFonts w:cs="Times New Roman"/>
        </w:rPr>
      </w:pPr>
      <w:r w:rsidRPr="004564E8">
        <w:rPr>
          <w:rFonts w:cs="Times New Roman"/>
        </w:rPr>
        <w:t xml:space="preserve">б) </w:t>
      </w:r>
      <w:proofErr w:type="gramStart"/>
      <w:r w:rsidRPr="004564E8">
        <w:rPr>
          <w:rFonts w:cs="Times New Roman"/>
        </w:rPr>
        <w:t>причинное</w:t>
      </w:r>
      <w:proofErr w:type="gramEnd"/>
      <w:r w:rsidRPr="004564E8">
        <w:rPr>
          <w:rFonts w:cs="Times New Roman"/>
        </w:rPr>
        <w:t xml:space="preserve"> (начальная школа)</w:t>
      </w:r>
    </w:p>
    <w:p w:rsidR="005C51C7" w:rsidRPr="004564E8" w:rsidRDefault="005C51C7" w:rsidP="005C51C7">
      <w:pPr>
        <w:rPr>
          <w:rFonts w:cs="Times New Roman"/>
        </w:rPr>
      </w:pPr>
      <w:r w:rsidRPr="004564E8">
        <w:rPr>
          <w:rFonts w:cs="Times New Roman"/>
        </w:rPr>
        <w:t xml:space="preserve">в) </w:t>
      </w:r>
      <w:proofErr w:type="gramStart"/>
      <w:r w:rsidRPr="004564E8">
        <w:rPr>
          <w:rFonts w:cs="Times New Roman"/>
        </w:rPr>
        <w:t>эвристическое</w:t>
      </w:r>
      <w:proofErr w:type="gramEnd"/>
      <w:r w:rsidRPr="004564E8">
        <w:rPr>
          <w:rFonts w:cs="Times New Roman"/>
        </w:rPr>
        <w:t xml:space="preserve"> (период взросления, с 12-14 лет).</w:t>
      </w:r>
    </w:p>
    <w:p w:rsidR="005C51C7" w:rsidRPr="004564E8" w:rsidRDefault="004564E8" w:rsidP="005C51C7">
      <w:pPr>
        <w:rPr>
          <w:rFonts w:cs="Times New Roman"/>
        </w:rPr>
      </w:pPr>
      <w:r>
        <w:rPr>
          <w:rFonts w:cs="Times New Roman"/>
        </w:rPr>
        <w:t xml:space="preserve">     </w:t>
      </w:r>
      <w:proofErr w:type="gramStart"/>
      <w:r w:rsidR="005C51C7" w:rsidRPr="004564E8">
        <w:rPr>
          <w:rFonts w:cs="Times New Roman"/>
        </w:rPr>
        <w:t>Для реализации принципов личностно–ориентированного развивающего обучения необходимо дифференцировать содержание учебных занятий (по уровню творчества; по уровню трудности; по объему), использовать различные приемы организации деятельности детей на уроке, при этом содержание заданию является единым, а работа дифференцируется по степени самостоятельности учащихся, по степени и характеру оказываемой им помощи, по характеру учебных действий.</w:t>
      </w:r>
      <w:proofErr w:type="gramEnd"/>
    </w:p>
    <w:p w:rsidR="004564E8" w:rsidRDefault="004564E8" w:rsidP="005C51C7">
      <w:pPr>
        <w:rPr>
          <w:rFonts w:cs="Times New Roman"/>
        </w:rPr>
      </w:pPr>
      <w:r>
        <w:rPr>
          <w:rFonts w:cs="Times New Roman"/>
        </w:rPr>
        <w:t xml:space="preserve">     </w:t>
      </w:r>
      <w:r w:rsidR="005C51C7" w:rsidRPr="004564E8">
        <w:rPr>
          <w:rFonts w:cs="Times New Roman"/>
        </w:rPr>
        <w:t>Для стимуляции творческой активности используются различные методы и приемы, а именно:</w:t>
      </w:r>
    </w:p>
    <w:p w:rsidR="005C51C7" w:rsidRPr="004564E8" w:rsidRDefault="004564E8" w:rsidP="005C51C7">
      <w:pPr>
        <w:rPr>
          <w:rFonts w:cs="Times New Roman"/>
        </w:rPr>
      </w:pPr>
      <w:r>
        <w:rPr>
          <w:rFonts w:cs="Times New Roman"/>
        </w:rPr>
        <w:t>-</w:t>
      </w:r>
      <w:r w:rsidR="005C51C7" w:rsidRPr="004564E8">
        <w:rPr>
          <w:rFonts w:cs="Times New Roman"/>
        </w:rPr>
        <w:t xml:space="preserve">Метод образного сравнения (аналогии), когда какой – то сложный процесс или явление сравниваются с более </w:t>
      </w:r>
      <w:proofErr w:type="gramStart"/>
      <w:r w:rsidR="005C51C7" w:rsidRPr="004564E8">
        <w:rPr>
          <w:rFonts w:cs="Times New Roman"/>
        </w:rPr>
        <w:t>простым</w:t>
      </w:r>
      <w:proofErr w:type="gramEnd"/>
      <w:r w:rsidR="005C51C7" w:rsidRPr="004564E8">
        <w:rPr>
          <w:rFonts w:cs="Times New Roman"/>
        </w:rPr>
        <w:t xml:space="preserve"> и понятным. Этот прием используется при составлении загадок, поговорок, пословиц, детского литературного творчества.</w:t>
      </w:r>
    </w:p>
    <w:p w:rsidR="005C51C7" w:rsidRPr="004564E8" w:rsidRDefault="004564E8" w:rsidP="005C51C7">
      <w:pPr>
        <w:rPr>
          <w:rFonts w:cs="Times New Roman"/>
        </w:rPr>
      </w:pPr>
      <w:r>
        <w:rPr>
          <w:rFonts w:cs="Times New Roman"/>
        </w:rPr>
        <w:t>-</w:t>
      </w:r>
      <w:r w:rsidR="005C51C7" w:rsidRPr="004564E8">
        <w:rPr>
          <w:rFonts w:cs="Times New Roman"/>
        </w:rPr>
        <w:t>Метод «мозгового штурма», это метод коллективного решения проблемы. Автор «мозгового штурма» А. Осборн предложил разделить процесс выдвижения гипотез и процесс их оценки, анализа. Поиск идей ведется в обстановке, когда критика запрещена и каждая идея, даже шуточная или нелепая, поощряется. Благодаря «мозговому штурму» нередко возникают новые и оригинальные решения проблемных ситуаций.</w:t>
      </w:r>
    </w:p>
    <w:p w:rsidR="005C51C7" w:rsidRPr="004564E8" w:rsidRDefault="004564E8" w:rsidP="005C51C7">
      <w:pPr>
        <w:rPr>
          <w:rFonts w:cs="Times New Roman"/>
        </w:rPr>
      </w:pPr>
      <w:r>
        <w:rPr>
          <w:rFonts w:cs="Times New Roman"/>
        </w:rPr>
        <w:t>-</w:t>
      </w:r>
      <w:r w:rsidR="005C51C7" w:rsidRPr="004564E8">
        <w:rPr>
          <w:rFonts w:cs="Times New Roman"/>
        </w:rPr>
        <w:t>Метод комбинационного анализа. В основе комбинационного анализа лежит матрица сочетаний двух рядов фактов (признаков объектов или самих объектов).</w:t>
      </w:r>
    </w:p>
    <w:p w:rsidR="005C51C7" w:rsidRPr="004564E8" w:rsidRDefault="005C51C7" w:rsidP="005C51C7">
      <w:pPr>
        <w:rPr>
          <w:rFonts w:cs="Times New Roman"/>
        </w:rPr>
      </w:pPr>
      <w:r w:rsidRPr="004564E8">
        <w:rPr>
          <w:rFonts w:cs="Times New Roman"/>
        </w:rPr>
        <w:t>Данные методы заложены в основу технологии развивающего обучения, которая ставит своей целью формирование у учащихся следующих умений:</w:t>
      </w:r>
    </w:p>
    <w:p w:rsidR="005C51C7" w:rsidRPr="004564E8" w:rsidRDefault="004564E8" w:rsidP="005C51C7">
      <w:pPr>
        <w:rPr>
          <w:rFonts w:cs="Times New Roman"/>
        </w:rPr>
      </w:pPr>
      <w:r>
        <w:rPr>
          <w:rFonts w:cs="Times New Roman"/>
        </w:rPr>
        <w:t>-п</w:t>
      </w:r>
      <w:r w:rsidR="005C51C7" w:rsidRPr="004564E8">
        <w:rPr>
          <w:rFonts w:cs="Times New Roman"/>
        </w:rPr>
        <w:t>редвидеть последствия взаимодействия объектов и явлений;</w:t>
      </w:r>
    </w:p>
    <w:p w:rsidR="005C51C7" w:rsidRPr="004564E8" w:rsidRDefault="004564E8" w:rsidP="005C51C7">
      <w:pPr>
        <w:rPr>
          <w:rFonts w:cs="Times New Roman"/>
        </w:rPr>
      </w:pPr>
      <w:r>
        <w:rPr>
          <w:rFonts w:cs="Times New Roman"/>
        </w:rPr>
        <w:t>-у</w:t>
      </w:r>
      <w:r w:rsidR="005C51C7" w:rsidRPr="004564E8">
        <w:rPr>
          <w:rFonts w:cs="Times New Roman"/>
        </w:rPr>
        <w:t xml:space="preserve">станавливать логику </w:t>
      </w:r>
      <w:proofErr w:type="spellStart"/>
      <w:r w:rsidR="005C51C7" w:rsidRPr="004564E8">
        <w:rPr>
          <w:rFonts w:cs="Times New Roman"/>
        </w:rPr>
        <w:t>причинно</w:t>
      </w:r>
      <w:proofErr w:type="spellEnd"/>
      <w:r w:rsidR="005C51C7" w:rsidRPr="004564E8">
        <w:rPr>
          <w:rFonts w:cs="Times New Roman"/>
        </w:rPr>
        <w:t xml:space="preserve"> – следственных отношений;</w:t>
      </w:r>
    </w:p>
    <w:p w:rsidR="005C51C7" w:rsidRPr="004564E8" w:rsidRDefault="004564E8" w:rsidP="005C51C7">
      <w:pPr>
        <w:rPr>
          <w:rFonts w:cs="Times New Roman"/>
        </w:rPr>
      </w:pPr>
      <w:r>
        <w:rPr>
          <w:rFonts w:cs="Times New Roman"/>
        </w:rPr>
        <w:lastRenderedPageBreak/>
        <w:t>-у</w:t>
      </w:r>
      <w:r w:rsidR="005C51C7" w:rsidRPr="004564E8">
        <w:rPr>
          <w:rFonts w:cs="Times New Roman"/>
        </w:rPr>
        <w:t>меть формулировать правила и законы функционирования природных и социальных явлений;</w:t>
      </w:r>
    </w:p>
    <w:p w:rsidR="005C51C7" w:rsidRPr="004564E8" w:rsidRDefault="004564E8" w:rsidP="005C51C7">
      <w:pPr>
        <w:rPr>
          <w:rFonts w:cs="Times New Roman"/>
        </w:rPr>
      </w:pPr>
      <w:r>
        <w:rPr>
          <w:rFonts w:cs="Times New Roman"/>
        </w:rPr>
        <w:t>-п</w:t>
      </w:r>
      <w:r w:rsidR="005C51C7" w:rsidRPr="004564E8">
        <w:rPr>
          <w:rFonts w:cs="Times New Roman"/>
        </w:rPr>
        <w:t>онимать и применять приемы образного сравнения;</w:t>
      </w:r>
    </w:p>
    <w:p w:rsidR="005C51C7" w:rsidRPr="004564E8" w:rsidRDefault="004564E8" w:rsidP="005C51C7">
      <w:pPr>
        <w:rPr>
          <w:rFonts w:cs="Times New Roman"/>
        </w:rPr>
      </w:pPr>
      <w:r>
        <w:rPr>
          <w:rFonts w:cs="Times New Roman"/>
        </w:rPr>
        <w:t>-и</w:t>
      </w:r>
      <w:r w:rsidR="005C51C7" w:rsidRPr="004564E8">
        <w:rPr>
          <w:rFonts w:cs="Times New Roman"/>
        </w:rPr>
        <w:t>спользовать методы управления мышлением (формулировать исследовательские вопросы, мозговой штурм, комбинационный анализ;</w:t>
      </w:r>
    </w:p>
    <w:p w:rsidR="005C51C7" w:rsidRPr="004564E8" w:rsidRDefault="004564E8" w:rsidP="005C51C7">
      <w:pPr>
        <w:rPr>
          <w:rFonts w:cs="Times New Roman"/>
        </w:rPr>
      </w:pPr>
      <w:r>
        <w:rPr>
          <w:rFonts w:cs="Times New Roman"/>
        </w:rPr>
        <w:t>-р</w:t>
      </w:r>
      <w:r w:rsidR="005C51C7" w:rsidRPr="004564E8">
        <w:rPr>
          <w:rFonts w:cs="Times New Roman"/>
        </w:rPr>
        <w:t>азвитие речевых умений;</w:t>
      </w:r>
    </w:p>
    <w:p w:rsidR="005C51C7" w:rsidRPr="004564E8" w:rsidRDefault="004564E8" w:rsidP="005C51C7">
      <w:pPr>
        <w:rPr>
          <w:rFonts w:cs="Times New Roman"/>
        </w:rPr>
      </w:pPr>
      <w:r>
        <w:rPr>
          <w:rFonts w:cs="Times New Roman"/>
        </w:rPr>
        <w:t>-у</w:t>
      </w:r>
      <w:r w:rsidR="005C51C7" w:rsidRPr="004564E8">
        <w:rPr>
          <w:rFonts w:cs="Times New Roman"/>
        </w:rPr>
        <w:t>мение строить проблемные ситуации;</w:t>
      </w:r>
    </w:p>
    <w:p w:rsidR="005C51C7" w:rsidRPr="004564E8" w:rsidRDefault="004564E8" w:rsidP="005C51C7">
      <w:pPr>
        <w:rPr>
          <w:rFonts w:cs="Times New Roman"/>
        </w:rPr>
      </w:pPr>
      <w:r>
        <w:rPr>
          <w:rFonts w:cs="Times New Roman"/>
        </w:rPr>
        <w:t>-о</w:t>
      </w:r>
      <w:r w:rsidR="005C51C7" w:rsidRPr="004564E8">
        <w:rPr>
          <w:rFonts w:cs="Times New Roman"/>
        </w:rPr>
        <w:t>пределять вероятность разных исходов взаимодействия;</w:t>
      </w:r>
    </w:p>
    <w:p w:rsidR="005C51C7" w:rsidRPr="004564E8" w:rsidRDefault="004564E8" w:rsidP="005C51C7">
      <w:pPr>
        <w:rPr>
          <w:rFonts w:cs="Times New Roman"/>
        </w:rPr>
      </w:pPr>
      <w:r>
        <w:rPr>
          <w:rFonts w:cs="Times New Roman"/>
        </w:rPr>
        <w:t>-в</w:t>
      </w:r>
      <w:r w:rsidR="005C51C7" w:rsidRPr="004564E8">
        <w:rPr>
          <w:rFonts w:cs="Times New Roman"/>
        </w:rPr>
        <w:t>ыдвигать альтернативные гипотезы решения проблемных ситуаций;</w:t>
      </w:r>
    </w:p>
    <w:p w:rsidR="005C51C7" w:rsidRPr="004564E8" w:rsidRDefault="002741F7" w:rsidP="005C51C7">
      <w:pPr>
        <w:rPr>
          <w:rFonts w:cs="Times New Roman"/>
        </w:rPr>
      </w:pPr>
      <w:r>
        <w:rPr>
          <w:rFonts w:cs="Times New Roman"/>
        </w:rPr>
        <w:t>-г</w:t>
      </w:r>
      <w:r w:rsidR="005C51C7" w:rsidRPr="004564E8">
        <w:rPr>
          <w:rFonts w:cs="Times New Roman"/>
        </w:rPr>
        <w:t>ибко переходить от анализа одной гипотезы к другой;</w:t>
      </w:r>
    </w:p>
    <w:p w:rsidR="005C51C7" w:rsidRPr="004564E8" w:rsidRDefault="002741F7" w:rsidP="005C51C7">
      <w:pPr>
        <w:rPr>
          <w:rFonts w:cs="Times New Roman"/>
        </w:rPr>
      </w:pPr>
      <w:r>
        <w:rPr>
          <w:rFonts w:cs="Times New Roman"/>
        </w:rPr>
        <w:t>-у</w:t>
      </w:r>
      <w:r w:rsidR="005C51C7" w:rsidRPr="004564E8">
        <w:rPr>
          <w:rFonts w:cs="Times New Roman"/>
        </w:rPr>
        <w:t>меть разрешать противоречия;</w:t>
      </w:r>
    </w:p>
    <w:p w:rsidR="005C51C7" w:rsidRPr="004564E8" w:rsidRDefault="002741F7" w:rsidP="005C51C7">
      <w:pPr>
        <w:rPr>
          <w:rFonts w:cs="Times New Roman"/>
        </w:rPr>
      </w:pPr>
      <w:r>
        <w:rPr>
          <w:rFonts w:cs="Times New Roman"/>
        </w:rPr>
        <w:t>-с</w:t>
      </w:r>
      <w:r w:rsidR="005C51C7" w:rsidRPr="004564E8">
        <w:rPr>
          <w:rFonts w:cs="Times New Roman"/>
        </w:rPr>
        <w:t>равнивать эффективность разных стратегий разрешения проблемных ситуаций.</w:t>
      </w:r>
    </w:p>
    <w:p w:rsidR="005C51C7" w:rsidRPr="004564E8" w:rsidRDefault="005C51C7" w:rsidP="005C51C7">
      <w:pPr>
        <w:rPr>
          <w:rFonts w:cs="Times New Roman"/>
        </w:rPr>
      </w:pPr>
      <w:r w:rsidRPr="004564E8">
        <w:rPr>
          <w:rFonts w:cs="Times New Roman"/>
        </w:rPr>
        <w:t>Для формирования у школьников творческого подхода к решению возникающих учебных задач, нужна система специальных заданий творческого характера, содержание и форма которых учитывает специфику изучаемого материала. Задания творческого характера предполагают вариативность решения и рассчитаны на реализацию творческих возможностей учащихся.</w:t>
      </w:r>
    </w:p>
    <w:p w:rsidR="005C51C7" w:rsidRPr="004564E8" w:rsidRDefault="005C51C7" w:rsidP="005C51C7">
      <w:pPr>
        <w:rPr>
          <w:rFonts w:cs="Times New Roman"/>
        </w:rPr>
      </w:pPr>
    </w:p>
    <w:p w:rsidR="005C51C7" w:rsidRPr="004564E8" w:rsidRDefault="005C51C7" w:rsidP="00E012E4">
      <w:pPr>
        <w:jc w:val="center"/>
        <w:rPr>
          <w:rFonts w:cs="Times New Roman"/>
          <w:b/>
        </w:rPr>
      </w:pPr>
      <w:r w:rsidRPr="004564E8">
        <w:rPr>
          <w:rFonts w:cs="Times New Roman"/>
          <w:b/>
        </w:rPr>
        <w:t>Вид</w:t>
      </w:r>
      <w:r w:rsidR="00E012E4" w:rsidRPr="004564E8">
        <w:rPr>
          <w:rFonts w:cs="Times New Roman"/>
          <w:b/>
        </w:rPr>
        <w:t>ы заданий творческого характера</w:t>
      </w:r>
    </w:p>
    <w:p w:rsidR="005C51C7" w:rsidRPr="004564E8" w:rsidRDefault="005C51C7" w:rsidP="005C51C7">
      <w:pPr>
        <w:rPr>
          <w:rFonts w:cs="Times New Roman"/>
        </w:rPr>
      </w:pPr>
    </w:p>
    <w:p w:rsidR="005C51C7" w:rsidRPr="004564E8" w:rsidRDefault="002741F7" w:rsidP="002741F7">
      <w:pPr>
        <w:spacing w:line="240" w:lineRule="auto"/>
        <w:rPr>
          <w:rFonts w:cs="Times New Roman"/>
        </w:rPr>
      </w:pPr>
      <w:r>
        <w:rPr>
          <w:rFonts w:cs="Times New Roman"/>
        </w:rPr>
        <w:t>1.</w:t>
      </w:r>
      <w:r w:rsidR="005C51C7" w:rsidRPr="004564E8">
        <w:rPr>
          <w:rFonts w:cs="Times New Roman"/>
        </w:rPr>
        <w:t xml:space="preserve">  Составь как можно больше вопросов, соединяя два предмета: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газета – верблюд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- Сколько верблюдов можно завернуть в одну газету?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- Что написано в газете про верблюда?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- Почему, читая газету, ты сутулишься, как верблюд? И др.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Банка – река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Утюг – трамвай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  <w:bookmarkStart w:id="0" w:name="_GoBack"/>
      <w:bookmarkEnd w:id="0"/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Огонь – раковина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Линейка – книга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2741F7" w:rsidP="002741F7">
      <w:pPr>
        <w:spacing w:line="240" w:lineRule="auto"/>
        <w:rPr>
          <w:rFonts w:cs="Times New Roman"/>
        </w:rPr>
      </w:pPr>
      <w:r>
        <w:rPr>
          <w:rFonts w:cs="Times New Roman"/>
        </w:rPr>
        <w:t>2.</w:t>
      </w:r>
      <w:r w:rsidR="005C51C7" w:rsidRPr="004564E8">
        <w:rPr>
          <w:rFonts w:cs="Times New Roman"/>
        </w:rPr>
        <w:t xml:space="preserve">  Сможешь ли ты отыскать связь между двумя, на первый взгляд, не связанными между собой событиями. Объясни, как все происходило.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Белка, сидя на дереве, упустила шишку.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Самосвал с грузом не пришел в пункт назначения вовремя.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proofErr w:type="gramStart"/>
      <w:r w:rsidRPr="004564E8">
        <w:rPr>
          <w:rFonts w:cs="Times New Roman"/>
        </w:rPr>
        <w:t>(Белка, сидя на дереве, упустила шишку, шишка, падая, спугнула зайца, сидящего под деревом, заяц выскочил на дорогу, шофер самосвала увидел зайца, остановил машину и побежал за ним в лес.</w:t>
      </w:r>
      <w:proofErr w:type="gramEnd"/>
      <w:r w:rsidRPr="004564E8">
        <w:rPr>
          <w:rFonts w:cs="Times New Roman"/>
        </w:rPr>
        <w:t xml:space="preserve"> </w:t>
      </w:r>
      <w:proofErr w:type="gramStart"/>
      <w:r w:rsidRPr="004564E8">
        <w:rPr>
          <w:rFonts w:cs="Times New Roman"/>
        </w:rPr>
        <w:t>Заяц скрылся, а шофер в лесу заблудился, и груз не пришел вовремя по назначению).</w:t>
      </w:r>
      <w:proofErr w:type="gramEnd"/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2741F7" w:rsidP="002741F7">
      <w:pPr>
        <w:spacing w:line="240" w:lineRule="auto"/>
        <w:rPr>
          <w:rFonts w:cs="Times New Roman"/>
        </w:rPr>
      </w:pPr>
      <w:r>
        <w:rPr>
          <w:rFonts w:cs="Times New Roman"/>
        </w:rPr>
        <w:t>3.</w:t>
      </w:r>
      <w:r w:rsidR="005C51C7" w:rsidRPr="004564E8">
        <w:rPr>
          <w:rFonts w:cs="Times New Roman"/>
        </w:rPr>
        <w:t xml:space="preserve">  Найди причину событий (Почему это произошло?)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Во всем доме внезапно погасли все электрические лампы.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Речка вышла из берегов и затопила все окрестные дома.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2741F7" w:rsidP="002741F7">
      <w:pPr>
        <w:spacing w:line="240" w:lineRule="auto"/>
        <w:rPr>
          <w:rFonts w:cs="Times New Roman"/>
        </w:rPr>
      </w:pPr>
      <w:r>
        <w:rPr>
          <w:rFonts w:cs="Times New Roman"/>
        </w:rPr>
        <w:lastRenderedPageBreak/>
        <w:t>4.</w:t>
      </w:r>
      <w:r w:rsidR="005C51C7" w:rsidRPr="004564E8">
        <w:rPr>
          <w:rFonts w:cs="Times New Roman"/>
        </w:rPr>
        <w:t xml:space="preserve">  Представь последствия событий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Охотник выстрелил в воздух.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Из окна выбросили кусок булки.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2741F7" w:rsidP="002741F7">
      <w:pPr>
        <w:spacing w:line="240" w:lineRule="auto"/>
        <w:rPr>
          <w:rFonts w:cs="Times New Roman"/>
        </w:rPr>
      </w:pPr>
      <w:r>
        <w:rPr>
          <w:rFonts w:cs="Times New Roman"/>
        </w:rPr>
        <w:t>5.</w:t>
      </w:r>
      <w:r w:rsidR="005C51C7" w:rsidRPr="004564E8">
        <w:rPr>
          <w:rFonts w:cs="Times New Roman"/>
        </w:rPr>
        <w:t xml:space="preserve">  Представь, что ты можешь уменьшаться до размеров муравья. Придумай историю о своем чудесном превращении, используя вопросы: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- Какое бы у тебя было любимое занятие?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- Чего бы ты опасался?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- Через какое время ты снова захотел бы стать большим? Почему?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 xml:space="preserve">6. Сочини небольшой рассказ на тему «Что бы </w:t>
      </w:r>
      <w:proofErr w:type="gramStart"/>
      <w:r w:rsidRPr="004564E8">
        <w:rPr>
          <w:rFonts w:cs="Times New Roman"/>
        </w:rPr>
        <w:t>произошло и что бы ты сделал</w:t>
      </w:r>
      <w:proofErr w:type="gramEnd"/>
      <w:r w:rsidRPr="004564E8">
        <w:rPr>
          <w:rFonts w:cs="Times New Roman"/>
        </w:rPr>
        <w:t>, если бы: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- из крана на кухне полился апельсиновый сок;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-люди придумали таблетки от сна».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7. Объясни, почему это происходит.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Почему масло тает на раскаленной сковороде?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Почему из тучи идет дождь, а из облака нет?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8. Объясни, что это значит: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Мальчик как медведь;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Учитель как грозовая туча;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Золотая середина;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Белая ворона.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9. Образуй как можно больше слов из слова школьник, самолет и т.д.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10. Упражнения в подборе синонимов, антонимов.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11. Измени слова так, чтобы получилось как можно больше предложений: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Собака, найти, в, двор, сахарная, косточка</w:t>
      </w:r>
      <w:proofErr w:type="gramStart"/>
      <w:r w:rsidRPr="004564E8">
        <w:rPr>
          <w:rFonts w:cs="Times New Roman"/>
        </w:rPr>
        <w:t xml:space="preserve"> .</w:t>
      </w:r>
      <w:proofErr w:type="gramEnd"/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12. Решение логических задач.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13. Придумывание продолжения истории по началу (сочинение).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14. Оценка событий с разных сторон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Драка (хорошо – плохо)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Сумел постоять за себя;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Порвал одежду;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Сумел защитить слабого;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Будут ругать родители;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Показал, кто здесь главный и т.д.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Поссорился с другом и т.д.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 xml:space="preserve"> 15. Дописывание стихотворений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Вдоль реки бежал Аким,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Был Аким совсем сухим.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16. Составление и заполнение кроссвордов, решение ребусов.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5C51C7" w:rsidP="002741F7">
      <w:pPr>
        <w:spacing w:line="240" w:lineRule="auto"/>
        <w:rPr>
          <w:rFonts w:cs="Times New Roman"/>
        </w:rPr>
      </w:pPr>
      <w:r w:rsidRPr="004564E8">
        <w:rPr>
          <w:rFonts w:cs="Times New Roman"/>
        </w:rPr>
        <w:t>17. Иллюстрирование художественных произведений.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5C51C7" w:rsidRPr="004564E8" w:rsidRDefault="002741F7" w:rsidP="002741F7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     </w:t>
      </w:r>
      <w:r w:rsidR="005C51C7" w:rsidRPr="004564E8">
        <w:rPr>
          <w:rFonts w:cs="Times New Roman"/>
        </w:rPr>
        <w:t>Каждый учитель может использовать творческие задания с учетом возможностей конкретных детей своего класса, применяя личностно – ориентированный подход, чтобы эти задания не были однотипными, давали возможность учащимся попробовать себя в разных видах деятельности. Необходимо помнить, что формированию творческой индивидуальности школьников способствует комплексность, преемственность, систематичность и непрерывность работы.</w:t>
      </w:r>
    </w:p>
    <w:p w:rsidR="005C51C7" w:rsidRPr="004564E8" w:rsidRDefault="005C51C7" w:rsidP="002741F7">
      <w:pPr>
        <w:spacing w:line="240" w:lineRule="auto"/>
        <w:rPr>
          <w:rFonts w:cs="Times New Roman"/>
        </w:rPr>
      </w:pPr>
    </w:p>
    <w:p w:rsidR="002F5EB1" w:rsidRPr="004564E8" w:rsidRDefault="002F5EB1">
      <w:pPr>
        <w:rPr>
          <w:rFonts w:cs="Times New Roman"/>
        </w:rPr>
      </w:pPr>
    </w:p>
    <w:sectPr w:rsidR="002F5EB1" w:rsidRPr="0045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C7"/>
    <w:rsid w:val="002741F7"/>
    <w:rsid w:val="002F5EB1"/>
    <w:rsid w:val="004564E8"/>
    <w:rsid w:val="005C51C7"/>
    <w:rsid w:val="00611C13"/>
    <w:rsid w:val="00E0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2015-12-07T16:39:00Z</dcterms:created>
  <dcterms:modified xsi:type="dcterms:W3CDTF">2016-02-18T14:56:00Z</dcterms:modified>
</cp:coreProperties>
</file>