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7A" w:rsidRPr="00292E7A" w:rsidRDefault="000A4812" w:rsidP="000A4812">
      <w:pPr>
        <w:spacing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«Образовательный центр»с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лександровка муниципального района Большеглушицкий Самарской области</w:t>
      </w:r>
    </w:p>
    <w:p w:rsid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292E7A" w:rsidRPr="00292E7A" w:rsidRDefault="00292E7A" w:rsidP="000A4812">
      <w:pPr>
        <w:spacing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292E7A">
        <w:rPr>
          <w:rFonts w:ascii="Times New Roman" w:hAnsi="Times New Roman" w:cs="Times New Roman"/>
          <w:color w:val="262626"/>
          <w:sz w:val="28"/>
          <w:szCs w:val="28"/>
        </w:rPr>
        <w:t>«Сценарий урока»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«Опыт внедрения ФГОС в начальной школе» - 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сценарий проведения урока с представлением эффективности данного урока с точки зрения  формирования личностных, метапредметных  и предметных компетенций.</w:t>
      </w:r>
    </w:p>
    <w:p w:rsid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92E7A" w:rsidRDefault="00292E7A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Пикало Галина Валентиновна</w:t>
      </w: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начальных классов</w:t>
      </w: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ГБОУ СОШ «ОЦ» с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лександровка</w:t>
      </w: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4812" w:rsidRDefault="000A4812" w:rsidP="000A4812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4812" w:rsidRPr="00292E7A" w:rsidRDefault="000A4812" w:rsidP="000A4812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2016 г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Пояснительная записка. 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  определил духовно-нравственное развитие школьников как задачу современного воспитания первостепенной важности, обязательное условие поступательного развития страны и консолидации гражданского общества, государственный заказ для школы. Согласно концепции ФГОС и проекту Базисного учебного плана общеобразовательных учреждений Российской Федерации, внеурочная деятельность школьников – это обязательная и неотъемлемая часть образовательного процесса в школе. 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соответствии с принципами концепции духовно- нравственного воспитания личности гражданина России культура младшего школьника раскрывает мир его духовности как форму сознания, способом существования которого является знание и мир его ценностей. То есть, - развитость ценностного отношения человека к миру во всём его многообразии и к самому себе в этом мире, к процессам познания, деятельности, общения, в готовности действовать в соответствии с этими личностно-значимыми  установками. 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Начальная школа самая важная и значимая ступень в системе школьного образования, где впервые ведущей деятельностью становится учебная деятельность</w:t>
      </w:r>
      <w:r w:rsidRPr="00292E7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от того, как будет сформирована эта деятельность, насколько будет привит интерес к процессу познания, созданы комфортные условия для учения, зависит не только успешность обучения детей в основной и старшей школе, но и желание и умение совершенствовать своё образование всю жизнь.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Психологами доказано, что именно младший школьный возраст является оптимальным периодом развития всех высших психических функций – восприятия, памяти, внимания, воображения, мышления, речи.  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И упустить этот период в развитии ребёнка – значит затормозить его личностное развитие и взросление, создать большие трудности на последующих ступенях обучения.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Концепции федеральных государственных стандартов 2-го поколения есть цитата: «Развитие личности – смысл и цель современного образования».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Это та же цель, которую Л.В. Занков сформулировал  50 лет назад. 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( Цель обучения – достижение оптимального общего развития каждого ребёнка при сохранении его психического и физического здоровья.)</w:t>
      </w:r>
    </w:p>
    <w:p w:rsidR="00292E7A" w:rsidRPr="00292E7A" w:rsidRDefault="00292E7A" w:rsidP="00292E7A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color w:val="262626" w:themeColor="text1" w:themeTint="D9"/>
          <w:sz w:val="28"/>
          <w:szCs w:val="28"/>
        </w:rPr>
        <w:t xml:space="preserve">Им предоставлено  право </w:t>
      </w:r>
      <w:proofErr w:type="gramStart"/>
      <w:r w:rsidRPr="00292E7A">
        <w:rPr>
          <w:color w:val="262626" w:themeColor="text1" w:themeTint="D9"/>
          <w:sz w:val="28"/>
          <w:szCs w:val="28"/>
        </w:rPr>
        <w:t>спорить</w:t>
      </w:r>
      <w:proofErr w:type="gramEnd"/>
      <w:r w:rsidRPr="00292E7A">
        <w:rPr>
          <w:color w:val="262626" w:themeColor="text1" w:themeTint="D9"/>
          <w:sz w:val="28"/>
          <w:szCs w:val="28"/>
        </w:rPr>
        <w:t xml:space="preserve"> и отстаивать свою точку зрения. Возможны и ошибочные суждения, поэтому важно, чтобы дети не боялись ошибиться и это не каралось отметкой, а наоборот активность должна поощряться </w:t>
      </w:r>
      <w:r w:rsidRPr="00292E7A">
        <w:rPr>
          <w:b/>
          <w:color w:val="262626" w:themeColor="text1" w:themeTint="D9"/>
          <w:sz w:val="28"/>
          <w:szCs w:val="28"/>
        </w:rPr>
        <w:t xml:space="preserve">(источник – интернет- 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ksh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>_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dok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>_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obuch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>_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fgos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>_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po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292E7A">
        <w:rPr>
          <w:b/>
          <w:color w:val="262626" w:themeColor="text1" w:themeTint="D9"/>
          <w:sz w:val="28"/>
          <w:szCs w:val="28"/>
          <w:lang w:val="en-US"/>
        </w:rPr>
        <w:t>zank</w:t>
      </w:r>
      <w:proofErr w:type="spellEnd"/>
      <w:r w:rsidRPr="00292E7A">
        <w:rPr>
          <w:b/>
          <w:color w:val="262626" w:themeColor="text1" w:themeTint="D9"/>
          <w:sz w:val="28"/>
          <w:szCs w:val="28"/>
        </w:rPr>
        <w:t xml:space="preserve"> «</w:t>
      </w:r>
      <w:proofErr w:type="gramStart"/>
      <w:r w:rsidRPr="00292E7A">
        <w:rPr>
          <w:b/>
          <w:color w:val="262626" w:themeColor="text1" w:themeTint="D9"/>
          <w:sz w:val="28"/>
          <w:szCs w:val="28"/>
        </w:rPr>
        <w:t>Обучение по системе</w:t>
      </w:r>
      <w:proofErr w:type="gramEnd"/>
      <w:r w:rsidRPr="00292E7A">
        <w:rPr>
          <w:b/>
          <w:color w:val="262626" w:themeColor="text1" w:themeTint="D9"/>
          <w:sz w:val="28"/>
          <w:szCs w:val="28"/>
        </w:rPr>
        <w:t xml:space="preserve"> развивающего обучения Л.В.Занкова как один из путей повышения уровня преподавания  в младших классах»).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Цели и задачи  программы </w:t>
      </w:r>
      <w:proofErr w:type="gramStart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духовного-нравственного</w:t>
      </w:r>
      <w:proofErr w:type="gramEnd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развития и воспитания ФГОС и система развивающего обучения Л. В. Занкова имеют единое психолого-педагогическое  основание – это, прежде всего, теория Л. С. Выготского. Понятие «зона ближайшего развития», введённое в психологический  лексикон Выготским, позволило сформулировать положение о том, что именно обучение ведёт за собой развитие. А это, в свою очередь, дало возможность Л.В. Занкову выстроить систему развивающего обучения, цель которого совпадает с целью, поставленной сегодня перед российским образованием. Цель обучения в системе Л. В. Занкова определяется как достижение оптимального общего развития каждого ребёнка при сохранении его психического и физического здоровья. Поэтому основная особенность системы заключается в согласовании ведущей роли обучения, а, следовательно, и руководящей роли учителя с чрезвычайно бережным отношением к внутреннему миру ребёнка, с представлением простора его индивидуальности, то есть в согласовании внешних и внутренних факторов развития личности.</w:t>
      </w:r>
    </w:p>
    <w:p w:rsidR="00292E7A" w:rsidRPr="00292E7A" w:rsidRDefault="00292E7A" w:rsidP="00292E7A">
      <w:pPr>
        <w:pStyle w:val="a3"/>
        <w:ind w:firstLine="708"/>
        <w:jc w:val="both"/>
        <w:rPr>
          <w:color w:val="262626" w:themeColor="text1" w:themeTint="D9"/>
          <w:sz w:val="28"/>
          <w:szCs w:val="28"/>
        </w:rPr>
      </w:pPr>
      <w:r w:rsidRPr="00292E7A">
        <w:rPr>
          <w:color w:val="262626" w:themeColor="text1" w:themeTint="D9"/>
          <w:sz w:val="28"/>
          <w:szCs w:val="28"/>
        </w:rPr>
        <w:t xml:space="preserve">Процесс обучения строится таким образом, чтобы ученик добывал знания самостоятельно, а учитель только помогал ему, направляя на нужный путь.   Урок ведётся в форме дискуссии. Без этого невозможно ответить </w:t>
      </w:r>
      <w:proofErr w:type="gramStart"/>
      <w:r w:rsidRPr="00292E7A">
        <w:rPr>
          <w:color w:val="262626" w:themeColor="text1" w:themeTint="D9"/>
          <w:sz w:val="28"/>
          <w:szCs w:val="28"/>
        </w:rPr>
        <w:t>на те</w:t>
      </w:r>
      <w:proofErr w:type="gramEnd"/>
      <w:r w:rsidRPr="00292E7A">
        <w:rPr>
          <w:color w:val="262626" w:themeColor="text1" w:themeTint="D9"/>
          <w:sz w:val="28"/>
          <w:szCs w:val="28"/>
        </w:rPr>
        <w:t xml:space="preserve"> проблемные вопросы, которыми насыщен урок. Ученики могут не согласиться не только с мнением товарищей, но и с мнением учителя.                                                                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Информация, полученная учащимися, непременно должна фиксироваться и использоваться. Это, прежде всего, запись готовых фрагментов, создание собственных текстов на основе полученных данных; краткая запись, схема, таблица, диаграмма, рисунок и т.п. Необходимо отметить, что получение и фиксация информации всегда требуют ее понимания и преобразования, то есть внутри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этих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простых, на первый взгляд, операций, лежат очень сложные механизмы психики: наблюдательность и память, воля, умение производить анализ, синтез и обобщение.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Полученная информация только тогда усваивается, когда используется учащимся для решения учебных задач. Именно многократное осмысление ее в новых условиях, включение в тесные взаимосвязи с имеющимися данными, совершение 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каких-либо действий с ними позволяет учащимся действительно освоить предлагаемое содержание образования.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    Этап применения и представления информации обнаруживает и степень понимания ребенком добытых сведений, и определяет соответствие и адекватность поставленной задаче, а также открывает широкие возможности для коммуникации, получения обратной связи, самоконтроля и внешнего контроля.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 этом этапе возможно еще одно преобразование информации с целью ее донесения до других, то есть создание собственного текста – комментариев, сообщения, тезисов, выводов; «встраивание» имеющихся данных в уже имеющуюся информацию (например, для решения задачи); подготовка презентационных материалов – таблиц, схем, диаграмм, плакатов, компьютерных презентаций и т.п.; развитие навыков устной речи – умение строить монологическое высказывание;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умения формулировать, задавать и отвечать на вопросы, вести диалог; отстаивать свою точку зрения; слушать и слышать собеседника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видеть проблемы, задавать вопросы; находить несколько вариантов решения проблемы, различать существенное и несущественное; формулировать правила, давать определение понятиям; классифицировать, делать выводы и умозаключения; проводить наблюдения наглядных объектов, опыты и эксперименты; определять недостающую информацию, находить ее и работать с ней;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пользоваться учебными моделями, </w:t>
      </w:r>
      <w:hyperlink r:id="rId5" w:tooltip="ОБЩИЙ ГЛОССАРИЙ СЕМИНАРА: Знаково-символические средства" w:history="1">
        <w:r w:rsidRPr="00292E7A">
          <w:rPr>
            <w:rStyle w:val="a6"/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знаково-символическими</w:t>
        </w:r>
      </w:hyperlink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средствами, общими схемами решения; структурировать материал, создавать текст; владеть адекватной самооценкой, определять границы собственного знания и незнания; доказывать и защищать свои идеи, воспринимать идеи других, владеть навыками сотрудничества»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</w:p>
    <w:p w:rsidR="00292E7A" w:rsidRPr="00292E7A" w:rsidRDefault="00292E7A" w:rsidP="00292E7A">
      <w:pPr>
        <w:spacing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92E7A" w:rsidRPr="00292E7A" w:rsidRDefault="00292E7A" w:rsidP="00292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СПИСОК ЛИТЕРАТУРЫ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1.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Планируемые результаты начального общего образования / [Л.Л. Алексеева, С.В. Анащенкова, М.3.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Биболетова и др.]; под ред. Г. С. Ковалевой, О. Б. Логиновой.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- М.: Просвещение, 2009. - С. 19-21.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2. Примерные программы начального общего образования. В 2-х частях./ Начальная школа / —2 е изд., перераб. — М.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Просвещение, 2010. — 204 с. — (Стандарты второго поколения).</w:t>
      </w:r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3. Программы начального общего образования. Система Л.В. Занкова / Сост. Н.В. Нечаева, С.В. Бухвалова. – Самара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Издательский дом «Фёдоров», 2011. – 224 </w:t>
      </w:r>
      <w:proofErr w:type="gramStart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Pr="00292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92E7A" w:rsidRPr="00292E7A" w:rsidRDefault="00292E7A" w:rsidP="00292E7A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eastAsia="en-US"/>
        </w:rPr>
      </w:pPr>
    </w:p>
    <w:p w:rsidR="00175142" w:rsidRDefault="00175142" w:rsidP="00292E7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Самоанализ урока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Характеристика класса.  </w:t>
      </w:r>
    </w:p>
    <w:p w:rsidR="00292E7A" w:rsidRPr="00292E7A" w:rsidRDefault="00292E7A" w:rsidP="00292E7A">
      <w:pPr>
        <w:spacing w:line="240" w:lineRule="auto"/>
        <w:ind w:left="14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занятии присутствовали учащиеся 2  класса (январь). Учащиеся уже достаточно хорошо узнали друг друга, приобрели первичные навыки поведения в коллективе на занятиях и в перемену. Большинство детей в классе </w:t>
      </w:r>
      <w:proofErr w:type="gramStart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дружелюбны</w:t>
      </w:r>
      <w:proofErr w:type="gramEnd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открыты и обладают высокой познавательной активностью. На занятии присутствовали дети в количестве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человек. Среди них были ребята неусидчивые физически активные и быстро утомляемые. Это –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Саяпин А.,Чернецкий А.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но они тоже активно работали. Но всё-таки для них  надо было увеличить время движения, включить ещё одну физкультминутку. Остальные ученики были активны, и усталости детей не было видно на занятии. Наоборот ребята закончили занятие жизнерадостно и активно.</w:t>
      </w:r>
    </w:p>
    <w:p w:rsidR="00292E7A" w:rsidRPr="009C5ED7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5E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Урок по математике во 2 классе. Тема: «Взаимно обратные арифметические действия». </w:t>
      </w:r>
      <w:r w:rsidRPr="009C5ED7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Урок 2. </w:t>
      </w:r>
      <w:r w:rsidRPr="009C5E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Повторение. Закрепление. </w:t>
      </w:r>
    </w:p>
    <w:p w:rsidR="00292E7A" w:rsidRPr="009C5ED7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5E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Цели.</w:t>
      </w: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Pr="00292E7A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Получить</w:t>
      </w: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достоверные данные об уровне представлений учащихся по данной теме, о сформированности их знаний и умений.</w:t>
      </w:r>
    </w:p>
    <w:p w:rsidR="00292E7A" w:rsidRPr="00292E7A" w:rsidRDefault="00292E7A" w:rsidP="00292E7A">
      <w:pPr>
        <w:pStyle w:val="a3"/>
        <w:ind w:left="360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  <w:u w:val="single"/>
        </w:rPr>
        <w:t>Повторить и закрепить</w:t>
      </w:r>
      <w:r w:rsidRPr="00292E7A">
        <w:rPr>
          <w:b/>
          <w:color w:val="262626" w:themeColor="text1" w:themeTint="D9"/>
          <w:sz w:val="28"/>
          <w:szCs w:val="28"/>
        </w:rPr>
        <w:t xml:space="preserve"> знания, умения, приобретённые на предыдущих занятиях: </w:t>
      </w:r>
    </w:p>
    <w:p w:rsidR="00292E7A" w:rsidRPr="00292E7A" w:rsidRDefault="00292E7A" w:rsidP="00292E7A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</w:rPr>
        <w:t xml:space="preserve">   1. Знаковую запись римских чисел. </w:t>
      </w:r>
    </w:p>
    <w:p w:rsidR="00292E7A" w:rsidRPr="00292E7A" w:rsidRDefault="00292E7A" w:rsidP="00292E7A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</w:rPr>
        <w:t xml:space="preserve">   2. Конкретный смысл действия умножения. </w:t>
      </w:r>
    </w:p>
    <w:p w:rsidR="00292E7A" w:rsidRPr="00292E7A" w:rsidRDefault="00292E7A" w:rsidP="00292E7A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</w:rPr>
        <w:t xml:space="preserve">   3. Признаки отличий квадрата равностороннего треугольника. </w:t>
      </w:r>
    </w:p>
    <w:p w:rsidR="00292E7A" w:rsidRPr="00292E7A" w:rsidRDefault="00292E7A" w:rsidP="00292E7A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</w:p>
    <w:p w:rsidR="00292E7A" w:rsidRPr="00292E7A" w:rsidRDefault="00292E7A" w:rsidP="00292E7A">
      <w:pPr>
        <w:pStyle w:val="a3"/>
        <w:ind w:left="360"/>
        <w:jc w:val="both"/>
        <w:rPr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  <w:u w:val="single"/>
        </w:rPr>
        <w:t>Учиться</w:t>
      </w:r>
      <w:r w:rsidRPr="00292E7A">
        <w:rPr>
          <w:color w:val="262626" w:themeColor="text1" w:themeTint="D9"/>
          <w:sz w:val="28"/>
          <w:szCs w:val="28"/>
        </w:rPr>
        <w:t xml:space="preserve"> воспринимать сложение и вычитание умножение и деление как  взаимно обратные действия.</w:t>
      </w:r>
    </w:p>
    <w:p w:rsidR="00292E7A" w:rsidRPr="00292E7A" w:rsidRDefault="00292E7A" w:rsidP="00292E7A">
      <w:pPr>
        <w:pStyle w:val="a3"/>
        <w:ind w:left="360"/>
        <w:jc w:val="both"/>
        <w:rPr>
          <w:color w:val="262626" w:themeColor="text1" w:themeTint="D9"/>
          <w:sz w:val="28"/>
          <w:szCs w:val="28"/>
        </w:rPr>
      </w:pPr>
      <w:r w:rsidRPr="00292E7A">
        <w:rPr>
          <w:b/>
          <w:color w:val="262626" w:themeColor="text1" w:themeTint="D9"/>
          <w:sz w:val="28"/>
          <w:szCs w:val="28"/>
          <w:u w:val="single"/>
        </w:rPr>
        <w:t>Учиться</w:t>
      </w:r>
      <w:r w:rsidRPr="00292E7A">
        <w:rPr>
          <w:b/>
          <w:color w:val="262626" w:themeColor="text1" w:themeTint="D9"/>
          <w:sz w:val="28"/>
          <w:szCs w:val="28"/>
        </w:rPr>
        <w:t xml:space="preserve"> </w:t>
      </w:r>
      <w:r w:rsidRPr="00292E7A">
        <w:rPr>
          <w:color w:val="262626" w:themeColor="text1" w:themeTint="D9"/>
          <w:sz w:val="28"/>
          <w:szCs w:val="28"/>
        </w:rPr>
        <w:t xml:space="preserve">работать в команде (в группе): </w:t>
      </w:r>
    </w:p>
    <w:p w:rsidR="00292E7A" w:rsidRPr="00292E7A" w:rsidRDefault="00292E7A" w:rsidP="00292E7A">
      <w:pPr>
        <w:pStyle w:val="a3"/>
        <w:ind w:left="360"/>
        <w:jc w:val="both"/>
        <w:rPr>
          <w:color w:val="262626" w:themeColor="text1" w:themeTint="D9"/>
          <w:sz w:val="28"/>
          <w:szCs w:val="28"/>
        </w:rPr>
      </w:pPr>
      <w:r w:rsidRPr="00292E7A">
        <w:rPr>
          <w:color w:val="262626" w:themeColor="text1" w:themeTint="D9"/>
          <w:sz w:val="28"/>
          <w:szCs w:val="28"/>
        </w:rPr>
        <w:t xml:space="preserve">- соблюдать правила общения со сверстниками; </w:t>
      </w:r>
    </w:p>
    <w:p w:rsidR="00292E7A" w:rsidRPr="00292E7A" w:rsidRDefault="00292E7A" w:rsidP="00292E7A">
      <w:pPr>
        <w:pStyle w:val="a3"/>
        <w:ind w:left="360"/>
        <w:jc w:val="both"/>
        <w:rPr>
          <w:color w:val="262626" w:themeColor="text1" w:themeTint="D9"/>
          <w:sz w:val="28"/>
          <w:szCs w:val="28"/>
        </w:rPr>
      </w:pPr>
      <w:r w:rsidRPr="00292E7A">
        <w:rPr>
          <w:color w:val="262626" w:themeColor="text1" w:themeTint="D9"/>
          <w:sz w:val="28"/>
          <w:szCs w:val="28"/>
        </w:rPr>
        <w:t xml:space="preserve">- соблюдать правила поведения в школе. </w:t>
      </w:r>
    </w:p>
    <w:p w:rsidR="00292E7A" w:rsidRPr="00292E7A" w:rsidRDefault="00292E7A" w:rsidP="00292E7A">
      <w:pPr>
        <w:pStyle w:val="a3"/>
        <w:ind w:left="360" w:firstLine="348"/>
        <w:jc w:val="both"/>
        <w:rPr>
          <w:color w:val="262626" w:themeColor="text1" w:themeTint="D9"/>
          <w:sz w:val="28"/>
          <w:szCs w:val="28"/>
        </w:rPr>
      </w:pPr>
      <w:r w:rsidRPr="00292E7A">
        <w:rPr>
          <w:color w:val="262626" w:themeColor="text1" w:themeTint="D9"/>
          <w:sz w:val="28"/>
          <w:szCs w:val="28"/>
        </w:rPr>
        <w:t>Виды заданий выбраны грамотно и соответствуют  теме и целям занятия, которые направлены на развитие личностных, познавательных, коммуникативных УУД.</w:t>
      </w:r>
    </w:p>
    <w:p w:rsidR="00292E7A" w:rsidRPr="00292E7A" w:rsidRDefault="00292E7A" w:rsidP="00292E7A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Присутствуют различные виды активности: познавательная, социальная и физическая. Применяются здоровье сберегающие технологии (физкультминутка, динамическая пауза). 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Применены интерактивные формы организации занятия.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Применён принцип оценивания  – похвалы подбадривания и поддержки. 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Ведущую роль занимают учащиеся, как главные участники урока. 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Учитель направляет и поддерживает работу учащихся. 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Предметно – развивающая  и информационная среда достаточно хорошо </w:t>
      </w:r>
      <w:proofErr w:type="gramStart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подготовлены</w:t>
      </w:r>
      <w:proofErr w:type="gramEnd"/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На уроке просматривалась связь «ученик – ученик – учитель – ученик»</w:t>
      </w:r>
    </w:p>
    <w:p w:rsidR="00292E7A" w:rsidRPr="00292E7A" w:rsidRDefault="00292E7A" w:rsidP="00292E7A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2E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Подведение итогов с самооценкой знаний.</w:t>
      </w:r>
    </w:p>
    <w:p w:rsidR="00292E7A" w:rsidRDefault="00292E7A" w:rsidP="00292E7A">
      <w:pPr>
        <w:spacing w:line="240" w:lineRule="auto"/>
        <w:ind w:left="144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</w:t>
      </w:r>
      <w:r w:rsidRPr="00292E7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ехнологическая карта занятия. </w:t>
      </w:r>
    </w:p>
    <w:p w:rsidR="00292E7A" w:rsidRPr="00292E7A" w:rsidRDefault="00292E7A" w:rsidP="00292E7A">
      <w:pPr>
        <w:spacing w:line="240" w:lineRule="auto"/>
        <w:ind w:left="144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pPr w:leftFromText="180" w:rightFromText="180" w:bottomFromText="200" w:vertAnchor="page" w:horzAnchor="margin" w:tblpY="13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2129"/>
        <w:gridCol w:w="4526"/>
        <w:gridCol w:w="2042"/>
        <w:gridCol w:w="1802"/>
        <w:gridCol w:w="1982"/>
      </w:tblGrid>
      <w:tr w:rsidR="00292E7A" w:rsidRPr="00292E7A" w:rsidTr="00175142">
        <w:trPr>
          <w:trHeight w:val="1266"/>
        </w:trPr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Этап занятия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E7A" w:rsidRPr="00292E7A" w:rsidRDefault="00292E7A" w:rsidP="00292E7A">
            <w:pPr>
              <w:spacing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Методический приём</w:t>
            </w:r>
          </w:p>
        </w:tc>
        <w:tc>
          <w:tcPr>
            <w:tcW w:w="1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Деятельность учителя.</w:t>
            </w:r>
          </w:p>
        </w:tc>
        <w:tc>
          <w:tcPr>
            <w:tcW w:w="17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Универсальные учебные действия</w:t>
            </w:r>
          </w:p>
        </w:tc>
      </w:tr>
      <w:tr w:rsidR="00292E7A" w:rsidRPr="00292E7A" w:rsidTr="00292E7A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Личностные универсальные учебные действия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Регулятивные универсальные учебные действия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Познавательные универсальные учебные действия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1.Организационный момент.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готовности класса; эмоциональный настрой на занятие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Приветствие 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Звонко прозвенел звонок!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Все явились на урок?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Дружно рядом с партой встали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 готовность показали!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Все учебники, тетрадки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 уголке лежат в порядке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 в пенале ручка есть?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Разрешаю вам присесть!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У </w:t>
            </w: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обучающегося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будут сформированы: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внутренняя позиция школьника на уровне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положительного отношения к урокам математики;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понимание роли математических действий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 жизни человека;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интерес к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различным видам учебной деятельности, включая элементы предметно исследовательской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ориентация на понимание предложений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 оценок учителей и одноклассников;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понимание нравственного содержания поступков окружающих людей.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для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формирования: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–  интереса к познанию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математических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фактов, математических зависимостей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 окружающем мире;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первоначальной ориентации на оценку результатов познавательной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общих представлений о рациональной организации мыслительной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самооценки на основе заданных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критериев успешности учебной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первоначальной ориентации в поведении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на принятые моральные нормы;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понимания чувств одноклассников, учите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лей.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>Обучающийся научится: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принимать учебную задачу и следовать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инструкции учителя;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планировать свои действия в соответствии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 учебными задачами;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2.Разминка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Устный счёт. 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 - Как обычно, устный счёт нас в разминке этой ждёт! </w:t>
            </w: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before="7" w:after="0" w:line="240" w:lineRule="auto"/>
              <w:ind w:firstLine="56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3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-5"/>
                <w:sz w:val="28"/>
                <w:szCs w:val="28"/>
              </w:rPr>
              <w:t xml:space="preserve">Выполнив задание, вы </w:t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-5"/>
                <w:sz w:val="28"/>
                <w:szCs w:val="28"/>
              </w:rPr>
              <w:lastRenderedPageBreak/>
              <w:t>узнаете, который час соответствует</w:t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-5"/>
                <w:sz w:val="28"/>
                <w:szCs w:val="28"/>
              </w:rPr>
              <w:br/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4"/>
                <w:sz w:val="28"/>
                <w:szCs w:val="28"/>
              </w:rPr>
              <w:t xml:space="preserve">понятию «полдень»: </w:t>
            </w:r>
          </w:p>
          <w:p w:rsidR="00292E7A" w:rsidRPr="00292E7A" w:rsidRDefault="00292E7A" w:rsidP="00292E7A">
            <w:pPr>
              <w:widowControl w:val="0"/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before="7" w:after="0" w:line="240" w:lineRule="auto"/>
              <w:ind w:left="565"/>
              <w:jc w:val="both"/>
              <w:rPr>
                <w:rFonts w:ascii="Times New Roman" w:hAnsi="Times New Roman" w:cs="Times New Roman"/>
                <w:color w:val="262626" w:themeColor="text1" w:themeTint="D9"/>
                <w:spacing w:val="4"/>
                <w:sz w:val="28"/>
                <w:szCs w:val="28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iCs/>
                <w:color w:val="262626" w:themeColor="text1" w:themeTint="D9"/>
                <w:spacing w:val="4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pacing w:val="4"/>
                <w:sz w:val="28"/>
                <w:szCs w:val="28"/>
                <w:lang w:eastAsia="en-US"/>
              </w:rPr>
              <w:t>3 + 19 = ... + 8 = ... - 7 = ... + 34 = ... - 43 =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 ... + 16 = ... + 60 = ... - 35 = ... + 3 = ... - 8 = ... + 12 = ... – 3 =… -25 </w:t>
            </w:r>
            <w:r w:rsidRPr="00292E7A">
              <w:rPr>
                <w:b/>
                <w:i/>
                <w:iCs/>
                <w:color w:val="262626" w:themeColor="text1" w:themeTint="D9"/>
                <w:spacing w:val="4"/>
                <w:sz w:val="28"/>
                <w:szCs w:val="28"/>
                <w:lang w:eastAsia="en-US"/>
              </w:rPr>
              <w:t xml:space="preserve">= ...-22= ...(12.)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iCs/>
                <w:color w:val="262626" w:themeColor="text1" w:themeTint="D9"/>
                <w:spacing w:val="4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pacing w:val="-13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(проверка на доске)</w:t>
            </w:r>
          </w:p>
          <w:p w:rsidR="00292E7A" w:rsidRPr="00292E7A" w:rsidRDefault="00292E7A" w:rsidP="00292E7A">
            <w:pPr>
              <w:widowControl w:val="0"/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pacing w:val="-13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1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5"/>
                <w:sz w:val="28"/>
                <w:szCs w:val="28"/>
              </w:rPr>
              <w:t xml:space="preserve">Продолжите закономерность: </w:t>
            </w:r>
          </w:p>
          <w:p w:rsidR="00292E7A" w:rsidRPr="00292E7A" w:rsidRDefault="00292E7A" w:rsidP="00292E7A">
            <w:pPr>
              <w:widowControl w:val="0"/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5"/>
                <w:sz w:val="28"/>
                <w:szCs w:val="28"/>
              </w:rPr>
              <w:t>1, 2, 3, 3, 2, 1, 4, 5, 6, ...;</w:t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pacing w:val="5"/>
                <w:sz w:val="28"/>
                <w:szCs w:val="28"/>
              </w:rPr>
              <w:br/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(6, 5, 4). </w:t>
            </w:r>
          </w:p>
          <w:p w:rsidR="00292E7A" w:rsidRPr="00292E7A" w:rsidRDefault="00292E7A" w:rsidP="00292E7A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Замените арабские последние три числа в закономерности римскими.</w:t>
            </w:r>
          </w:p>
          <w:p w:rsidR="00292E7A" w:rsidRPr="00292E7A" w:rsidRDefault="00292E7A" w:rsidP="00292E7A">
            <w:pPr>
              <w:widowControl w:val="0"/>
              <w:shd w:val="clear" w:color="auto" w:fill="FFFFFF"/>
              <w:tabs>
                <w:tab w:val="left" w:pos="781"/>
              </w:tabs>
              <w:autoSpaceDE w:val="0"/>
              <w:autoSpaceDN w:val="0"/>
              <w:adjustRightInd w:val="0"/>
              <w:spacing w:before="7" w:after="0" w:line="240" w:lineRule="auto"/>
              <w:ind w:left="56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3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pacing w:val="4"/>
                <w:sz w:val="28"/>
                <w:szCs w:val="28"/>
              </w:rPr>
              <w:t xml:space="preserve"> </w:t>
            </w: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(проверка)</w:t>
            </w: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 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Cs/>
                <w:i/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3.Обобщение и систематизация знаний.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Формирование целостной </w:t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системы ведущих знаний по теме.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Обеспечение мотивации и принятие учащимися цели учебно-познавательной деятельности.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 xml:space="preserve">Повторение ранее </w:t>
            </w:r>
            <w:proofErr w:type="gramStart"/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изученного</w:t>
            </w:r>
            <w:proofErr w:type="gramEnd"/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. Закрепление.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Индивидуальн</w:t>
            </w: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 xml:space="preserve">ая работа и  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 xml:space="preserve">работа в группах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- Всем спасибо, молодцы! Продолжаем работу. Анализ домашнего задания по итогам проверки предыдущей работы учителем. </w:t>
            </w:r>
          </w:p>
          <w:p w:rsidR="00292E7A" w:rsidRPr="00292E7A" w:rsidRDefault="00292E7A" w:rsidP="00292E7A">
            <w:pPr>
              <w:pStyle w:val="a3"/>
              <w:jc w:val="both"/>
              <w:rPr>
                <w:i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- Некоторые ребята допустили серьёзную ошибку в решении задачи в домашнем задании. Мы рассмотрим Подобную задачу. </w:t>
            </w:r>
            <w:r w:rsidRPr="00292E7A">
              <w:rPr>
                <w:i/>
                <w:color w:val="262626" w:themeColor="text1" w:themeTint="D9"/>
                <w:sz w:val="28"/>
                <w:szCs w:val="28"/>
                <w:lang w:eastAsia="en-US"/>
              </w:rPr>
              <w:t>( Повторение конкретного смысла умножения)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Задача №724 с. 73 (Задачник  Узоровой О.В. Нефёдовой Е.А.)  Чтение задачи самостоятельно.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- Ребята, кто видел, как растёт горох на грядках? (Рассказ о растении.)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Самостоятельное решение задачи в тетрадях и 2 ученика на доске. С последующей проверкой.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В двух стручках по 6 горошин. Сколько горошин в этих стручках? </w:t>
            </w:r>
          </w:p>
          <w:p w:rsidR="00292E7A" w:rsidRPr="00292E7A" w:rsidRDefault="00292E7A" w:rsidP="00292E7A">
            <w:pPr>
              <w:pStyle w:val="a3"/>
              <w:jc w:val="both"/>
              <w:rPr>
                <w:i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r w:rsidRPr="00292E7A">
              <w:rPr>
                <w:i/>
                <w:color w:val="262626" w:themeColor="text1" w:themeTint="D9"/>
                <w:sz w:val="28"/>
                <w:szCs w:val="28"/>
                <w:lang w:eastAsia="en-US"/>
              </w:rPr>
              <w:t xml:space="preserve">У доски решает ученик, допустивший ошибку в домашнем задании и ученик, решивший правильно задачу. Остальным ученикам предлагается решать задачу с помощью рисунка, схемы или палочек.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Решили? Спасибо садитесь на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место.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На доске, как и ожидалось, две разных записи решения задачи: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2х6=12 (гор.)                2)  6х2=12(гор.)              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lang w:eastAsia="en-US"/>
              </w:rPr>
              <w:t>Далее идёт анализ решения задачи учениками.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lang w:eastAsia="en-US"/>
              </w:rPr>
              <w:t xml:space="preserve">(У)-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Саша не прав, потому что он на первом месте записал количество стручков, а надо писать количество горошин.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Это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имеет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какое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то значение?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(У)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– Да имеет. В задаче спрашивается о горошинах, значит, если задачу решать действием сложения, то мы будем складывать по 6 горошин 2 раза, т. к. у нас дано 2 стручка.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-Верно, молодец.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Динамическая пауза.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покажите своим соседям справа, слева и сзади, как вы решали задачу с помощью рисунка и палочек. ПОМОГИТЕ ИСПРАВИТЬ ОШИБКИ, ЕСЛИ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ВИДИТЕ ИХ.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Далее рассматриваются графические способы записи задачи: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4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Рисунок стручков.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4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Изображение, закодированное геометрическими фигурами во множествах.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6412EE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6412EE">
              <w:rPr>
                <w:sz w:val="28"/>
                <w:szCs w:val="28"/>
                <w:lang w:eastAsia="en-US"/>
              </w:rPr>
              <w:pict>
                <v:group id="_x0000_s1036" style="position:absolute;left:0;text-align:left;margin-left:8.4pt;margin-top:9.7pt;width:224pt;height:133.8pt;z-index:251652608" coordorigin="3520,4624" coordsize="5152,3504">
                  <v:group id="_x0000_s1037" style="position:absolute;left:4096;top:5224;width:4080;height:2432" coordorigin="4096,4672" coordsize="4080,2432">
                    <v:oval id="_x0000_s1038" style="position:absolute;left:4576;top:6444;width:320;height:304" strokeweight="2.25pt"/>
                    <v:oval id="_x0000_s1039" style="position:absolute;left:7072;top:4928;width:320;height:304" strokeweight="2.25pt"/>
                    <v:oval id="_x0000_s1040" style="position:absolute;left:6560;top:4928;width:320;height:304" strokeweight="2.25pt"/>
                    <v:oval id="_x0000_s1041" style="position:absolute;left:6032;top:4928;width:320;height:304" strokeweight="2.25pt"/>
                    <v:oval id="_x0000_s1042" style="position:absolute;left:5568;top:4928;width:320;height:304" strokeweight="2.25pt"/>
                    <v:oval id="_x0000_s1043" style="position:absolute;left:5088;top:4928;width:320;height:304" strokeweight="2.25pt"/>
                    <v:oval id="_x0000_s1044" style="position:absolute;left:4576;top:4928;width:320;height:304" strokeweight="2.25pt"/>
                    <v:oval id="_x0000_s1045" style="position:absolute;left:6880;top:6444;width:320;height:304" strokeweight="2.25pt"/>
                    <v:oval id="_x0000_s1046" style="position:absolute;left:6448;top:6444;width:320;height:304" strokeweight="2.25pt"/>
                    <v:oval id="_x0000_s1047" style="position:absolute;left:6032;top:6444;width:320;height:304" strokeweight="2.25pt"/>
                    <v:oval id="_x0000_s1048" style="position:absolute;left:5568;top:6444;width:320;height:304" strokeweight="2.25pt"/>
                    <v:oval id="_x0000_s1049" style="position:absolute;left:5088;top:6444;width:320;height:304" strokeweight="2.25pt"/>
                    <v:group id="_x0000_s1050" style="position:absolute;left:4096;top:4672;width:4080;height:2432" coordorigin="4096,4672" coordsize="4080,2432">
                      <v:oval id="_x0000_s1051" style="position:absolute;left:4096;top:4672;width:4080;height:1008" filled="f" strokeweight="3pt"/>
                      <v:oval id="_x0000_s1052" style="position:absolute;left:4096;top:6096;width:3904;height:1008" filled="f" strokeweight="3pt"/>
                    </v:group>
                  </v:group>
                  <v:oval id="_x0000_s1053" style="position:absolute;left:3520;top:4624;width:5152;height:3504" filled="f" strokeweight="2.25pt"/>
                </v:group>
              </w:pic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Решение: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6 + 6 = 6 х 2 = 12 (гор.)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Ответ: 12 горошин в 2-х стручках.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Вывод.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Какие правила надо помнить, чтобы решать задачи такого типа?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Надо внимательно прочитать и  проанализировать условие задачи и вопрос.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Найти данные задачи и соотнести их с вопросом.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Постараться понять смысл задачи соотнести его с понятием конкретного действия умножения, т. е. вспомнить какое число из данных стоит в произведении на 1-ом месте, </w:t>
            </w:r>
          </w:p>
          <w:p w:rsidR="00292E7A" w:rsidRPr="00292E7A" w:rsidRDefault="00292E7A" w:rsidP="00292E7A">
            <w:pPr>
              <w:pStyle w:val="a3"/>
              <w:ind w:left="108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а какое – на 2- ом. 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Если возникли трудности,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нарисовать рисунок или схему, или поработать с палочками. 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Записать решение и ответ.</w:t>
            </w:r>
          </w:p>
          <w:p w:rsidR="00292E7A" w:rsidRPr="00292E7A" w:rsidRDefault="00292E7A" w:rsidP="00292E7A">
            <w:pPr>
              <w:pStyle w:val="a3"/>
              <w:ind w:left="108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E7A" w:rsidRPr="00292E7A" w:rsidRDefault="00292E7A" w:rsidP="0029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учитывать выделенные учителем ориентиры действия в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учебном материале;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в сотрудничестве с учителем находить не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сколько вариантов решения учебной задачи,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представленной на наглядно образном уровне;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вносить необходимые коррективы в действия на основе принятых правил;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выполнять учебные действия в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устной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 письменной речи;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принимать установленные правила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планировании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и контроле способа решения;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осуществлять пошаговый контроль под руководством учителя в доступных видах учеб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но познавательной деятельности.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>ь научиться: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понимать смысл инструкции учителя и заданий, предложенных в учебнике;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выполнять действия в опоре на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заданный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ориентир;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воспринимать мнения и предложения сверстников о способе решения задачи;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на основе вариантов решения практических задач под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руководством учителя делать выводы о свойствах изучаемых объектов;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выполнять учебные действия в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устной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,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письменной речи и во внутреннем плане;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самостоятельно оценивать правильность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выполнения заданий и вносить необходимые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коррективы в действия с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наглядно образным материалом.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>Обучающийся научится: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осуществлять поиск нужной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информации,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используя материал учебника и справочную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литературу;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использовать рисуночные и символические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варианты математической записи;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на основе кодирования строить несложные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модели математических понятий, задачных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ситуаций;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кодировать информацию в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знаково символической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форме;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– строить небольшие математические сообщения в устной форме (до 4–5 предложений);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проводить сравнение, понимать выводы,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сделанные на основе сравнения;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выделять в явлениях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существенные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и не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существенные, необходимые и достаточные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признаки;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проводить аналогию и на ее основе строить выводы;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– в сотрудничестве с учителем проводить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классификацию изучаемых объектов;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 строить</w:t>
            </w: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 xml:space="preserve">Динамическая пауза </w:t>
            </w: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физкультминутка.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!   - Динамическая пауза – физкультминутка.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- Старушка с базара однажды пришла. 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(шаг на месте - раз, два, раз, два)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Старушка в корзинке с собой принесла: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(наклоны вниз - раз, два, раз, два)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Морковку, капусту, картошку, горох.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(руки на талии, с поворотами вправо, влево - раз, два, раз, два)</w:t>
            </w:r>
            <w:proofErr w:type="gramEnd"/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Борщ оказался на славу не плох!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(вдох, выдох)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rPr>
          <w:trHeight w:val="9636"/>
        </w:trPr>
        <w:tc>
          <w:tcPr>
            <w:tcW w:w="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 xml:space="preserve">Подведение к теме занятия.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 </w:t>
            </w:r>
            <w:proofErr w:type="gramStart"/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–У</w:t>
            </w:r>
            <w:proofErr w:type="gramEnd"/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ченик)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6412EE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6412EE">
              <w:rPr>
                <w:sz w:val="28"/>
                <w:szCs w:val="28"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5" type="#_x0000_t120" style="position:absolute;left:0;text-align:left;margin-left:141.2pt;margin-top:-157.65pt;width:42pt;height:37.7pt;z-index:251653632;mso-position-horizontal-relative:text;mso-position-vertical-relative:text"/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83.2pt;margin-top:-138pt;width:32.6pt;height:0;z-index:251654656;mso-position-horizontal-relative:text;mso-position-vertical-relative:text" o:connectortype="straight" strokeweight="2.25pt">
                  <v:stroke endarrow="block"/>
                </v:shape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33" type="#_x0000_t32" style="position:absolute;left:0;text-align:left;margin-left:115.5pt;margin-top:-138pt;width:25.7pt;height:0;z-index:251655680;mso-position-horizontal-relative:text;mso-position-vertical-relative:text" o:connectortype="straight" strokeweight="2.25pt">
                  <v:stroke endarrow="block"/>
                </v:shape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32" type="#_x0000_t32" style="position:absolute;left:0;text-align:left;margin-left:43.5pt;margin-top:-138pt;width:30.85pt;height:0;z-index:251656704;mso-position-horizontal-relative:text;mso-position-vertical-relative:text" o:connectortype="straight" strokeweight="2.25pt">
                  <v:stroke endarrow="block"/>
                </v:shape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31" type="#_x0000_t120" style="position:absolute;left:0;text-align:left;margin-left:141.2pt;margin-top:-157.65pt;width:42pt;height:37.7pt;z-index:251657728;mso-position-horizontal-relative:text;mso-position-vertical-relative:text"/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30" type="#_x0000_t120" style="position:absolute;left:0;text-align:left;margin-left:74.35pt;margin-top:-157.65pt;width:41.15pt;height:37.7pt;z-index:251658752;mso-position-horizontal-relative:text;mso-position-vertical-relative:text"/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29" type="#_x0000_t120" style="position:absolute;left:0;text-align:left;margin-left:1.5pt;margin-top:-157.65pt;width:42pt;height:37.7pt;z-index:251659776;mso-position-horizontal-relative:text;mso-position-vertical-relative:text"/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28" type="#_x0000_t32" style="position:absolute;left:0;text-align:left;margin-left:183.2pt;margin-top:-138pt;width:32.6pt;height:0;z-index:251660800;mso-position-horizontal-relative:text;mso-position-vertical-relative:text" o:connectortype="straight" strokeweight="2.25pt">
                  <v:stroke endarrow="block"/>
                </v:shape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27" type="#_x0000_t32" style="position:absolute;left:0;text-align:left;margin-left:115.5pt;margin-top:-138pt;width:25.7pt;height:0;z-index:251661824;mso-position-horizontal-relative:text;mso-position-vertical-relative:text" o:connectortype="straight" strokeweight="2.25pt">
                  <v:stroke endarrow="block"/>
                </v:shape>
              </w:pict>
            </w:r>
            <w:r w:rsidRPr="006412EE">
              <w:rPr>
                <w:sz w:val="28"/>
                <w:szCs w:val="28"/>
                <w:lang w:eastAsia="en-US"/>
              </w:rPr>
              <w:pict>
                <v:shape id="_x0000_s1026" type="#_x0000_t32" style="position:absolute;left:0;text-align:left;margin-left:43.5pt;margin-top:-138pt;width:30.85pt;height:0;z-index:251662848;mso-position-horizontal-relative:text;mso-position-vertical-relative:text" o:connectortype="straight" strokeweight="2.25pt">
                  <v:stroke endarrow="block"/>
                </v:shape>
              </w:pict>
            </w:r>
            <w:r w:rsidR="00292E7A" w:rsidRPr="00292E7A">
              <w:rPr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1.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Посмотрите на доску.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5+2=7                7-5=2                   7-2=5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7х2=14              14:7=2                 14:2=7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Что общего в данных равенствах первой строки?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Применяются одинаковые числа.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Чем различаются?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Разные знаки арифметических действий.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- Какие действия применяются?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(У) – сложение и вычитание.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Что можем ещё сказать о данных математических действиях?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Действие вычитание является обратным сложению.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Что общего в данных равенствах второй строки? </w:t>
            </w:r>
          </w:p>
          <w:p w:rsidR="00292E7A" w:rsidRPr="00292E7A" w:rsidRDefault="00292E7A" w:rsidP="00292E7A">
            <w:pPr>
              <w:pStyle w:val="a3"/>
              <w:jc w:val="both"/>
              <w:rPr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Применяются одинаковые числа.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Чем различаются?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Разные знаки арифметических действий.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- Какие действия применяются?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Умножение и деление.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Что можем ещё сказать о данных математических действиях?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Действие деление – это обратное действие умножению.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2.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- Найдите значение выражения.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7 х 8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Как искали значение произведения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-Заменяли умножение сложением.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7+7+7+7+7+7+7+7 =56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Сделайте вывод.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1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)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Число 7 помещается в числе 56 восемь раз.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2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)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По 7 взяли восемь раз и получили 56.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3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)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Семью восемь будет 56.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Запишите к данному равенству обратное действие.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7 х 8 = 56     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(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56 : 7 = 8       56 : 8 =7 )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Как находили значение частного?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По таблице умножения!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Верно!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А как вы думаете, если действие умножение одинаковых слагаемых можно заменить умножением, то можно ли найти сколько раз число 5 помещается в числе 20 действием вычитания?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Можно. Нельзя. Не знаю.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Я думаю, что можно. Нужно из числа 20 вычитать несколько раз число 5.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Сколько раз?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(У)- Пока не закончатся числа! 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-Давайте проверим наше предположение.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(Ученик идёт к доске)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20 – 5 – 5 – 5 – 5 = 0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-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Посчитайте сколько раз число 5 уместилось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в числе 20?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4 раза!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Предлагаю для облегчения счёта выполнять действия змейкой.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noProof/>
                <w:color w:val="262626" w:themeColor="text1" w:themeTint="D9"/>
                <w:sz w:val="28"/>
                <w:szCs w:val="28"/>
                <w:u w:color="00B050"/>
              </w:rPr>
              <w:drawing>
                <wp:inline distT="0" distB="0" distL="0" distR="0">
                  <wp:extent cx="3267075" cy="1162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0741" r="1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У </w:t>
            </w: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обучающегося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будут сформированы: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внутренняя позиция школьника на уровне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положительного отношения к урокам математики;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понимание роли математических действий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 жизни человека;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интерес к различным видам учебной деятельности, включая элементы предметно исследовательской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ориентация на понимание предложений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 оценок учителей и одноклассников;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понимание нравственного содержания поступков окружающих людей.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для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формирования: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интереса к познанию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математических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фактов, математических зависимостей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 окружающем мире;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первоначальной ориентации на оценку результатов познавательной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общих представлений о рациональной организации мыслительной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самооценки на основе заданных критериев успешности учебной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первоначальной ориентации в поведении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на принятые моральные нормы;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понимания чувств одноклассников, учите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лей.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научиться: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самостоятельно оценивать правильность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выполнения заданий и вносить необходимые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коррективы в действия с наглядно образным материалом.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простые индуктивные и дедуктивные рассуждения.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на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учиться: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под руководством учителя осуществлять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поиск необходимой и дополнительной информации;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работать с дополнительными текстами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 заданиями;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соотносить содержание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схематических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изображений с математической записью;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моделировать задачи на основе анализа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жизненных ситуаций;</w:t>
            </w:r>
          </w:p>
          <w:p w:rsidR="00292E7A" w:rsidRPr="00292E7A" w:rsidRDefault="00292E7A" w:rsidP="00292E7A">
            <w:pPr>
              <w:pStyle w:val="a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numPr>
                <w:ilvl w:val="0"/>
                <w:numId w:val="2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Динамическая пауза </w:t>
            </w: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физкультминутка.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!   - Динамическая пауза – пальчиковая гимнастика.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Мы делили апельсин.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Много нас, а он один.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Эта долька для лисят.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Эта долька для зайчат.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Эта долька для ежа.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Эта долька для чижа. 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А для волка кожура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!</w:t>
            </w:r>
          </w:p>
          <w:p w:rsidR="00292E7A" w:rsidRPr="00292E7A" w:rsidRDefault="00292E7A" w:rsidP="00292E7A">
            <w:pPr>
              <w:pStyle w:val="a3"/>
              <w:ind w:left="720"/>
              <w:jc w:val="both"/>
              <w:rPr>
                <w:bCs/>
                <w:color w:val="262626" w:themeColor="text1" w:themeTint="D9"/>
                <w:sz w:val="28"/>
                <w:szCs w:val="28"/>
                <w:u w:val="single" w:color="00B050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rPr>
          <w:trHeight w:val="12771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</w:t>
            </w: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Контроль, самопроверка и взаимопроверка знаний.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292E7A" w:rsidRPr="00292E7A" w:rsidRDefault="00292E7A" w:rsidP="00292E7A">
            <w:pPr>
              <w:pStyle w:val="a3"/>
              <w:numPr>
                <w:ilvl w:val="0"/>
                <w:numId w:val="2"/>
              </w:numPr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Повторение изученного с применением нового знания.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в парах.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в парах.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Тренировочные упражнения.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Найдите значения частных в выражениях с помощью нашей змейки.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432"/>
              <w:gridCol w:w="1434"/>
              <w:gridCol w:w="1434"/>
            </w:tblGrid>
            <w:tr w:rsidR="00292E7A" w:rsidRPr="00292E7A">
              <w:tc>
                <w:tcPr>
                  <w:tcW w:w="1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27</w:t>
                  </w:r>
                  <w:proofErr w:type="gramStart"/>
                  <w:r w:rsidRPr="00292E7A">
                    <w:rPr>
                      <w:color w:val="262626" w:themeColor="text1" w:themeTint="D9"/>
                      <w:sz w:val="28"/>
                      <w:szCs w:val="28"/>
                    </w:rPr>
                    <w:t xml:space="preserve"> </w:t>
                  </w: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7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36</w:t>
                  </w:r>
                  <w:proofErr w:type="gramStart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6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75</w:t>
                  </w:r>
                  <w:proofErr w:type="gramStart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25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292E7A" w:rsidRPr="00292E7A">
              <w:tc>
                <w:tcPr>
                  <w:tcW w:w="1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28</w:t>
                  </w:r>
                  <w:proofErr w:type="gramStart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4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54</w:t>
                  </w:r>
                  <w:proofErr w:type="gramStart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9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>52</w:t>
                  </w:r>
                  <w:proofErr w:type="gramStart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292E7A">
                    <w:rPr>
                      <w:b/>
                      <w:color w:val="262626" w:themeColor="text1" w:themeTint="D9"/>
                      <w:sz w:val="28"/>
                      <w:szCs w:val="28"/>
                    </w:rPr>
                    <w:t xml:space="preserve"> 16</w:t>
                  </w:r>
                </w:p>
                <w:p w:rsidR="00292E7A" w:rsidRPr="00292E7A" w:rsidRDefault="00292E7A" w:rsidP="00175142">
                  <w:pPr>
                    <w:pStyle w:val="a3"/>
                    <w:framePr w:hSpace="180" w:wrap="around" w:vAnchor="page" w:hAnchor="margin" w:y="1340"/>
                    <w:jc w:val="both"/>
                    <w:rPr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</w:tbl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(</w:t>
            </w:r>
            <w:r w:rsidRPr="00292E7A">
              <w:rPr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Данный способ </w:t>
            </w:r>
            <w:proofErr w:type="gramStart"/>
            <w:r w:rsidRPr="00292E7A">
              <w:rPr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развивает не только умение осмысленно находить сколько раз помещается</w:t>
            </w:r>
            <w:proofErr w:type="gramEnd"/>
            <w:r w:rsidRPr="00292E7A">
              <w:rPr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в делимом число делителя, но и развивает вычислительный навык при нахождении каждого промежуточного действия, часто с переходом через разрядную единицу.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)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Поменяйтесь тетрадями, помогите друг другу, если нашли ошибку.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Продолжаем нашу работу.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Прочитайте задание. Какие знания и умения вам понадобятся? 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Измерьте длинный кусок проволоки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(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длина 12 см, приготовлено заранее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)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. Найдите длину стороны квадрата, полученного из проволоки равной  длине вашего отрезка. 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Надо знать, как находить периметр квадрата.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 – Нет, не надо!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- Поясни.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(У)- Периметр нашего квадрата равен длине проволоки! мы знаем, что у квадрата все стороны равны и сторон - 4. Значит, мы будем отнимать по 4, пока не останется 0.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Верно! Молодец! Покажи на доске твоё решение.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(У)- Получилось, что 4 раза взяли по 3 см. Длина стороны квадрата равна 3см.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i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- Поработайте 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в парах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со вторым куском проволоки. Сложите из него равносторонний треугольник. Найдите длину его стороны.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У </w:t>
            </w: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обучающегося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будут сформированы: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интерес к различным видам учебной деятельности, включая элементы предметно исследовательской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ориентация на понимание предложений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и оценок учителей и одноклассников;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Обучающийся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для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формирования: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интереса к познанию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математических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фактов, математических зависимостей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 окружающем мире;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общих представлений о рациональной организации мыслительной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устанавливать аналогии; формулировать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выводы на основе аналогии;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–  строить рассуждения о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математических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явлениях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пользоваться эвристическими приемами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для нахождения решения </w:t>
            </w: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математических</w:t>
            </w:r>
            <w:proofErr w:type="gramEnd"/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задач.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Динамическая пауза.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- </w:t>
            </w: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покажите своим соседям справа, слева и сзади, как вы решали задачу ПОМОГИТЕ ИСПРАВИТЬ ОШИБКИ, ЕСЛИ ВИДИТЕ ИХ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292E7A" w:rsidRPr="00292E7A" w:rsidTr="00292E7A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292E7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Подведение итогов. </w:t>
            </w:r>
          </w:p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и оценка успешности достижения цели.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- Что нового узнали сегодня на уроке</w:t>
            </w: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?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1.Способ «Змейки», который помог нам понять смысл действия деления.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2.Применение этого способа в решении геометрической задачи.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- Чем ещё занимались на уроке?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3. Повторили и закрепили знание конкретного смысла действия умножения.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4.  Повторили обратные математические действия.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5. Выполняли устный счёт.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6. Вспоминали римские числа.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- Что нужно уметь и знать, чтобы достичь целей? 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1. Умения выполнять арифметические действия сложения, умножения, вычитания, деления.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2.Знать правило конкретного смысла умножения.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3.Знать определение квадрата и равностороннего треугольника. 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 xml:space="preserve">        </w:t>
            </w:r>
          </w:p>
          <w:p w:rsidR="00292E7A" w:rsidRPr="00292E7A" w:rsidRDefault="00292E7A" w:rsidP="00292E7A">
            <w:pPr>
              <w:pStyle w:val="a3"/>
              <w:jc w:val="both"/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Домашнее задание</w:t>
            </w: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.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с</w:t>
            </w:r>
            <w:proofErr w:type="gramEnd"/>
            <w:r w:rsidRPr="00292E7A">
              <w:rPr>
                <w:b/>
                <w:color w:val="262626" w:themeColor="text1" w:themeTint="D9"/>
                <w:sz w:val="28"/>
                <w:szCs w:val="28"/>
                <w:u w:val="single"/>
                <w:lang w:eastAsia="en-US"/>
              </w:rPr>
              <w:t>. 46. №1, 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proofErr w:type="gramStart"/>
            <w:r w:rsidRPr="00292E7A">
              <w:rPr>
                <w:color w:val="262626" w:themeColor="text1" w:themeTint="D9"/>
                <w:sz w:val="28"/>
                <w:szCs w:val="28"/>
                <w:u w:val="single"/>
                <w:lang w:eastAsia="en-US"/>
              </w:rPr>
              <w:lastRenderedPageBreak/>
              <w:t>Обучающийся</w:t>
            </w:r>
            <w:proofErr w:type="gramEnd"/>
            <w:r w:rsidRPr="00292E7A">
              <w:rPr>
                <w:color w:val="262626" w:themeColor="text1" w:themeTint="D9"/>
                <w:sz w:val="28"/>
                <w:szCs w:val="28"/>
                <w:u w:val="single"/>
                <w:lang w:eastAsia="en-US"/>
              </w:rPr>
              <w:t xml:space="preserve"> получит возможность для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u w:val="single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u w:val="single"/>
                <w:lang w:eastAsia="en-US"/>
              </w:rPr>
              <w:t>формирования: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92E7A">
              <w:rPr>
                <w:color w:val="262626" w:themeColor="text1" w:themeTint="D9"/>
                <w:sz w:val="28"/>
                <w:szCs w:val="28"/>
                <w:lang w:eastAsia="en-US"/>
              </w:rPr>
              <w:t>–  самооценки на основе заданных критериев успешности учебной деятельности;</w:t>
            </w:r>
          </w:p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7A" w:rsidRPr="00292E7A" w:rsidRDefault="00292E7A" w:rsidP="00292E7A">
            <w:pPr>
              <w:pStyle w:val="a3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</w:tbl>
    <w:p w:rsidR="00292E7A" w:rsidRPr="00292E7A" w:rsidRDefault="00292E7A" w:rsidP="00292E7A">
      <w:pPr>
        <w:spacing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en-US"/>
        </w:rPr>
      </w:pP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7A" w:rsidRPr="00292E7A" w:rsidRDefault="00292E7A" w:rsidP="00292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1B" w:rsidRPr="00292E7A" w:rsidRDefault="003A671B" w:rsidP="00292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71B" w:rsidRPr="00292E7A" w:rsidSect="00292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CA6"/>
    <w:multiLevelType w:val="singleLevel"/>
    <w:tmpl w:val="A4B672D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1D47FC"/>
    <w:multiLevelType w:val="hybridMultilevel"/>
    <w:tmpl w:val="4736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C68DA"/>
    <w:multiLevelType w:val="hybridMultilevel"/>
    <w:tmpl w:val="9618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D2117"/>
    <w:multiLevelType w:val="hybridMultilevel"/>
    <w:tmpl w:val="FFBA23E0"/>
    <w:lvl w:ilvl="0" w:tplc="682C00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72803"/>
    <w:multiLevelType w:val="hybridMultilevel"/>
    <w:tmpl w:val="1FA21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E7A"/>
    <w:rsid w:val="000A4812"/>
    <w:rsid w:val="00175142"/>
    <w:rsid w:val="00292E7A"/>
    <w:rsid w:val="003A671B"/>
    <w:rsid w:val="006412EE"/>
    <w:rsid w:val="009424E5"/>
    <w:rsid w:val="009C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7" type="connector" idref="#_x0000_s1034"/>
        <o:r id="V:Rule8" type="connector" idref="#_x0000_s1026"/>
        <o:r id="V:Rule9" type="connector" idref="#_x0000_s1033"/>
        <o:r id="V:Rule10" type="connector" idref="#_x0000_s1028"/>
        <o:r id="V:Rule11" type="connector" idref="#_x0000_s1027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E7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92E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2E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xn--80aennoh.xn--p1ai/mod/glossary/showentry.php?courseid=4&amp;eid=5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2016-02-10T06:14:00Z</dcterms:created>
  <dcterms:modified xsi:type="dcterms:W3CDTF">2016-02-10T07:00:00Z</dcterms:modified>
</cp:coreProperties>
</file>