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C3" w:rsidRPr="00442FE7" w:rsidRDefault="00B13CC3" w:rsidP="00442FE7">
      <w:pPr>
        <w:spacing w:line="240" w:lineRule="auto"/>
        <w:jc w:val="center"/>
        <w:rPr>
          <w:rStyle w:val="FontStyle54"/>
          <w:rFonts w:ascii="Monotype Corsiva" w:hAnsi="Monotype Corsiva" w:cs="Times New Roman"/>
          <w:color w:val="7030A0"/>
          <w:sz w:val="40"/>
          <w:szCs w:val="40"/>
        </w:rPr>
      </w:pPr>
      <w:r w:rsidRPr="00442FE7">
        <w:rPr>
          <w:rFonts w:ascii="Monotype Corsiva" w:hAnsi="Monotype Corsiva" w:cs="Times New Roman"/>
          <w:noProof/>
          <w:color w:val="7030A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358E86C" wp14:editId="04D92AB7">
            <wp:simplePos x="0" y="0"/>
            <wp:positionH relativeFrom="margin">
              <wp:posOffset>5662295</wp:posOffset>
            </wp:positionH>
            <wp:positionV relativeFrom="margin">
              <wp:posOffset>-26670</wp:posOffset>
            </wp:positionV>
            <wp:extent cx="1125855" cy="165608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656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FE7" w:rsidRPr="00442FE7">
        <w:rPr>
          <w:rStyle w:val="FontStyle54"/>
          <w:rFonts w:ascii="Monotype Corsiva" w:hAnsi="Monotype Corsiva" w:cs="Times New Roman"/>
          <w:color w:val="7030A0"/>
          <w:sz w:val="40"/>
          <w:szCs w:val="40"/>
        </w:rPr>
        <w:t>Десять испытанных способов наказаний, не оскорбительных для ребенка</w:t>
      </w:r>
      <w:r w:rsidR="00442FE7">
        <w:rPr>
          <w:rStyle w:val="FontStyle54"/>
          <w:rFonts w:ascii="Monotype Corsiva" w:hAnsi="Monotype Corsiva" w:cs="Times New Roman"/>
          <w:color w:val="7030A0"/>
          <w:sz w:val="40"/>
          <w:szCs w:val="40"/>
        </w:rPr>
        <w:t xml:space="preserve"> (часть</w:t>
      </w:r>
      <w:proofErr w:type="gramStart"/>
      <w:r w:rsidR="00442FE7">
        <w:rPr>
          <w:rStyle w:val="FontStyle54"/>
          <w:rFonts w:ascii="Monotype Corsiva" w:hAnsi="Monotype Corsiva" w:cs="Times New Roman"/>
          <w:color w:val="7030A0"/>
          <w:sz w:val="40"/>
          <w:szCs w:val="40"/>
        </w:rPr>
        <w:t>1</w:t>
      </w:r>
      <w:proofErr w:type="gramEnd"/>
      <w:r w:rsidR="00442FE7">
        <w:rPr>
          <w:rStyle w:val="FontStyle54"/>
          <w:rFonts w:ascii="Monotype Corsiva" w:hAnsi="Monotype Corsiva" w:cs="Times New Roman"/>
          <w:color w:val="7030A0"/>
          <w:sz w:val="40"/>
          <w:szCs w:val="40"/>
        </w:rPr>
        <w:t>)</w:t>
      </w:r>
    </w:p>
    <w:p w:rsidR="00B360FC" w:rsidRPr="005F5F0C" w:rsidRDefault="00B360FC" w:rsidP="00BC48FF">
      <w:pPr>
        <w:pStyle w:val="Style27"/>
        <w:widowControl/>
        <w:numPr>
          <w:ilvl w:val="0"/>
          <w:numId w:val="1"/>
        </w:numPr>
        <w:spacing w:line="240" w:lineRule="auto"/>
        <w:ind w:left="284" w:right="-638" w:firstLine="0"/>
        <w:jc w:val="center"/>
        <w:rPr>
          <w:rStyle w:val="FontStyle54"/>
          <w:rFonts w:ascii="Times New Roman" w:hAnsi="Times New Roman" w:cs="Times New Roman"/>
          <w:i/>
          <w:color w:val="7030A0"/>
          <w:sz w:val="26"/>
          <w:szCs w:val="26"/>
        </w:rPr>
      </w:pPr>
      <w:r w:rsidRPr="005F5F0C">
        <w:rPr>
          <w:rStyle w:val="FontStyle54"/>
          <w:rFonts w:ascii="Times New Roman" w:hAnsi="Times New Roman" w:cs="Times New Roman"/>
          <w:i/>
          <w:color w:val="7030A0"/>
          <w:sz w:val="26"/>
          <w:szCs w:val="26"/>
        </w:rPr>
        <w:t>Энергичное порицание.</w:t>
      </w:r>
    </w:p>
    <w:p w:rsidR="00B360FC" w:rsidRDefault="00B360FC" w:rsidP="00BC48FF">
      <w:pPr>
        <w:pStyle w:val="Style27"/>
        <w:widowControl/>
        <w:spacing w:line="240" w:lineRule="auto"/>
        <w:ind w:left="284" w:right="-638" w:firstLine="0"/>
        <w:jc w:val="both"/>
        <w:rPr>
          <w:rStyle w:val="FontStyle54"/>
          <w:rFonts w:ascii="Times New Roman" w:hAnsi="Times New Roman" w:cs="Times New Roman"/>
          <w:sz w:val="10"/>
          <w:szCs w:val="10"/>
        </w:rPr>
      </w:pPr>
      <w:r w:rsidRPr="00B13CC3">
        <w:rPr>
          <w:rStyle w:val="FontStyle54"/>
          <w:rFonts w:ascii="Times New Roman" w:hAnsi="Times New Roman" w:cs="Times New Roman"/>
          <w:sz w:val="26"/>
          <w:szCs w:val="26"/>
        </w:rPr>
        <w:t>Громкое твердое «нет» или холодно и рез</w:t>
      </w:r>
      <w:r w:rsidRPr="00B13CC3">
        <w:rPr>
          <w:rStyle w:val="FontStyle54"/>
          <w:rFonts w:ascii="Times New Roman" w:hAnsi="Times New Roman" w:cs="Times New Roman"/>
          <w:sz w:val="26"/>
          <w:szCs w:val="26"/>
        </w:rPr>
        <w:softHyphen/>
        <w:t>ко сделанный выговор оказывают на ребенка шоковое воздействие. Правда, только если средство не обесценивается от частого употреб</w:t>
      </w:r>
      <w:r w:rsidRPr="00B13CC3">
        <w:rPr>
          <w:rStyle w:val="FontStyle54"/>
          <w:rFonts w:ascii="Times New Roman" w:hAnsi="Times New Roman" w:cs="Times New Roman"/>
          <w:sz w:val="26"/>
          <w:szCs w:val="26"/>
        </w:rPr>
        <w:softHyphen/>
        <w:t>ления.</w:t>
      </w:r>
    </w:p>
    <w:p w:rsidR="00442FE7" w:rsidRPr="005F5F0C" w:rsidRDefault="00442FE7" w:rsidP="00BC48FF">
      <w:pPr>
        <w:pStyle w:val="Style27"/>
        <w:widowControl/>
        <w:spacing w:line="240" w:lineRule="auto"/>
        <w:ind w:left="284" w:right="-638" w:firstLine="0"/>
        <w:jc w:val="both"/>
        <w:rPr>
          <w:rStyle w:val="FontStyle54"/>
          <w:rFonts w:ascii="Times New Roman" w:hAnsi="Times New Roman" w:cs="Times New Roman"/>
          <w:i/>
          <w:sz w:val="10"/>
          <w:szCs w:val="10"/>
        </w:rPr>
      </w:pPr>
    </w:p>
    <w:p w:rsidR="00B360FC" w:rsidRPr="005F5F0C" w:rsidRDefault="00B360FC" w:rsidP="00BC48FF">
      <w:pPr>
        <w:pStyle w:val="Style26"/>
        <w:widowControl/>
        <w:spacing w:line="240" w:lineRule="auto"/>
        <w:ind w:left="284" w:right="-638"/>
        <w:jc w:val="center"/>
        <w:rPr>
          <w:rStyle w:val="FontStyle58"/>
          <w:rFonts w:ascii="Times New Roman" w:hAnsi="Times New Roman" w:cs="Times New Roman"/>
          <w:b w:val="0"/>
          <w:i/>
          <w:color w:val="7030A0"/>
          <w:sz w:val="26"/>
          <w:szCs w:val="26"/>
        </w:rPr>
      </w:pPr>
      <w:r w:rsidRPr="005F5F0C">
        <w:rPr>
          <w:rStyle w:val="FontStyle58"/>
          <w:rFonts w:ascii="Times New Roman" w:hAnsi="Times New Roman" w:cs="Times New Roman"/>
          <w:b w:val="0"/>
          <w:i/>
          <w:color w:val="7030A0"/>
          <w:sz w:val="26"/>
          <w:szCs w:val="26"/>
        </w:rPr>
        <w:t>2. Временная изоляция.</w:t>
      </w:r>
    </w:p>
    <w:p w:rsidR="00B360FC" w:rsidRDefault="00BC48FF" w:rsidP="00BC48FF">
      <w:pPr>
        <w:pStyle w:val="Style27"/>
        <w:widowControl/>
        <w:spacing w:line="240" w:lineRule="auto"/>
        <w:ind w:left="284" w:right="-638" w:firstLine="0"/>
        <w:jc w:val="both"/>
        <w:rPr>
          <w:rStyle w:val="FontStyle54"/>
          <w:rFonts w:ascii="Times New Roman" w:hAnsi="Times New Roman" w:cs="Times New Roman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300F15" wp14:editId="10BF66C8">
            <wp:simplePos x="0" y="0"/>
            <wp:positionH relativeFrom="margin">
              <wp:posOffset>52705</wp:posOffset>
            </wp:positionH>
            <wp:positionV relativeFrom="margin">
              <wp:posOffset>1722755</wp:posOffset>
            </wp:positionV>
            <wp:extent cx="1340485" cy="1146175"/>
            <wp:effectExtent l="0" t="0" r="0" b="0"/>
            <wp:wrapSquare wrapText="bothSides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146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360FC" w:rsidRPr="00B13CC3">
        <w:rPr>
          <w:rStyle w:val="FontStyle54"/>
          <w:rFonts w:ascii="Times New Roman" w:hAnsi="Times New Roman" w:cs="Times New Roman"/>
          <w:sz w:val="26"/>
          <w:szCs w:val="26"/>
        </w:rPr>
        <w:t>Это средство хорошо, когда надо проде</w:t>
      </w:r>
      <w:r w:rsidR="00B360FC" w:rsidRPr="00B13CC3">
        <w:rPr>
          <w:rStyle w:val="FontStyle54"/>
          <w:rFonts w:ascii="Times New Roman" w:hAnsi="Times New Roman" w:cs="Times New Roman"/>
          <w:sz w:val="26"/>
          <w:szCs w:val="26"/>
        </w:rPr>
        <w:softHyphen/>
        <w:t>монстрировать свой гнев. Например, оно уместно, когда ребенок хулиганит и мешает другим детям праздновать день рождения. Ребенка просто на время изоли</w:t>
      </w:r>
      <w:r w:rsidR="00B360FC" w:rsidRPr="00B13CC3">
        <w:rPr>
          <w:rStyle w:val="FontStyle54"/>
          <w:rFonts w:ascii="Times New Roman" w:hAnsi="Times New Roman" w:cs="Times New Roman"/>
          <w:sz w:val="26"/>
          <w:szCs w:val="26"/>
        </w:rPr>
        <w:softHyphen/>
        <w:t>руют, чтобы он «поостыл» (общее правило: на столько минут, сколько ребенку лет). В результате из-за своего неподобающего поведения нарушитель спокойствия лиша</w:t>
      </w:r>
      <w:r w:rsidR="00B360FC" w:rsidRPr="00B13CC3">
        <w:rPr>
          <w:rStyle w:val="FontStyle54"/>
          <w:rFonts w:ascii="Times New Roman" w:hAnsi="Times New Roman" w:cs="Times New Roman"/>
          <w:sz w:val="26"/>
          <w:szCs w:val="26"/>
        </w:rPr>
        <w:softHyphen/>
        <w:t xml:space="preserve">ется «публики» и, стало быть, возможности </w:t>
      </w:r>
      <w:proofErr w:type="gramStart"/>
      <w:r w:rsidR="00B360FC" w:rsidRPr="00B13CC3">
        <w:rPr>
          <w:rStyle w:val="FontStyle54"/>
          <w:rFonts w:ascii="Times New Roman" w:hAnsi="Times New Roman" w:cs="Times New Roman"/>
          <w:sz w:val="26"/>
          <w:szCs w:val="26"/>
        </w:rPr>
        <w:t>безобразничать с целью обратить</w:t>
      </w:r>
      <w:proofErr w:type="gramEnd"/>
      <w:r w:rsidR="00B360FC" w:rsidRPr="00B13CC3">
        <w:rPr>
          <w:rStyle w:val="FontStyle54"/>
          <w:rFonts w:ascii="Times New Roman" w:hAnsi="Times New Roman" w:cs="Times New Roman"/>
          <w:sz w:val="26"/>
          <w:szCs w:val="26"/>
        </w:rPr>
        <w:t xml:space="preserve"> на себя внимание. Иногда достаточно просто в течение нескольких минут удерживать ре</w:t>
      </w:r>
      <w:r w:rsidR="00B360FC" w:rsidRPr="00B13CC3">
        <w:rPr>
          <w:rStyle w:val="FontStyle54"/>
          <w:rFonts w:ascii="Times New Roman" w:hAnsi="Times New Roman" w:cs="Times New Roman"/>
          <w:sz w:val="26"/>
          <w:szCs w:val="26"/>
        </w:rPr>
        <w:softHyphen/>
        <w:t>бенка на расстоя</w:t>
      </w:r>
      <w:r w:rsidR="00F144F7">
        <w:rPr>
          <w:rStyle w:val="FontStyle54"/>
          <w:rFonts w:ascii="Times New Roman" w:hAnsi="Times New Roman" w:cs="Times New Roman"/>
          <w:sz w:val="26"/>
          <w:szCs w:val="26"/>
        </w:rPr>
        <w:t xml:space="preserve">нии от места события, </w:t>
      </w:r>
      <w:proofErr w:type="gramStart"/>
      <w:r w:rsidR="00F144F7">
        <w:rPr>
          <w:rStyle w:val="FontStyle54"/>
          <w:rFonts w:ascii="Times New Roman" w:hAnsi="Times New Roman" w:cs="Times New Roman"/>
          <w:sz w:val="26"/>
          <w:szCs w:val="26"/>
        </w:rPr>
        <w:t>на</w:t>
      </w:r>
      <w:bookmarkStart w:id="0" w:name="_GoBack"/>
      <w:bookmarkEnd w:id="0"/>
      <w:r w:rsidR="00B360FC" w:rsidRPr="00B13CC3">
        <w:rPr>
          <w:rStyle w:val="FontStyle54"/>
          <w:rFonts w:ascii="Times New Roman" w:hAnsi="Times New Roman" w:cs="Times New Roman"/>
          <w:sz w:val="26"/>
          <w:szCs w:val="26"/>
        </w:rPr>
        <w:t>пример</w:t>
      </w:r>
      <w:proofErr w:type="gramEnd"/>
      <w:r w:rsidR="00B360FC" w:rsidRPr="00B13CC3">
        <w:rPr>
          <w:rStyle w:val="FontStyle54"/>
          <w:rFonts w:ascii="Times New Roman" w:hAnsi="Times New Roman" w:cs="Times New Roman"/>
          <w:sz w:val="26"/>
          <w:szCs w:val="26"/>
        </w:rPr>
        <w:t xml:space="preserve"> позволить ему только наблюдать, как другие играют. При буйных «припад</w:t>
      </w:r>
      <w:r w:rsidR="00B360FC" w:rsidRPr="00B13CC3">
        <w:rPr>
          <w:rStyle w:val="FontStyle54"/>
          <w:rFonts w:ascii="Times New Roman" w:hAnsi="Times New Roman" w:cs="Times New Roman"/>
          <w:sz w:val="26"/>
          <w:szCs w:val="26"/>
        </w:rPr>
        <w:softHyphen/>
        <w:t xml:space="preserve">ках» рекомендуется отправлять строптивца в другое помещение. По прошествии </w:t>
      </w:r>
      <w:proofErr w:type="gramStart"/>
      <w:r w:rsidR="00B360FC" w:rsidRPr="00B13CC3">
        <w:rPr>
          <w:rStyle w:val="FontStyle54"/>
          <w:rFonts w:ascii="Times New Roman" w:hAnsi="Times New Roman" w:cs="Times New Roman"/>
          <w:sz w:val="26"/>
          <w:szCs w:val="26"/>
        </w:rPr>
        <w:t>опре</w:t>
      </w:r>
      <w:r w:rsidR="00B360FC" w:rsidRPr="00B13CC3">
        <w:rPr>
          <w:rStyle w:val="FontStyle54"/>
          <w:rFonts w:ascii="Times New Roman" w:hAnsi="Times New Roman" w:cs="Times New Roman"/>
          <w:sz w:val="26"/>
          <w:szCs w:val="26"/>
        </w:rPr>
        <w:softHyphen/>
        <w:t>деленного</w:t>
      </w:r>
      <w:proofErr w:type="gramEnd"/>
      <w:r w:rsidR="00B360FC" w:rsidRPr="00B13CC3">
        <w:rPr>
          <w:rStyle w:val="FontStyle54"/>
          <w:rFonts w:ascii="Times New Roman" w:hAnsi="Times New Roman" w:cs="Times New Roman"/>
          <w:sz w:val="26"/>
          <w:szCs w:val="26"/>
        </w:rPr>
        <w:t xml:space="preserve"> времени (можно использовать песочные часы) он может</w:t>
      </w:r>
      <w:r w:rsidR="00B13CC3">
        <w:rPr>
          <w:rStyle w:val="FontStyle54"/>
          <w:rFonts w:ascii="Times New Roman" w:hAnsi="Times New Roman" w:cs="Times New Roman"/>
          <w:sz w:val="26"/>
          <w:szCs w:val="26"/>
        </w:rPr>
        <w:t xml:space="preserve"> </w:t>
      </w:r>
      <w:r w:rsidR="00B360FC" w:rsidRPr="00B13CC3">
        <w:rPr>
          <w:rStyle w:val="FontStyle54"/>
          <w:rFonts w:ascii="Times New Roman" w:hAnsi="Times New Roman" w:cs="Times New Roman"/>
          <w:sz w:val="26"/>
          <w:szCs w:val="26"/>
        </w:rPr>
        <w:t>вернуться. Запирать ребенка на ключ не следует. Помните: с детьми старшего возраста способ «тайм-аут» иногда не действует.</w:t>
      </w:r>
    </w:p>
    <w:p w:rsidR="00442FE7" w:rsidRPr="00442FE7" w:rsidRDefault="00442FE7" w:rsidP="00BC48FF">
      <w:pPr>
        <w:pStyle w:val="Style27"/>
        <w:widowControl/>
        <w:spacing w:line="240" w:lineRule="auto"/>
        <w:ind w:left="284" w:right="-638" w:firstLine="0"/>
        <w:jc w:val="both"/>
        <w:rPr>
          <w:rStyle w:val="FontStyle54"/>
          <w:rFonts w:ascii="Times New Roman" w:hAnsi="Times New Roman" w:cs="Times New Roman"/>
          <w:sz w:val="10"/>
          <w:szCs w:val="10"/>
        </w:rPr>
      </w:pPr>
    </w:p>
    <w:p w:rsidR="00B360FC" w:rsidRPr="005F5F0C" w:rsidRDefault="00B360FC" w:rsidP="00BC48FF">
      <w:pPr>
        <w:pStyle w:val="Style26"/>
        <w:widowControl/>
        <w:spacing w:line="240" w:lineRule="auto"/>
        <w:ind w:left="284" w:right="-638"/>
        <w:jc w:val="center"/>
        <w:rPr>
          <w:rStyle w:val="FontStyle58"/>
          <w:rFonts w:ascii="Times New Roman" w:hAnsi="Times New Roman" w:cs="Times New Roman"/>
          <w:b w:val="0"/>
          <w:i/>
          <w:color w:val="7030A0"/>
          <w:sz w:val="26"/>
          <w:szCs w:val="26"/>
        </w:rPr>
      </w:pPr>
      <w:r w:rsidRPr="005F5F0C">
        <w:rPr>
          <w:rStyle w:val="FontStyle58"/>
          <w:rFonts w:ascii="Times New Roman" w:hAnsi="Times New Roman" w:cs="Times New Roman"/>
          <w:b w:val="0"/>
          <w:i/>
          <w:color w:val="7030A0"/>
          <w:sz w:val="26"/>
          <w:szCs w:val="26"/>
        </w:rPr>
        <w:t>3. Удаление с «поля боя».</w:t>
      </w:r>
    </w:p>
    <w:p w:rsidR="00B360FC" w:rsidRPr="005F5F0C" w:rsidRDefault="00BC48FF" w:rsidP="00BC48FF">
      <w:pPr>
        <w:pStyle w:val="Style27"/>
        <w:widowControl/>
        <w:spacing w:line="240" w:lineRule="auto"/>
        <w:ind w:left="284" w:right="-638" w:firstLine="0"/>
        <w:jc w:val="both"/>
        <w:rPr>
          <w:rStyle w:val="FontStyle54"/>
          <w:rFonts w:ascii="Times New Roman" w:hAnsi="Times New Roman" w:cs="Times New Roman"/>
          <w:i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D715B92" wp14:editId="30D2EDEB">
            <wp:simplePos x="0" y="0"/>
            <wp:positionH relativeFrom="margin">
              <wp:posOffset>5911850</wp:posOffset>
            </wp:positionH>
            <wp:positionV relativeFrom="margin">
              <wp:posOffset>4163060</wp:posOffset>
            </wp:positionV>
            <wp:extent cx="872490" cy="1258570"/>
            <wp:effectExtent l="0" t="0" r="3810" b="0"/>
            <wp:wrapThrough wrapText="bothSides">
              <wp:wrapPolygon edited="0">
                <wp:start x="1886" y="0"/>
                <wp:lineTo x="0" y="654"/>
                <wp:lineTo x="0" y="19617"/>
                <wp:lineTo x="472" y="20924"/>
                <wp:lineTo x="1886" y="21251"/>
                <wp:lineTo x="19336" y="21251"/>
                <wp:lineTo x="20751" y="20924"/>
                <wp:lineTo x="21223" y="19617"/>
                <wp:lineTo x="21223" y="654"/>
                <wp:lineTo x="19336" y="0"/>
                <wp:lineTo x="1886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1258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360FC" w:rsidRPr="00B13CC3">
        <w:rPr>
          <w:rStyle w:val="FontStyle54"/>
          <w:rFonts w:ascii="Times New Roman" w:hAnsi="Times New Roman" w:cs="Times New Roman"/>
          <w:sz w:val="26"/>
          <w:szCs w:val="26"/>
        </w:rPr>
        <w:t>Это мера предосторожности, когда маленькие дети проявляют неумеренное</w:t>
      </w:r>
      <w:r>
        <w:rPr>
          <w:rStyle w:val="FontStyle54"/>
          <w:rFonts w:ascii="Times New Roman" w:hAnsi="Times New Roman" w:cs="Times New Roman"/>
          <w:sz w:val="26"/>
          <w:szCs w:val="26"/>
        </w:rPr>
        <w:t xml:space="preserve"> </w:t>
      </w:r>
      <w:r w:rsidR="00B360FC" w:rsidRPr="00B13CC3">
        <w:rPr>
          <w:rStyle w:val="FontStyle54"/>
          <w:rFonts w:ascii="Times New Roman" w:hAnsi="Times New Roman" w:cs="Times New Roman"/>
          <w:sz w:val="26"/>
          <w:szCs w:val="26"/>
        </w:rPr>
        <w:t>любопытство или назойливость, особенно если «объекты воспитания» еще не вполне понимают объяснения. Тогда лучше просто взять «правонарушителя» под мышку и унести, чтобы защитить от его агрессивных поползновений какую-нибудь аппарату</w:t>
      </w:r>
      <w:r w:rsidR="00B360FC" w:rsidRPr="00B13CC3">
        <w:rPr>
          <w:rStyle w:val="FontStyle54"/>
          <w:rFonts w:ascii="Times New Roman" w:hAnsi="Times New Roman" w:cs="Times New Roman"/>
          <w:sz w:val="26"/>
          <w:szCs w:val="26"/>
        </w:rPr>
        <w:softHyphen/>
        <w:t>ру или комнатную пальму. Правда, тогда взрослому надо какое-то время побыть вместе с ребенком, отвлекая его, чтобы он</w:t>
      </w:r>
      <w:r>
        <w:rPr>
          <w:rStyle w:val="FontStyle54"/>
          <w:rFonts w:ascii="Times New Roman" w:hAnsi="Times New Roman" w:cs="Times New Roman"/>
          <w:sz w:val="26"/>
          <w:szCs w:val="26"/>
        </w:rPr>
        <w:t xml:space="preserve"> </w:t>
      </w:r>
      <w:r w:rsidR="00B360FC" w:rsidRPr="00B13CC3">
        <w:rPr>
          <w:rStyle w:val="FontStyle54"/>
          <w:rFonts w:ascii="Times New Roman" w:hAnsi="Times New Roman" w:cs="Times New Roman"/>
          <w:sz w:val="26"/>
          <w:szCs w:val="26"/>
        </w:rPr>
        <w:t>не пытался снова и снова приближаться к объекту своего любопытства или не начал плакать.</w:t>
      </w:r>
    </w:p>
    <w:p w:rsidR="00B360FC" w:rsidRPr="005F5F0C" w:rsidRDefault="00B360FC" w:rsidP="00442FE7">
      <w:pPr>
        <w:pStyle w:val="Style26"/>
        <w:widowControl/>
        <w:spacing w:line="240" w:lineRule="auto"/>
        <w:ind w:left="284" w:right="-638" w:firstLine="424"/>
        <w:rPr>
          <w:rStyle w:val="FontStyle58"/>
          <w:rFonts w:ascii="Times New Roman" w:hAnsi="Times New Roman" w:cs="Times New Roman"/>
          <w:b w:val="0"/>
          <w:i/>
          <w:color w:val="7030A0"/>
          <w:sz w:val="26"/>
          <w:szCs w:val="26"/>
        </w:rPr>
      </w:pPr>
      <w:r w:rsidRPr="005F5F0C">
        <w:rPr>
          <w:rStyle w:val="FontStyle58"/>
          <w:rFonts w:ascii="Times New Roman" w:hAnsi="Times New Roman" w:cs="Times New Roman"/>
          <w:b w:val="0"/>
          <w:i/>
          <w:color w:val="7030A0"/>
          <w:sz w:val="26"/>
          <w:szCs w:val="26"/>
        </w:rPr>
        <w:t>4. Лишение ожидаемого подарка.</w:t>
      </w:r>
    </w:p>
    <w:p w:rsidR="00B360FC" w:rsidRDefault="00BC48FF" w:rsidP="00BC48FF">
      <w:pPr>
        <w:pStyle w:val="Style27"/>
        <w:widowControl/>
        <w:spacing w:line="240" w:lineRule="auto"/>
        <w:ind w:left="284" w:right="-638" w:firstLine="0"/>
        <w:jc w:val="both"/>
        <w:rPr>
          <w:rStyle w:val="FontStyle54"/>
          <w:rFonts w:ascii="Times New Roman" w:hAnsi="Times New Roman" w:cs="Times New Roman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9418981" wp14:editId="0244C76C">
            <wp:simplePos x="0" y="0"/>
            <wp:positionH relativeFrom="margin">
              <wp:posOffset>216535</wp:posOffset>
            </wp:positionH>
            <wp:positionV relativeFrom="margin">
              <wp:posOffset>5838825</wp:posOffset>
            </wp:positionV>
            <wp:extent cx="1243965" cy="1214120"/>
            <wp:effectExtent l="0" t="0" r="0" b="5080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214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360FC" w:rsidRPr="00B13CC3">
        <w:rPr>
          <w:rStyle w:val="FontStyle54"/>
          <w:rFonts w:ascii="Times New Roman" w:hAnsi="Times New Roman" w:cs="Times New Roman"/>
          <w:sz w:val="26"/>
          <w:szCs w:val="26"/>
        </w:rPr>
        <w:t>Иногда для детей постарше уместно такое наказание: они не получают подар</w:t>
      </w:r>
      <w:r w:rsidR="00B360FC" w:rsidRPr="00B13CC3">
        <w:rPr>
          <w:rStyle w:val="FontStyle54"/>
          <w:rFonts w:ascii="Times New Roman" w:hAnsi="Times New Roman" w:cs="Times New Roman"/>
          <w:sz w:val="26"/>
          <w:szCs w:val="26"/>
        </w:rPr>
        <w:softHyphen/>
        <w:t>ка, на который рассчитывали. Это имеет смысл в тех случаях, когда ребенку надо продемонстрировать стоимость опре</w:t>
      </w:r>
      <w:r w:rsidR="00B360FC" w:rsidRPr="00B13CC3">
        <w:rPr>
          <w:rStyle w:val="FontStyle54"/>
          <w:rFonts w:ascii="Times New Roman" w:hAnsi="Times New Roman" w:cs="Times New Roman"/>
          <w:sz w:val="26"/>
          <w:szCs w:val="26"/>
        </w:rPr>
        <w:softHyphen/>
        <w:t>деленных вещей. Скажем, когда шести</w:t>
      </w:r>
      <w:r w:rsidR="00B360FC" w:rsidRPr="00B13CC3">
        <w:rPr>
          <w:rStyle w:val="FontStyle54"/>
          <w:rFonts w:ascii="Times New Roman" w:hAnsi="Times New Roman" w:cs="Times New Roman"/>
          <w:sz w:val="26"/>
          <w:szCs w:val="26"/>
        </w:rPr>
        <w:softHyphen/>
        <w:t>летний малыш, несмотря на постоянные напоминания, не надевает тапочки и поэтому быстро рвет носки, будет вполне оправданным, если родители купят хотя бы одну новую пару за счет, скажем, ожидаемого каждое воскресенье</w:t>
      </w:r>
      <w:r>
        <w:rPr>
          <w:rStyle w:val="FontStyle54"/>
          <w:rFonts w:ascii="Times New Roman" w:hAnsi="Times New Roman" w:cs="Times New Roman"/>
          <w:sz w:val="26"/>
          <w:szCs w:val="26"/>
        </w:rPr>
        <w:t xml:space="preserve"> </w:t>
      </w:r>
      <w:r w:rsidR="00B360FC" w:rsidRPr="00B13CC3">
        <w:rPr>
          <w:rStyle w:val="FontStyle54"/>
          <w:rFonts w:ascii="Times New Roman" w:hAnsi="Times New Roman" w:cs="Times New Roman"/>
          <w:sz w:val="26"/>
          <w:szCs w:val="26"/>
        </w:rPr>
        <w:t>«киндер-сюрприза». Школьников, которые ломают чужие или свои цветные карандаши, можно заставить потратить карманные деньги на приобретение нового набора для рисования.</w:t>
      </w:r>
    </w:p>
    <w:p w:rsidR="00442FE7" w:rsidRPr="00442FE7" w:rsidRDefault="00442FE7" w:rsidP="00BC48FF">
      <w:pPr>
        <w:pStyle w:val="Style27"/>
        <w:widowControl/>
        <w:spacing w:line="240" w:lineRule="auto"/>
        <w:ind w:left="284" w:right="-638" w:firstLine="0"/>
        <w:jc w:val="both"/>
        <w:rPr>
          <w:rStyle w:val="FontStyle54"/>
          <w:rFonts w:ascii="Times New Roman" w:hAnsi="Times New Roman" w:cs="Times New Roman"/>
          <w:sz w:val="10"/>
          <w:szCs w:val="10"/>
        </w:rPr>
      </w:pPr>
    </w:p>
    <w:p w:rsidR="00B360FC" w:rsidRPr="005F5F0C" w:rsidRDefault="00B360FC" w:rsidP="00BC48FF">
      <w:pPr>
        <w:pStyle w:val="Style26"/>
        <w:widowControl/>
        <w:spacing w:line="240" w:lineRule="auto"/>
        <w:ind w:left="284" w:right="-638"/>
        <w:jc w:val="center"/>
        <w:rPr>
          <w:rStyle w:val="FontStyle58"/>
          <w:rFonts w:ascii="Times New Roman" w:hAnsi="Times New Roman" w:cs="Times New Roman"/>
          <w:b w:val="0"/>
          <w:i/>
          <w:color w:val="7030A0"/>
          <w:sz w:val="26"/>
          <w:szCs w:val="26"/>
        </w:rPr>
      </w:pPr>
      <w:r w:rsidRPr="005F5F0C">
        <w:rPr>
          <w:rStyle w:val="FontStyle58"/>
          <w:rFonts w:ascii="Times New Roman" w:hAnsi="Times New Roman" w:cs="Times New Roman"/>
          <w:b w:val="0"/>
          <w:i/>
          <w:color w:val="7030A0"/>
          <w:sz w:val="26"/>
          <w:szCs w:val="26"/>
        </w:rPr>
        <w:t>5. Лишение игрушек.</w:t>
      </w:r>
    </w:p>
    <w:p w:rsidR="00B360FC" w:rsidRPr="00B13CC3" w:rsidRDefault="00BC48FF" w:rsidP="00BC48FF">
      <w:pPr>
        <w:pStyle w:val="Style27"/>
        <w:widowControl/>
        <w:spacing w:line="240" w:lineRule="auto"/>
        <w:ind w:left="284" w:right="-638" w:firstLine="424"/>
        <w:jc w:val="both"/>
        <w:rPr>
          <w:rStyle w:val="FontStyle54"/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EEA5980" wp14:editId="6F783E3E">
            <wp:simplePos x="0" y="0"/>
            <wp:positionH relativeFrom="margin">
              <wp:posOffset>5760720</wp:posOffset>
            </wp:positionH>
            <wp:positionV relativeFrom="margin">
              <wp:posOffset>7779385</wp:posOffset>
            </wp:positionV>
            <wp:extent cx="1158875" cy="1116330"/>
            <wp:effectExtent l="0" t="0" r="3175" b="7620"/>
            <wp:wrapSquare wrapText="bothSides"/>
            <wp:docPr id="1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116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360FC" w:rsidRPr="00B13CC3">
        <w:rPr>
          <w:rStyle w:val="FontStyle54"/>
          <w:rFonts w:ascii="Times New Roman" w:hAnsi="Times New Roman" w:cs="Times New Roman"/>
          <w:sz w:val="26"/>
          <w:szCs w:val="26"/>
        </w:rPr>
        <w:t>Если двое детей ссорятся из-за какой-нибудь игрушки, лучше всего просто убрать ее. То же самое относится к бес</w:t>
      </w:r>
      <w:r w:rsidR="00B360FC" w:rsidRPr="00B13CC3">
        <w:rPr>
          <w:rStyle w:val="FontStyle54"/>
          <w:rFonts w:ascii="Times New Roman" w:hAnsi="Times New Roman" w:cs="Times New Roman"/>
          <w:sz w:val="26"/>
          <w:szCs w:val="26"/>
        </w:rPr>
        <w:softHyphen/>
        <w:t>престанно гудящей дудке, действующей маме на нервы. Это наказание по своим последствиям понятно даже самым ма</w:t>
      </w:r>
      <w:r w:rsidR="00B360FC" w:rsidRPr="00B13CC3">
        <w:rPr>
          <w:rStyle w:val="FontStyle54"/>
          <w:rFonts w:ascii="Times New Roman" w:hAnsi="Times New Roman" w:cs="Times New Roman"/>
          <w:sz w:val="26"/>
          <w:szCs w:val="26"/>
        </w:rPr>
        <w:softHyphen/>
        <w:t>леньким детям, поскольку здесь устраня</w:t>
      </w:r>
      <w:r w:rsidR="00B360FC" w:rsidRPr="00B13CC3">
        <w:rPr>
          <w:rStyle w:val="FontStyle54"/>
          <w:rFonts w:ascii="Times New Roman" w:hAnsi="Times New Roman" w:cs="Times New Roman"/>
          <w:sz w:val="26"/>
          <w:szCs w:val="26"/>
        </w:rPr>
        <w:softHyphen/>
        <w:t>ется сама причина зла. Как и все другие санкции, эта тоже должна применяться только как логическое следствие непра</w:t>
      </w:r>
      <w:r w:rsidR="00B360FC" w:rsidRPr="00B13CC3">
        <w:rPr>
          <w:rStyle w:val="FontStyle54"/>
          <w:rFonts w:ascii="Times New Roman" w:hAnsi="Times New Roman" w:cs="Times New Roman"/>
          <w:sz w:val="26"/>
          <w:szCs w:val="26"/>
        </w:rPr>
        <w:softHyphen/>
        <w:t>вильного поведения.</w:t>
      </w:r>
    </w:p>
    <w:p w:rsidR="00072063" w:rsidRPr="00B13CC3" w:rsidRDefault="00072063" w:rsidP="00BC48FF">
      <w:pPr>
        <w:spacing w:after="0" w:line="240" w:lineRule="auto"/>
        <w:ind w:left="284" w:right="-638"/>
        <w:jc w:val="both"/>
        <w:rPr>
          <w:rFonts w:ascii="Times New Roman" w:hAnsi="Times New Roman" w:cs="Times New Roman"/>
          <w:sz w:val="26"/>
          <w:szCs w:val="26"/>
        </w:rPr>
      </w:pPr>
    </w:p>
    <w:p w:rsidR="00442FE7" w:rsidRPr="00442FE7" w:rsidRDefault="00442FE7" w:rsidP="00442FE7">
      <w:pPr>
        <w:pStyle w:val="Style3"/>
        <w:widowControl/>
        <w:spacing w:line="338" w:lineRule="exact"/>
        <w:ind w:left="426" w:right="-451"/>
        <w:jc w:val="right"/>
        <w:rPr>
          <w:rStyle w:val="FontStyle54"/>
          <w:rFonts w:ascii="Times New Roman" w:hAnsi="Times New Roman" w:cs="Times New Roman"/>
          <w:sz w:val="24"/>
          <w:szCs w:val="24"/>
        </w:rPr>
      </w:pPr>
      <w:r w:rsidRPr="00442FE7">
        <w:rPr>
          <w:rStyle w:val="FontStyle54"/>
          <w:rFonts w:ascii="Times New Roman" w:hAnsi="Times New Roman" w:cs="Times New Roman"/>
          <w:sz w:val="24"/>
          <w:szCs w:val="24"/>
        </w:rPr>
        <w:t>Педагог-психолог Ольховик Алиса Витальевна</w:t>
      </w:r>
    </w:p>
    <w:p w:rsidR="00B360FC" w:rsidRDefault="00442FE7" w:rsidP="00442FE7">
      <w:pPr>
        <w:pStyle w:val="Style3"/>
        <w:widowControl/>
        <w:spacing w:line="338" w:lineRule="exact"/>
        <w:ind w:left="426" w:right="-451"/>
        <w:jc w:val="right"/>
      </w:pPr>
      <w:r w:rsidRPr="00442FE7">
        <w:rPr>
          <w:rFonts w:ascii="Times New Roman" w:hAnsi="Times New Roman" w:cs="Times New Roman"/>
        </w:rPr>
        <w:t>http://nsportal.ru/olkhovik-alisa-vitalevna</w:t>
      </w:r>
    </w:p>
    <w:sectPr w:rsidR="00B360FC" w:rsidSect="00B13CC3">
      <w:pgSz w:w="11907" w:h="16840" w:code="9"/>
      <w:pgMar w:top="568" w:right="1159" w:bottom="822" w:left="471" w:header="0" w:footer="6" w:gutter="0"/>
      <w:pgBorders w:offsetFrom="page">
        <w:top w:val="creaturesInsects" w:sz="15" w:space="12" w:color="7030A0"/>
        <w:left w:val="creaturesInsects" w:sz="15" w:space="12" w:color="7030A0"/>
        <w:bottom w:val="creaturesInsects" w:sz="15" w:space="12" w:color="7030A0"/>
        <w:right w:val="creaturesInsects" w:sz="15" w:space="12" w:color="7030A0"/>
      </w:pgBorders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F5BD0"/>
    <w:multiLevelType w:val="hybridMultilevel"/>
    <w:tmpl w:val="77B4CD86"/>
    <w:lvl w:ilvl="0" w:tplc="D3BA4438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FC"/>
    <w:rsid w:val="00072063"/>
    <w:rsid w:val="00442FE7"/>
    <w:rsid w:val="005F5F0C"/>
    <w:rsid w:val="00B13CC3"/>
    <w:rsid w:val="00B360FC"/>
    <w:rsid w:val="00BC48FF"/>
    <w:rsid w:val="00CE59F9"/>
    <w:rsid w:val="00F1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7">
    <w:name w:val="Style27"/>
    <w:basedOn w:val="a"/>
    <w:uiPriority w:val="99"/>
    <w:rsid w:val="00B360FC"/>
    <w:pPr>
      <w:widowControl w:val="0"/>
      <w:autoSpaceDE w:val="0"/>
      <w:autoSpaceDN w:val="0"/>
      <w:adjustRightInd w:val="0"/>
      <w:spacing w:after="0" w:line="299" w:lineRule="exact"/>
      <w:ind w:firstLine="242"/>
    </w:pPr>
    <w:rPr>
      <w:rFonts w:ascii="MS Gothic" w:eastAsia="MS Gothic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B360FC"/>
    <w:rPr>
      <w:rFonts w:ascii="Calibri" w:hAnsi="Calibri" w:cs="Calibri" w:hint="default"/>
      <w:sz w:val="20"/>
      <w:szCs w:val="20"/>
    </w:rPr>
  </w:style>
  <w:style w:type="paragraph" w:customStyle="1" w:styleId="Style26">
    <w:name w:val="Style26"/>
    <w:basedOn w:val="a"/>
    <w:uiPriority w:val="99"/>
    <w:rsid w:val="00B360FC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MS Gothic" w:eastAsia="MS Gothic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B360FC"/>
    <w:rPr>
      <w:rFonts w:ascii="Segoe UI" w:hAnsi="Segoe UI" w:cs="Segoe UI" w:hint="default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B360FC"/>
    <w:pPr>
      <w:widowControl w:val="0"/>
      <w:autoSpaceDE w:val="0"/>
      <w:autoSpaceDN w:val="0"/>
      <w:adjustRightInd w:val="0"/>
      <w:spacing w:after="0" w:line="339" w:lineRule="exact"/>
    </w:pPr>
    <w:rPr>
      <w:rFonts w:ascii="MS Gothic" w:eastAsia="MS Gothic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7">
    <w:name w:val="Style27"/>
    <w:basedOn w:val="a"/>
    <w:uiPriority w:val="99"/>
    <w:rsid w:val="00B360FC"/>
    <w:pPr>
      <w:widowControl w:val="0"/>
      <w:autoSpaceDE w:val="0"/>
      <w:autoSpaceDN w:val="0"/>
      <w:adjustRightInd w:val="0"/>
      <w:spacing w:after="0" w:line="299" w:lineRule="exact"/>
      <w:ind w:firstLine="242"/>
    </w:pPr>
    <w:rPr>
      <w:rFonts w:ascii="MS Gothic" w:eastAsia="MS Gothic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B360FC"/>
    <w:rPr>
      <w:rFonts w:ascii="Calibri" w:hAnsi="Calibri" w:cs="Calibri" w:hint="default"/>
      <w:sz w:val="20"/>
      <w:szCs w:val="20"/>
    </w:rPr>
  </w:style>
  <w:style w:type="paragraph" w:customStyle="1" w:styleId="Style26">
    <w:name w:val="Style26"/>
    <w:basedOn w:val="a"/>
    <w:uiPriority w:val="99"/>
    <w:rsid w:val="00B360FC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MS Gothic" w:eastAsia="MS Gothic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B360FC"/>
    <w:rPr>
      <w:rFonts w:ascii="Segoe UI" w:hAnsi="Segoe UI" w:cs="Segoe UI" w:hint="default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B360FC"/>
    <w:pPr>
      <w:widowControl w:val="0"/>
      <w:autoSpaceDE w:val="0"/>
      <w:autoSpaceDN w:val="0"/>
      <w:adjustRightInd w:val="0"/>
      <w:spacing w:after="0" w:line="339" w:lineRule="exact"/>
    </w:pPr>
    <w:rPr>
      <w:rFonts w:ascii="MS Gothic" w:eastAsia="MS Gothic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3</cp:revision>
  <cp:lastPrinted>2016-02-17T20:37:00Z</cp:lastPrinted>
  <dcterms:created xsi:type="dcterms:W3CDTF">2016-02-17T19:38:00Z</dcterms:created>
  <dcterms:modified xsi:type="dcterms:W3CDTF">2016-02-17T20:38:00Z</dcterms:modified>
</cp:coreProperties>
</file>