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53" w:rsidRPr="00676053" w:rsidRDefault="00676053" w:rsidP="004C0F14">
      <w:pPr>
        <w:pStyle w:val="a4"/>
        <w:spacing w:after="0"/>
        <w:ind w:left="2552"/>
        <w:rPr>
          <w:rFonts w:ascii="Times New Roman" w:hAnsi="Times New Roman" w:cs="Times New Roman"/>
          <w:b/>
          <w:sz w:val="28"/>
          <w:szCs w:val="28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 </w:t>
      </w:r>
      <w:r w:rsidRPr="006760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76053" w:rsidRPr="00676053" w:rsidRDefault="00676053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Внеурочная деятельность ориент</w:t>
      </w:r>
      <w:r w:rsidR="00AF0F58">
        <w:rPr>
          <w:rFonts w:ascii="Times New Roman" w:hAnsi="Times New Roman" w:cs="Times New Roman"/>
          <w:sz w:val="24"/>
          <w:szCs w:val="24"/>
        </w:rPr>
        <w:t xml:space="preserve">ирует педагогов и школьников на </w:t>
      </w:r>
      <w:r w:rsidRPr="00676053">
        <w:rPr>
          <w:rFonts w:ascii="Times New Roman" w:hAnsi="Times New Roman" w:cs="Times New Roman"/>
          <w:sz w:val="24"/>
          <w:szCs w:val="24"/>
        </w:rPr>
        <w:t>систематический интенсивный творческий поиск форм и способов совместной жизнедеятельности, продуктивное сотрудничество, взаимодоверие и взаимоуважение. Внеу</w:t>
      </w:r>
      <w:r>
        <w:rPr>
          <w:rFonts w:ascii="Times New Roman" w:hAnsi="Times New Roman" w:cs="Times New Roman"/>
          <w:sz w:val="24"/>
          <w:szCs w:val="24"/>
        </w:rPr>
        <w:t xml:space="preserve">рочная работа </w:t>
      </w:r>
      <w:r w:rsidRPr="00676053">
        <w:rPr>
          <w:rFonts w:ascii="Times New Roman" w:hAnsi="Times New Roman" w:cs="Times New Roman"/>
          <w:sz w:val="24"/>
          <w:szCs w:val="24"/>
        </w:rPr>
        <w:t xml:space="preserve"> создает условия для позитивного сотворчества в педагогическом процессе школьных учителей, учащихся, их</w:t>
      </w:r>
      <w:r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Pr="00676053">
        <w:rPr>
          <w:rFonts w:ascii="Times New Roman" w:hAnsi="Times New Roman" w:cs="Times New Roman"/>
          <w:sz w:val="24"/>
          <w:szCs w:val="24"/>
        </w:rPr>
        <w:t>, работников детских учреждений дополнительн</w:t>
      </w:r>
      <w:r>
        <w:rPr>
          <w:rFonts w:ascii="Times New Roman" w:hAnsi="Times New Roman" w:cs="Times New Roman"/>
          <w:sz w:val="24"/>
          <w:szCs w:val="24"/>
        </w:rPr>
        <w:t>ого образования</w:t>
      </w:r>
      <w:r w:rsidRPr="00676053">
        <w:rPr>
          <w:rFonts w:ascii="Times New Roman" w:hAnsi="Times New Roman" w:cs="Times New Roman"/>
          <w:sz w:val="24"/>
          <w:szCs w:val="24"/>
        </w:rPr>
        <w:t>, культурных и спортивных учреждений.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образования является</w:t>
      </w:r>
      <w:r w:rsidRPr="00676053">
        <w:rPr>
          <w:rFonts w:ascii="Times New Roman" w:hAnsi="Times New Roman" w:cs="Times New Roman"/>
          <w:sz w:val="24"/>
          <w:szCs w:val="24"/>
        </w:rPr>
        <w:t xml:space="preserve"> развитие личности школьника, а стратегической задачей образовательной политики - стимулирование его активности. Для реализации поставленных целей и задач разработаны  рамки  федеральных государственн</w:t>
      </w:r>
      <w:r>
        <w:rPr>
          <w:rFonts w:ascii="Times New Roman" w:hAnsi="Times New Roman" w:cs="Times New Roman"/>
          <w:sz w:val="24"/>
          <w:szCs w:val="24"/>
        </w:rPr>
        <w:t>ых образовательных стандартов (ФГОС</w:t>
      </w:r>
      <w:r w:rsidRPr="00676053">
        <w:rPr>
          <w:rFonts w:ascii="Times New Roman" w:hAnsi="Times New Roman" w:cs="Times New Roman"/>
          <w:sz w:val="24"/>
          <w:szCs w:val="24"/>
        </w:rPr>
        <w:t>). Отличительной особенностью стандартов второго поколения является требование организации внеурочной деятельности учащихся как неотъемлемой части образовательного процесса в школе. Внеурочная деятельность школьников объединяет все виды деятельности (кроме урочной), в которых возможно и целесообразно решение задач их развития, воспитания и социализации.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В </w:t>
      </w:r>
      <w:r w:rsidR="00AF0F58">
        <w:rPr>
          <w:rFonts w:ascii="Times New Roman" w:hAnsi="Times New Roman" w:cs="Times New Roman"/>
          <w:sz w:val="24"/>
          <w:szCs w:val="24"/>
        </w:rPr>
        <w:t>новом  ФГОС</w:t>
      </w:r>
      <w:r w:rsidRPr="00676053">
        <w:rPr>
          <w:rFonts w:ascii="Times New Roman" w:hAnsi="Times New Roman" w:cs="Times New Roman"/>
          <w:sz w:val="24"/>
          <w:szCs w:val="24"/>
        </w:rPr>
        <w:t>: воспитание рассматривается как миссия образования, как ценностно-ориентированный процесс. Оно должно охватывать и пронизывать собой все виды образовательной деятельности: учебную (в границах разных образовательных дисциплин) и внеурочную.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Внеурочная работа в нашей школе складывается в основном из трех компонентов: внеурочной деятельности обучающихся, внеурочной работы учителей с </w:t>
      </w:r>
      <w:proofErr w:type="gramStart"/>
      <w:r w:rsidRPr="006760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76053">
        <w:rPr>
          <w:rFonts w:ascii="Times New Roman" w:hAnsi="Times New Roman" w:cs="Times New Roman"/>
          <w:sz w:val="24"/>
          <w:szCs w:val="24"/>
        </w:rPr>
        <w:t xml:space="preserve"> и системы управления внеурочной деятельностью. Она является существенным элементом образа жизни школьников, профессиональной деятельности учителей и администрации школы.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Основная идея модели: создание педагогических условий развивающей среды для воспитания и социализации младших школьников во внеурочной деятельности.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Реализация модели воспитания и социализации младших школьников будет способствовать: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овладению обучающимися в соответствии с возрастными возможностями разными видами деятельности (учебной, трудовой, коммуникативной, двигательной, художественной), умением адаптироваться к окружающей природной и социальной среде, поддерживать и укреплять свое здоровье и физическую культуру;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у обучающихся правильного отношения к окружающему миру, этических и нравственных норм, эстетических чувств, желания участвовать в разнообразной творческой деятельности;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знаний, умений и способов деятельности, определяющих степень готовности обучающихся к дальнейшему обучению, развитие элементарных навыков самообразования, контроля и самооценки.</w:t>
      </w:r>
    </w:p>
    <w:p w:rsidR="00676053" w:rsidRPr="00676053" w:rsidRDefault="00AF0F58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6053" w:rsidRPr="00676053">
        <w:rPr>
          <w:rFonts w:ascii="Times New Roman" w:hAnsi="Times New Roman" w:cs="Times New Roman"/>
          <w:sz w:val="24"/>
          <w:szCs w:val="24"/>
        </w:rPr>
        <w:t>редметные результаты достигаются в процессе освоения шк</w:t>
      </w:r>
      <w:r>
        <w:rPr>
          <w:rFonts w:ascii="Times New Roman" w:hAnsi="Times New Roman" w:cs="Times New Roman"/>
          <w:sz w:val="24"/>
          <w:szCs w:val="24"/>
        </w:rPr>
        <w:t>ольных дисциплин,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в достижении </w:t>
      </w:r>
      <w:proofErr w:type="spellStart"/>
      <w:r w:rsidR="00676053" w:rsidRPr="0067605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676053" w:rsidRPr="00676053">
        <w:rPr>
          <w:rFonts w:ascii="Times New Roman" w:hAnsi="Times New Roman" w:cs="Times New Roman"/>
          <w:sz w:val="24"/>
          <w:szCs w:val="24"/>
        </w:rPr>
        <w:t xml:space="preserve">, а особенно личностных результатов – ценностей, ориентиров, потребностей, интересов человека, удельный вес </w:t>
      </w:r>
      <w:r w:rsidR="00676053" w:rsidRPr="00AF0F58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гораздо выше, так как ученик выбирает ее исходя из своих интересов и мотивов.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8F1B2D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Режим работы в начальных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классах строится по традиционной схеме: 1 половина дня отдана на урочную работу</w:t>
      </w:r>
      <w:r w:rsidR="00AF0F58">
        <w:rPr>
          <w:rFonts w:ascii="Times New Roman" w:hAnsi="Times New Roman" w:cs="Times New Roman"/>
          <w:sz w:val="24"/>
          <w:szCs w:val="24"/>
        </w:rPr>
        <w:t xml:space="preserve"> с перерывом на </w:t>
      </w:r>
      <w:r>
        <w:rPr>
          <w:rFonts w:ascii="Times New Roman" w:hAnsi="Times New Roman" w:cs="Times New Roman"/>
          <w:sz w:val="24"/>
          <w:szCs w:val="24"/>
        </w:rPr>
        <w:t xml:space="preserve"> завтрак</w:t>
      </w:r>
      <w:r w:rsidR="00676053" w:rsidRPr="00676053">
        <w:rPr>
          <w:rFonts w:ascii="Times New Roman" w:hAnsi="Times New Roman" w:cs="Times New Roman"/>
          <w:sz w:val="24"/>
          <w:szCs w:val="24"/>
        </w:rPr>
        <w:t>; во второй п</w:t>
      </w:r>
      <w:r>
        <w:rPr>
          <w:rFonts w:ascii="Times New Roman" w:hAnsi="Times New Roman" w:cs="Times New Roman"/>
          <w:sz w:val="24"/>
          <w:szCs w:val="24"/>
        </w:rPr>
        <w:t>оловине дня ученики сначала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о</w:t>
      </w:r>
      <w:r w:rsidR="00AF0F58">
        <w:rPr>
          <w:rFonts w:ascii="Times New Roman" w:hAnsi="Times New Roman" w:cs="Times New Roman"/>
          <w:sz w:val="24"/>
          <w:szCs w:val="24"/>
        </w:rPr>
        <w:t>бедают, отдыхают</w:t>
      </w:r>
      <w:r w:rsidR="00676053" w:rsidRPr="00676053">
        <w:rPr>
          <w:rFonts w:ascii="Times New Roman" w:hAnsi="Times New Roman" w:cs="Times New Roman"/>
          <w:sz w:val="24"/>
          <w:szCs w:val="24"/>
        </w:rPr>
        <w:t>, а затем посещают кружки.</w:t>
      </w:r>
    </w:p>
    <w:p w:rsidR="00676053" w:rsidRPr="00676053" w:rsidRDefault="00676053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 течение всего дня с детьми находится учитель начальных классов, который регулирует посещение обучающимися объединений дополнительного образования, мероприятий школы и других учреждений кружков.</w:t>
      </w:r>
    </w:p>
    <w:p w:rsidR="00651B6E" w:rsidRPr="00651B6E" w:rsidRDefault="00651B6E" w:rsidP="004C0F14">
      <w:pPr>
        <w:spacing w:after="0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6053" w:rsidRPr="004C0F14" w:rsidRDefault="004C0F14" w:rsidP="004C0F14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="00676053" w:rsidRPr="004C0F14">
        <w:rPr>
          <w:rFonts w:ascii="Times New Roman" w:hAnsi="Times New Roman" w:cs="Times New Roman"/>
          <w:b/>
          <w:sz w:val="32"/>
          <w:szCs w:val="32"/>
        </w:rPr>
        <w:t>Цель и задачи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 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изучить пакет материалов, разработанных  в   рамках   ФГОС  нового поколения;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основные направления и ценностные основы воспитания и социализации обучающихся начальных классов;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отработать механизм, обеспечивающий выбор обучающимися внеурочных занятий в соответствии с их интересами и способностями;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проанализировать научные подходы к организации внеурочной деятельности, определить стратегию её реализации в образовательном учреждении;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 xml:space="preserve">теоретически обосновать и разработать модель организации внеурочной деятельности 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>, как части общего уклада школьной жизни;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критерии оценки эффективности воспитательных воздействий в рамках внеурочной деятельности и апробировать разработанную модель в школе;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разработать рабочие программы для реализации направлений внеурочной деятельности;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овладеть методами и формами организации внеурочной деятельности в соответствии с пакетом документов  ФГОС  нового поколения.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эффективно использовать имеющуюся в школе учебно-методическую и материально-техническую базу, информационные ресурсы, собственный методический потенциал.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6053" w:rsidRPr="00CF16EE" w:rsidRDefault="00676053" w:rsidP="00CF16E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6EE">
        <w:rPr>
          <w:rFonts w:ascii="Times New Roman" w:hAnsi="Times New Roman" w:cs="Times New Roman"/>
          <w:b/>
          <w:sz w:val="24"/>
          <w:szCs w:val="24"/>
        </w:rPr>
        <w:t>Принципы организации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Для достижения главной цели в построении модели внеурочной деятельности коллектив школы действует на основе таких методологических подходов, как: гуманистический, системный, синергетический, </w:t>
      </w:r>
      <w:proofErr w:type="spellStart"/>
      <w:r w:rsidRPr="0067605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760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6053">
        <w:rPr>
          <w:rFonts w:ascii="Times New Roman" w:hAnsi="Times New Roman" w:cs="Times New Roman"/>
          <w:sz w:val="24"/>
          <w:szCs w:val="24"/>
        </w:rPr>
        <w:t>квалиметрический</w:t>
      </w:r>
      <w:proofErr w:type="spellEnd"/>
      <w:r w:rsidRPr="00676053">
        <w:rPr>
          <w:rFonts w:ascii="Times New Roman" w:hAnsi="Times New Roman" w:cs="Times New Roman"/>
          <w:sz w:val="24"/>
          <w:szCs w:val="24"/>
        </w:rPr>
        <w:t>, в соответствии со следующими принципами: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гуманистической направленности</w:t>
      </w:r>
      <w:r w:rsidR="00651B6E" w:rsidRP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субъектности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 xml:space="preserve"> школьников, создаются условия для формирования у обучающихся умений и навыков самопознания, самоопределения,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самостроительства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>, самореализации, самоутверждения.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lastRenderedPageBreak/>
        <w:t>Принцип системности</w:t>
      </w:r>
      <w:r w:rsidR="00651B6E">
        <w:rPr>
          <w:rFonts w:ascii="Times New Roman" w:hAnsi="Times New Roman" w:cs="Times New Roman"/>
          <w:sz w:val="24"/>
          <w:szCs w:val="24"/>
        </w:rPr>
        <w:t xml:space="preserve">. </w:t>
      </w:r>
      <w:r w:rsidRPr="00651B6E">
        <w:rPr>
          <w:rFonts w:ascii="Times New Roman" w:hAnsi="Times New Roman" w:cs="Times New Roman"/>
          <w:sz w:val="24"/>
          <w:szCs w:val="24"/>
        </w:rPr>
        <w:t xml:space="preserve"> Создается система внеурочной деятельности младших школьников, в которой устанавливаются взаимосвязи 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>: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всеми участниками внеурочной деятельности (обучающимися, педагогами, родителями, социальными партнерами);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основными компонентами организуемой деятельност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 xml:space="preserve">целевым,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содержательно-деятельностным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 xml:space="preserve"> и оценочно-результативным);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урочной и внеурочной деятельностью;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региональной, муниципальной, общешкольной, классной, индивидуальной системами воспитания и дополнительного образования школьников.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вариативности</w:t>
      </w:r>
      <w:r w:rsidR="00651B6E" w:rsidRP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В образовательном учреждении культивируется широкий спектр видов (направлений), форм и способов организации внеур</w:t>
      </w:r>
      <w:r w:rsidR="00651B6E" w:rsidRPr="00651B6E">
        <w:rPr>
          <w:rFonts w:ascii="Times New Roman" w:hAnsi="Times New Roman" w:cs="Times New Roman"/>
          <w:sz w:val="24"/>
          <w:szCs w:val="24"/>
        </w:rPr>
        <w:t>очной деятельности.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Во внеурочной деятельности педагоги поддерживают развитие творческой активности детей, желание заниматься индивидуальным и коллективным жизнетворчеством.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успешности и социальной значимости</w:t>
      </w:r>
      <w:r w:rsid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Усилия организаторов внеурочной деятельности направляются на формирование у детей пот</w:t>
      </w:r>
      <w:r w:rsidR="00651B6E">
        <w:rPr>
          <w:rFonts w:ascii="Times New Roman" w:hAnsi="Times New Roman" w:cs="Times New Roman"/>
          <w:sz w:val="24"/>
          <w:szCs w:val="24"/>
        </w:rPr>
        <w:t xml:space="preserve">ребности в достижении успеха. 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210B83" w:rsidRDefault="00676053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B83">
        <w:rPr>
          <w:rFonts w:ascii="Times New Roman" w:hAnsi="Times New Roman" w:cs="Times New Roman"/>
          <w:b/>
          <w:sz w:val="28"/>
          <w:szCs w:val="28"/>
        </w:rPr>
        <w:t xml:space="preserve"> Основные направления и ценностные основы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Модель организации внеурочной работы состоит из 6 проектов, в рамках которых реализуются 6 направлений деятельности: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1869"/>
        <w:gridCol w:w="2667"/>
        <w:gridCol w:w="2977"/>
      </w:tblGrid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6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1.Спортивно-оздоровительное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10B8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«Уроки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Мойдодыра</w:t>
            </w:r>
            <w:proofErr w:type="spellEnd"/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здоровом теле – здоровый дух»</w:t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к здоровью и здоровому образу жизни.</w:t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Ценности: здоровье физическое, здоровье социальное (здоровье членов семьи и школьного коллектива), активный, здоровый образ жизни.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211E5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.Художественно-эстетическое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10B83" w:rsidRDefault="008F1B2D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  <w:p w:rsidR="006211E5" w:rsidRDefault="006211E5" w:rsidP="00621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53" w:rsidRPr="00676053" w:rsidRDefault="006211E5" w:rsidP="0062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«Риторика»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ценностного отношения к </w:t>
            </w:r>
            <w:proofErr w:type="gramStart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прекрасному</w:t>
            </w:r>
            <w:proofErr w:type="gramEnd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, формирование представлений об эстетических идеалах и ценностях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красота; гармония; духовный мир человека; эстетическое развитие; художественное творчество.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211E5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.Социально-правовое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8F1B2D" w:rsidRDefault="008F1B2D" w:rsidP="008F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Учусь принимать решение.</w:t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Воспитание, уважения к правам, свободам и обязанностям человека, умения самостоятельно действовать, формирование его коммуникативных и 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навыков</w:t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Коллектив, уважение старших, взаимопомощь, правовое государство, гражданское общество, семья; закон и правопорядок; межэтнический мир; свобода и 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ответственность; доверие к людям.</w:t>
            </w:r>
            <w:proofErr w:type="gramEnd"/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211E5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10B83">
              <w:rPr>
                <w:rFonts w:ascii="Times New Roman" w:hAnsi="Times New Roman" w:cs="Times New Roman"/>
                <w:sz w:val="24"/>
                <w:szCs w:val="24"/>
              </w:rPr>
              <w:t>.Проектная деятельность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F1B2D">
              <w:rPr>
                <w:rFonts w:ascii="Times New Roman" w:hAnsi="Times New Roman" w:cs="Times New Roman"/>
                <w:sz w:val="24"/>
                <w:szCs w:val="24"/>
              </w:rPr>
              <w:t>Математика. Логика</w:t>
            </w:r>
            <w:r w:rsidR="00687C1A">
              <w:rPr>
                <w:rFonts w:ascii="Times New Roman" w:hAnsi="Times New Roman" w:cs="Times New Roman"/>
                <w:sz w:val="24"/>
                <w:szCs w:val="24"/>
              </w:rPr>
              <w:t xml:space="preserve"> и алгоритмы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1B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1B2D" w:rsidRDefault="008F1B2D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деятельности.</w:t>
            </w:r>
          </w:p>
          <w:p w:rsidR="008F1B2D" w:rsidRPr="00676053" w:rsidRDefault="008F1B2D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Интеллектуальное развитие ребенка и повышение его мотивации к познавательной деятельности, формирование первичных умений самостоятельной исследовательской деятельности, развитие личностных качеств ребенка, адекватной жизненной позиции, способности к самопознанию и творчеству, расширение знаний и представлений об окружающем мире.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Наука, знания, жизнь; природа, человек, планета, космос, Земля,</w:t>
            </w:r>
          </w:p>
        </w:tc>
      </w:tr>
      <w:tr w:rsidR="00687C1A" w:rsidRPr="00676053" w:rsidTr="004C0F14">
        <w:tc>
          <w:tcPr>
            <w:tcW w:w="1809" w:type="dxa"/>
          </w:tcPr>
          <w:p w:rsidR="00687C1A" w:rsidRDefault="00687C1A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Научно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позновательный</w:t>
            </w:r>
            <w:proofErr w:type="spellEnd"/>
          </w:p>
        </w:tc>
        <w:tc>
          <w:tcPr>
            <w:tcW w:w="1869" w:type="dxa"/>
          </w:tcPr>
          <w:p w:rsidR="00687C1A" w:rsidRDefault="00687C1A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английский</w:t>
            </w:r>
          </w:p>
        </w:tc>
        <w:tc>
          <w:tcPr>
            <w:tcW w:w="2667" w:type="dxa"/>
          </w:tcPr>
          <w:p w:rsidR="00687C1A" w:rsidRPr="00676053" w:rsidRDefault="00687C1A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87C1A" w:rsidRPr="00676053" w:rsidRDefault="00687C1A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0B83" w:rsidRDefault="00210B83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A2B" w:rsidRDefault="00676053" w:rsidP="00210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B83">
        <w:rPr>
          <w:rFonts w:ascii="Times New Roman" w:hAnsi="Times New Roman" w:cs="Times New Roman"/>
          <w:b/>
          <w:sz w:val="28"/>
          <w:szCs w:val="28"/>
        </w:rPr>
        <w:t>План внеуроч</w:t>
      </w:r>
      <w:r w:rsidR="00311A2B">
        <w:rPr>
          <w:rFonts w:ascii="Times New Roman" w:hAnsi="Times New Roman" w:cs="Times New Roman"/>
          <w:b/>
          <w:sz w:val="28"/>
          <w:szCs w:val="28"/>
        </w:rPr>
        <w:t>ной деятельности</w:t>
      </w:r>
    </w:p>
    <w:p w:rsidR="00676053" w:rsidRPr="00210B83" w:rsidRDefault="00311A2B" w:rsidP="00210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7197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1"/>
        <w:gridCol w:w="2596"/>
      </w:tblGrid>
      <w:tr w:rsidR="00210B83" w:rsidRPr="00210B83" w:rsidTr="004C0F14">
        <w:trPr>
          <w:trHeight w:val="529"/>
        </w:trPr>
        <w:tc>
          <w:tcPr>
            <w:tcW w:w="7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83" w:rsidRPr="00311A2B" w:rsidRDefault="00311A2B" w:rsidP="00311A2B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</w:t>
            </w:r>
            <w:r w:rsidR="00210B83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Внеурочная  деятельность</w:t>
            </w:r>
            <w:r w:rsidR="00210B83"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</w:t>
            </w:r>
          </w:p>
        </w:tc>
      </w:tr>
      <w:tr w:rsidR="00311A2B" w:rsidRPr="00210B83" w:rsidTr="00311A2B">
        <w:trPr>
          <w:trHeight w:val="39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Направления                 </w:t>
            </w:r>
          </w:p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Классы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4C0F1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="008F1B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="00311A2B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- А класс</w:t>
            </w:r>
          </w:p>
        </w:tc>
      </w:tr>
      <w:tr w:rsidR="00311A2B" w:rsidRPr="00210B83" w:rsidTr="00311A2B">
        <w:trPr>
          <w:trHeight w:val="59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8F1B2D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11A2B" w:rsidRPr="00210B83" w:rsidTr="00311A2B">
        <w:trPr>
          <w:trHeight w:val="59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6211E5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11A2B" w:rsidRPr="00210B83" w:rsidTr="00311A2B">
        <w:trPr>
          <w:trHeight w:val="286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Научно-познавательное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687C1A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11A2B" w:rsidRPr="00210B83" w:rsidTr="00311A2B">
        <w:trPr>
          <w:trHeight w:val="400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Социальная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11A2B" w:rsidRPr="00210B83" w:rsidTr="00311A2B">
        <w:trPr>
          <w:trHeight w:val="286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Проектная деятельность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687C1A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11A2B" w:rsidRPr="00210B83" w:rsidTr="00311A2B">
        <w:trPr>
          <w:trHeight w:val="308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4C0F1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  <w:r w:rsidR="00311A2B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311A2B" w:rsidRDefault="00311A2B" w:rsidP="00311A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16EE" w:rsidRDefault="00311A2B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11A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1A2B" w:rsidRPr="00311A2B" w:rsidRDefault="00CF16EE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="00311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A2B" w:rsidRPr="00311A2B">
        <w:rPr>
          <w:rFonts w:ascii="Times New Roman" w:hAnsi="Times New Roman" w:cs="Times New Roman"/>
          <w:b/>
          <w:sz w:val="28"/>
          <w:szCs w:val="28"/>
        </w:rPr>
        <w:t>Ожидаемые  результаты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Все виды внеурочной деятельности </w:t>
      </w:r>
      <w:proofErr w:type="gramStart"/>
      <w:r w:rsidRPr="00311A2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11A2B">
        <w:rPr>
          <w:rFonts w:ascii="Times New Roman" w:hAnsi="Times New Roman" w:cs="Times New Roman"/>
          <w:sz w:val="24"/>
          <w:szCs w:val="24"/>
        </w:rPr>
        <w:t xml:space="preserve"> на ступени начального общего образования строго ориентированы на воспитательные результаты.</w:t>
      </w:r>
    </w:p>
    <w:p w:rsid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Достижение всех трех уровней результатов внеурочной деятельности будет свидетельствовать об эффективности работы по вопросам воспитания.</w:t>
      </w:r>
    </w:p>
    <w:p w:rsidR="0001377D" w:rsidRPr="00311A2B" w:rsidRDefault="0001377D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Первый уровень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Второй уровень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Третий уровень</w:t>
            </w:r>
          </w:p>
        </w:tc>
      </w:tr>
      <w:tr w:rsidR="00311A2B" w:rsidRPr="00311A2B" w:rsidTr="00F34409">
        <w:tc>
          <w:tcPr>
            <w:tcW w:w="3190" w:type="dxa"/>
          </w:tcPr>
          <w:p w:rsidR="00311A2B" w:rsidRPr="00687C1A" w:rsidRDefault="00311A2B" w:rsidP="00F344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C1A"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 знает и понимает общественную жизнь</w:t>
            </w:r>
          </w:p>
          <w:p w:rsidR="00311A2B" w:rsidRPr="008F1B2D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B2D">
              <w:rPr>
                <w:rFonts w:ascii="Times New Roman" w:hAnsi="Times New Roman" w:cs="Times New Roman"/>
                <w:sz w:val="24"/>
                <w:szCs w:val="24"/>
              </w:rPr>
              <w:t>(1-2 класс)</w:t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 ценит общественную жизнь</w:t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(3 классы)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687C1A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C1A"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 самостоятельно действует в общественной жизни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(4 класс)</w:t>
            </w:r>
          </w:p>
        </w:tc>
      </w:tr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позитивных отношений школьников к базовым ценностям общества (человек, семья, Отечество, природа, мир, знание, труд, культура).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Получение школьником опыта самостоятельного социального действия.</w:t>
            </w:r>
          </w:p>
        </w:tc>
      </w:tr>
    </w:tbl>
    <w:p w:rsidR="004C0F14" w:rsidRDefault="004C0F14" w:rsidP="00311A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A2B" w:rsidRPr="0001377D" w:rsidRDefault="00311A2B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</w:t>
      </w:r>
      <w:r w:rsidRPr="0001377D">
        <w:rPr>
          <w:rFonts w:ascii="Times New Roman" w:hAnsi="Times New Roman" w:cs="Times New Roman"/>
          <w:b/>
          <w:sz w:val="28"/>
          <w:szCs w:val="28"/>
        </w:rPr>
        <w:t>Диагностика эффективности программы внеурочной деятельности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программы внеурочной деятельности обучающихся оцениваются в рамках мониторинговых процедур, предусматривающих </w:t>
      </w:r>
      <w:proofErr w:type="spellStart"/>
      <w:r w:rsidRPr="00311A2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11A2B">
        <w:rPr>
          <w:rFonts w:ascii="Times New Roman" w:hAnsi="Times New Roman" w:cs="Times New Roman"/>
          <w:sz w:val="24"/>
          <w:szCs w:val="24"/>
        </w:rPr>
        <w:t xml:space="preserve"> познавательного, коммуникативного, нравственного, эстетического потенциала личности ребенка. Для этого необходимы: листы наблюдений, анкеты, контрольные вопросы, тесты.</w:t>
      </w:r>
    </w:p>
    <w:p w:rsidR="00311A2B" w:rsidRPr="00311A2B" w:rsidRDefault="00311A2B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Компетенции ученика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Методический  инструментарий</w:t>
            </w:r>
          </w:p>
        </w:tc>
      </w:tr>
      <w:tr w:rsidR="00311A2B" w:rsidRPr="00311A2B" w:rsidTr="00F34409">
        <w:tc>
          <w:tcPr>
            <w:tcW w:w="3190" w:type="dxa"/>
            <w:vMerge w:val="restart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познавательного потенциала личности </w:t>
            </w: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мотивации.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1.Познавательная активность </w:t>
            </w: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, мотивация, внутренняя позиция.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1.Методика «Кодирование» (11-й 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субтест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Д.Векслера в версии А.Ю.Панасюка)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2.Произвольность психических процессов.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2.Педагогическое наблюдение.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3.Эмоциональное отношение к школе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3.Проективный тест личностных отношений, социальных эмоциональных и ценностных ориентаций «Домики»</w:t>
            </w:r>
          </w:p>
        </w:tc>
      </w:tr>
      <w:tr w:rsidR="00311A2B" w:rsidRPr="00311A2B" w:rsidTr="00F34409">
        <w:tc>
          <w:tcPr>
            <w:tcW w:w="3190" w:type="dxa"/>
            <w:vMerge w:val="restart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коммуникативного потенциала личности и её зависимость от 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общешкольного коллектива.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1.Коммуникативность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1.Методика «Рукавички» 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Г.А.Цукерман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2.Знание этикета.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 Педагогическое наблюдение.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3.Комфортность ребёнка в школе.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 Методика А.А.Андреева «Изучение удовлетворённости учащегося школьной жизнью».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4.Сформированность совместной деятельности.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4.Методики «Наши отношения», «Психологическая атмосфера в коллективе».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5.Взаимодействиесо взрослыми, родителями, педагогами.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5.Анкета «Ты и твоя школа».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6.Соблюдение социальных и этических норм.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6.Наблюдения педагогов.</w:t>
            </w:r>
          </w:p>
        </w:tc>
      </w:tr>
      <w:tr w:rsidR="0001377D" w:rsidRPr="00311A2B" w:rsidTr="00F34409">
        <w:tc>
          <w:tcPr>
            <w:tcW w:w="3190" w:type="dxa"/>
            <w:vMerge w:val="restart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нравственного, эстетического потенциала обучающегося.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1.Нравственная направленность личности.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1.Задание на норму справедливого распределения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2.Сформированность отношений ребёнка к Родине, обществу, семье, школе, себе, природе, труду.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2.Методика С.М.Петровой «Русские пословицы», методики «Репка» («Что во мне выросло»), «Золотая рыбка», «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3.Развитость чувства прекрасного.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3.Методики «Недописанный тезис», «Ситуация свободного выбора».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77D" w:rsidRDefault="0001377D" w:rsidP="0001377D">
      <w:pPr>
        <w:spacing w:after="0"/>
        <w:ind w:left="708" w:firstLine="708"/>
        <w:rPr>
          <w:rFonts w:ascii="Times New Roman" w:hAnsi="Times New Roman" w:cs="Times New Roman"/>
          <w:b/>
          <w:sz w:val="28"/>
          <w:szCs w:val="28"/>
        </w:rPr>
      </w:pPr>
    </w:p>
    <w:p w:rsidR="00311A2B" w:rsidRPr="00311A2B" w:rsidRDefault="00311A2B" w:rsidP="004C0F14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A2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01377D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Для организации внеурочной деятельности  в   рамках   ФГОС  нового поколения в школе имеются следующие условия: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занятия в школе проводятся в одну смену, и</w:t>
      </w:r>
      <w:r w:rsidR="0001377D">
        <w:rPr>
          <w:rFonts w:ascii="Times New Roman" w:hAnsi="Times New Roman" w:cs="Times New Roman"/>
          <w:sz w:val="24"/>
          <w:szCs w:val="24"/>
        </w:rPr>
        <w:t>меется столовая, в которой</w:t>
      </w:r>
      <w:r w:rsidRPr="00311A2B">
        <w:rPr>
          <w:rFonts w:ascii="Times New Roman" w:hAnsi="Times New Roman" w:cs="Times New Roman"/>
          <w:sz w:val="24"/>
          <w:szCs w:val="24"/>
        </w:rPr>
        <w:t xml:space="preserve"> организовано двухразо</w:t>
      </w:r>
      <w:r w:rsidR="0001377D">
        <w:rPr>
          <w:rFonts w:ascii="Times New Roman" w:hAnsi="Times New Roman" w:cs="Times New Roman"/>
          <w:sz w:val="24"/>
          <w:szCs w:val="24"/>
        </w:rPr>
        <w:t>вое питание, два спортивных зала и тир</w:t>
      </w:r>
      <w:r w:rsidRPr="00311A2B">
        <w:rPr>
          <w:rFonts w:ascii="Times New Roman" w:hAnsi="Times New Roman" w:cs="Times New Roman"/>
          <w:sz w:val="24"/>
          <w:szCs w:val="24"/>
        </w:rPr>
        <w:t>, библиотека, м</w:t>
      </w:r>
      <w:r w:rsidR="0001377D">
        <w:rPr>
          <w:rFonts w:ascii="Times New Roman" w:hAnsi="Times New Roman" w:cs="Times New Roman"/>
          <w:sz w:val="24"/>
          <w:szCs w:val="24"/>
        </w:rPr>
        <w:t>едкабинет, актовый зал</w:t>
      </w:r>
      <w:r w:rsidRPr="00311A2B">
        <w:rPr>
          <w:rFonts w:ascii="Times New Roman" w:hAnsi="Times New Roman" w:cs="Times New Roman"/>
          <w:sz w:val="24"/>
          <w:szCs w:val="24"/>
        </w:rPr>
        <w:t>; аудио и виде</w:t>
      </w:r>
      <w:r w:rsidR="0001377D">
        <w:rPr>
          <w:rFonts w:ascii="Times New Roman" w:hAnsi="Times New Roman" w:cs="Times New Roman"/>
          <w:sz w:val="24"/>
          <w:szCs w:val="24"/>
        </w:rPr>
        <w:t>оаппаратура</w:t>
      </w:r>
      <w:r w:rsidRPr="00311A2B">
        <w:rPr>
          <w:rFonts w:ascii="Times New Roman" w:hAnsi="Times New Roman" w:cs="Times New Roman"/>
          <w:sz w:val="24"/>
          <w:szCs w:val="24"/>
        </w:rPr>
        <w:t>; н</w:t>
      </w:r>
      <w:r w:rsidR="004C0F14">
        <w:rPr>
          <w:rFonts w:ascii="Times New Roman" w:hAnsi="Times New Roman" w:cs="Times New Roman"/>
          <w:sz w:val="24"/>
          <w:szCs w:val="24"/>
        </w:rPr>
        <w:t>еобходимый спортивный инвентарь;</w:t>
      </w:r>
    </w:p>
    <w:p w:rsidR="00311A2B" w:rsidRPr="00311A2B" w:rsidRDefault="0001377D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</w:t>
      </w:r>
      <w:r w:rsidR="00311A2B" w:rsidRPr="00311A2B">
        <w:rPr>
          <w:rFonts w:ascii="Times New Roman" w:hAnsi="Times New Roman" w:cs="Times New Roman"/>
          <w:sz w:val="24"/>
          <w:szCs w:val="24"/>
        </w:rPr>
        <w:t xml:space="preserve"> обор</w:t>
      </w:r>
      <w:r>
        <w:rPr>
          <w:rFonts w:ascii="Times New Roman" w:hAnsi="Times New Roman" w:cs="Times New Roman"/>
          <w:sz w:val="24"/>
          <w:szCs w:val="24"/>
        </w:rPr>
        <w:t>удован ком</w:t>
      </w:r>
      <w:r w:rsidR="004C0F14">
        <w:rPr>
          <w:rFonts w:ascii="Times New Roman" w:hAnsi="Times New Roman" w:cs="Times New Roman"/>
          <w:sz w:val="24"/>
          <w:szCs w:val="24"/>
        </w:rPr>
        <w:t>пьютерной техникой (</w:t>
      </w:r>
      <w:r>
        <w:rPr>
          <w:rFonts w:ascii="Times New Roman" w:hAnsi="Times New Roman" w:cs="Times New Roman"/>
          <w:sz w:val="24"/>
          <w:szCs w:val="24"/>
        </w:rPr>
        <w:t xml:space="preserve">проектор, </w:t>
      </w:r>
      <w:r w:rsidR="00311A2B" w:rsidRPr="00311A2B">
        <w:rPr>
          <w:rFonts w:ascii="Times New Roman" w:hAnsi="Times New Roman" w:cs="Times New Roman"/>
          <w:sz w:val="24"/>
          <w:szCs w:val="24"/>
        </w:rPr>
        <w:t>экрана, телевиз</w:t>
      </w:r>
      <w:r w:rsidR="00687C1A">
        <w:rPr>
          <w:rFonts w:ascii="Times New Roman" w:hAnsi="Times New Roman" w:cs="Times New Roman"/>
          <w:sz w:val="24"/>
          <w:szCs w:val="24"/>
        </w:rPr>
        <w:t>ор</w:t>
      </w:r>
      <w:proofErr w:type="gramStart"/>
      <w:r w:rsidR="00687C1A">
        <w:rPr>
          <w:rFonts w:ascii="Times New Roman" w:hAnsi="Times New Roman" w:cs="Times New Roman"/>
          <w:sz w:val="24"/>
          <w:szCs w:val="24"/>
        </w:rPr>
        <w:t>).</w:t>
      </w:r>
      <w:r w:rsidR="00311A2B" w:rsidRPr="00311A2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51DFC" w:rsidRPr="00676053" w:rsidRDefault="00051DFC" w:rsidP="004C0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1DFC" w:rsidRPr="00676053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5126"/>
    <w:multiLevelType w:val="hybridMultilevel"/>
    <w:tmpl w:val="A6D4B2B6"/>
    <w:lvl w:ilvl="0" w:tplc="C4C65E6A">
      <w:start w:val="1"/>
      <w:numFmt w:val="bullet"/>
      <w:lvlText w:val="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95C20"/>
    <w:multiLevelType w:val="hybridMultilevel"/>
    <w:tmpl w:val="186E8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05C08"/>
    <w:multiLevelType w:val="hybridMultilevel"/>
    <w:tmpl w:val="BC58F3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104DB"/>
    <w:multiLevelType w:val="hybridMultilevel"/>
    <w:tmpl w:val="8CC26F64"/>
    <w:lvl w:ilvl="0" w:tplc="E322287C">
      <w:start w:val="1"/>
      <w:numFmt w:val="decimal"/>
      <w:lvlText w:val="%1."/>
      <w:lvlJc w:val="left"/>
      <w:pPr>
        <w:ind w:left="3825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545" w:hanging="360"/>
      </w:pPr>
    </w:lvl>
    <w:lvl w:ilvl="2" w:tplc="0419001B" w:tentative="1">
      <w:start w:val="1"/>
      <w:numFmt w:val="lowerRoman"/>
      <w:lvlText w:val="%3."/>
      <w:lvlJc w:val="right"/>
      <w:pPr>
        <w:ind w:left="5265" w:hanging="180"/>
      </w:pPr>
    </w:lvl>
    <w:lvl w:ilvl="3" w:tplc="0419000F" w:tentative="1">
      <w:start w:val="1"/>
      <w:numFmt w:val="decimal"/>
      <w:lvlText w:val="%4."/>
      <w:lvlJc w:val="left"/>
      <w:pPr>
        <w:ind w:left="5985" w:hanging="360"/>
      </w:pPr>
    </w:lvl>
    <w:lvl w:ilvl="4" w:tplc="04190019" w:tentative="1">
      <w:start w:val="1"/>
      <w:numFmt w:val="lowerLetter"/>
      <w:lvlText w:val="%5."/>
      <w:lvlJc w:val="left"/>
      <w:pPr>
        <w:ind w:left="6705" w:hanging="360"/>
      </w:pPr>
    </w:lvl>
    <w:lvl w:ilvl="5" w:tplc="0419001B" w:tentative="1">
      <w:start w:val="1"/>
      <w:numFmt w:val="lowerRoman"/>
      <w:lvlText w:val="%6."/>
      <w:lvlJc w:val="right"/>
      <w:pPr>
        <w:ind w:left="7425" w:hanging="180"/>
      </w:pPr>
    </w:lvl>
    <w:lvl w:ilvl="6" w:tplc="0419000F" w:tentative="1">
      <w:start w:val="1"/>
      <w:numFmt w:val="decimal"/>
      <w:lvlText w:val="%7."/>
      <w:lvlJc w:val="left"/>
      <w:pPr>
        <w:ind w:left="8145" w:hanging="360"/>
      </w:pPr>
    </w:lvl>
    <w:lvl w:ilvl="7" w:tplc="04190019" w:tentative="1">
      <w:start w:val="1"/>
      <w:numFmt w:val="lowerLetter"/>
      <w:lvlText w:val="%8."/>
      <w:lvlJc w:val="left"/>
      <w:pPr>
        <w:ind w:left="8865" w:hanging="360"/>
      </w:pPr>
    </w:lvl>
    <w:lvl w:ilvl="8" w:tplc="0419001B" w:tentative="1">
      <w:start w:val="1"/>
      <w:numFmt w:val="lowerRoman"/>
      <w:lvlText w:val="%9."/>
      <w:lvlJc w:val="right"/>
      <w:pPr>
        <w:ind w:left="958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6053"/>
    <w:rsid w:val="0001377D"/>
    <w:rsid w:val="00051DFC"/>
    <w:rsid w:val="00210B83"/>
    <w:rsid w:val="002D1374"/>
    <w:rsid w:val="00311A2B"/>
    <w:rsid w:val="003A3D84"/>
    <w:rsid w:val="004C0F14"/>
    <w:rsid w:val="005947E7"/>
    <w:rsid w:val="006211E5"/>
    <w:rsid w:val="00651B6E"/>
    <w:rsid w:val="00676053"/>
    <w:rsid w:val="00687C1A"/>
    <w:rsid w:val="007217C8"/>
    <w:rsid w:val="008F1B2D"/>
    <w:rsid w:val="00AF0F58"/>
    <w:rsid w:val="00C80CED"/>
    <w:rsid w:val="00CF05C1"/>
    <w:rsid w:val="00CF1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53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53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6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5</cp:revision>
  <dcterms:created xsi:type="dcterms:W3CDTF">2012-03-05T07:11:00Z</dcterms:created>
  <dcterms:modified xsi:type="dcterms:W3CDTF">2014-10-21T11:12:00Z</dcterms:modified>
</cp:coreProperties>
</file>