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33" w:rsidRDefault="003B63C1" w:rsidP="003B63C1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B63C1">
        <w:rPr>
          <w:rFonts w:ascii="Times New Roman" w:hAnsi="Times New Roman" w:cs="Times New Roman"/>
          <w:color w:val="FF0000"/>
          <w:sz w:val="44"/>
          <w:szCs w:val="44"/>
        </w:rPr>
        <w:t>Правила поведения при пожаре в местах массового скопления людей.</w:t>
      </w:r>
    </w:p>
    <w:p w:rsidR="003B63C1" w:rsidRPr="003B63C1" w:rsidRDefault="003B63C1" w:rsidP="003B63C1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пожаре</w:t>
      </w:r>
      <w:proofErr w:type="gramStart"/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 всего, входя в любое незнакомое здание, необходимо постараться запомнить свой путь, обращать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Позвоните в пожарную охрану.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двигаться придется в толпе, успокаивайте паникеров, помогите тем, кто скован страхом и не может двигаться, разговаривайте с ними спокойно, внятно, поддерживайте под руки.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входите туда, где большая концентрация дыма.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пытайтесь спасаться на вышележащих этажах или в удаленных помещениях.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Если чувствуете в себе достаточно сил, а ситуация близка </w:t>
      </w:r>
      <w:proofErr w:type="gramStart"/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критической, крепко свяжите шторы, предварительно разорвав их на полосы, закрепите их за батарею отопления или другую стационарную конструкцию (но не за оконную раму) и спускайтесь. Во время спуска нужно не скользить руками. 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Любой инцидент (пожар, теракт, авария и т. д.) на многих объектах, в том числе с массовым пребыванием людей, как правило, сопровождается отключением электроснабжения. К сожалению, у многих в темноте срабатывает не здравый смысл, а инстинкт самосохранения, возникает паника, что приводит к давке.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пожаре бывает темнее, чем принято думать: только в самом начале загорания пламя 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ярко осветить помещение, но практически сразу появляется густой черный дым и наступает темнота.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в целях обеспечения эвакуации людей, а также их информирования о правилах поведения в условиях ограниченной видимости (сумерки, задымление и т. п.) или полной темноты (аварийное отключение освещения) здания, наземные и подземные сооружения, объекты транспорта начали оборудовать фотолюминесцентными эвакуационными системами (ФЭС). Эти системы основаны на применении </w:t>
      </w:r>
      <w:proofErr w:type="spellStart"/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ориентационно</w:t>
      </w:r>
      <w:proofErr w:type="spellEnd"/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-знаковых элементов с использованием фотолюминесцентных материалов, обладающих эффектом длительного послесвечения после предварительной их засветки, и не нуждающихся в электропитании.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ФЭС входят светящиеся в темноте знаки безопасности, планы эвакуации, ориентирующие линии, экраны светового фона, разметки для визуализации коридоров, лестниц, дверей эвакуационных и аварийных выходов, мест размещения средств противопожарной и противоаварийной защиты и т. д. </w:t>
      </w:r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Любые технические средства спасения могут оказаться малоэффективными, если отсутствуют предварительная информация, заранее полученные знания и позитивный психологический настрой (внутренняя готовность) на успешное преодоление чрезвычайной</w:t>
      </w:r>
      <w:proofErr w:type="gramEnd"/>
      <w:r w:rsidRPr="003B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</w:t>
      </w:r>
      <w:r w:rsidR="00305346" w:rsidRPr="00305346">
        <w:t xml:space="preserve"> </w:t>
      </w:r>
    </w:p>
    <w:p w:rsidR="003B63C1" w:rsidRPr="003B63C1" w:rsidRDefault="00305346" w:rsidP="00305346">
      <w:pPr>
        <w:shd w:val="clear" w:color="auto" w:fill="FFFFFF"/>
        <w:spacing w:after="150" w:line="240" w:lineRule="auto"/>
        <w:ind w:left="1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71297E" wp14:editId="53517959">
            <wp:extent cx="4107600" cy="2743200"/>
            <wp:effectExtent l="0" t="0" r="7620" b="0"/>
            <wp:docPr id="1" name="Рисунок 1" descr="http://www.cleper.ru/articles/318/artic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eper.ru/articles/318/article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C1" w:rsidRPr="003B63C1" w:rsidRDefault="008B43AE" w:rsidP="003B63C1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hyperlink r:id="rId7" w:tgtFrame="_blank" w:history="1">
        <w:r w:rsidR="003B63C1" w:rsidRPr="003B63C1">
          <w:rPr>
            <w:rFonts w:ascii="Arial" w:eastAsia="Times New Roman" w:hAnsi="Arial" w:cs="Arial"/>
            <w:color w:val="AA5454"/>
            <w:sz w:val="18"/>
            <w:szCs w:val="18"/>
            <w:bdr w:val="none" w:sz="0" w:space="0" w:color="auto" w:frame="1"/>
            <w:lang w:eastAsia="ru-RU"/>
          </w:rPr>
          <w:br/>
        </w:r>
      </w:hyperlink>
    </w:p>
    <w:sectPr w:rsidR="003B63C1" w:rsidRPr="003B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F65"/>
    <w:multiLevelType w:val="multilevel"/>
    <w:tmpl w:val="B09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86"/>
    <w:rsid w:val="00305346"/>
    <w:rsid w:val="003B63C1"/>
    <w:rsid w:val="008B43AE"/>
    <w:rsid w:val="00A84986"/>
    <w:rsid w:val="00B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3C1"/>
  </w:style>
  <w:style w:type="paragraph" w:styleId="a4">
    <w:name w:val="Balloon Text"/>
    <w:basedOn w:val="a"/>
    <w:link w:val="a5"/>
    <w:uiPriority w:val="99"/>
    <w:semiHidden/>
    <w:unhideWhenUsed/>
    <w:rsid w:val="0030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3C1"/>
  </w:style>
  <w:style w:type="paragraph" w:styleId="a4">
    <w:name w:val="Balloon Text"/>
    <w:basedOn w:val="a"/>
    <w:link w:val="a5"/>
    <w:uiPriority w:val="99"/>
    <w:semiHidden/>
    <w:unhideWhenUsed/>
    <w:rsid w:val="0030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699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40.mchs.gov.ru/document/1928606/?pd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2016-01-08T11:31:00Z</dcterms:created>
  <dcterms:modified xsi:type="dcterms:W3CDTF">2016-01-08T12:17:00Z</dcterms:modified>
</cp:coreProperties>
</file>