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4" w:rsidRDefault="00D711D4" w:rsidP="00D711D4">
      <w:pPr>
        <w:pStyle w:val="a3"/>
        <w:rPr>
          <w:b/>
          <w:bCs/>
          <w:sz w:val="28"/>
        </w:rPr>
      </w:pPr>
    </w:p>
    <w:p w:rsidR="00D711D4" w:rsidRDefault="00D711D4" w:rsidP="00D711D4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Важность словесных игр</w:t>
      </w:r>
    </w:p>
    <w:p w:rsidR="00D711D4" w:rsidRDefault="00D711D4" w:rsidP="00D711D4">
      <w:pPr>
        <w:pStyle w:val="a3"/>
        <w:rPr>
          <w:sz w:val="28"/>
        </w:rPr>
      </w:pPr>
      <w:r>
        <w:rPr>
          <w:sz w:val="28"/>
        </w:rPr>
        <w:t xml:space="preserve">         Я советую, как родителям, так и педагогам,  как можно больше включать в игровую деятельность словесные игры.  Ведь здесь мы решаем важные направления  развития детей:</w:t>
      </w:r>
    </w:p>
    <w:p w:rsidR="00D711D4" w:rsidRDefault="00D711D4" w:rsidP="00D711D4">
      <w:pPr>
        <w:pStyle w:val="a3"/>
        <w:rPr>
          <w:sz w:val="28"/>
        </w:rPr>
      </w:pPr>
      <w:r>
        <w:rPr>
          <w:sz w:val="28"/>
        </w:rPr>
        <w:t xml:space="preserve">    </w:t>
      </w:r>
    </w:p>
    <w:p w:rsidR="00D711D4" w:rsidRPr="00F32CDA" w:rsidRDefault="00D711D4" w:rsidP="00D711D4">
      <w:pPr>
        <w:pStyle w:val="a3"/>
        <w:rPr>
          <w:sz w:val="28"/>
        </w:rPr>
      </w:pPr>
      <w:r>
        <w:rPr>
          <w:sz w:val="28"/>
        </w:rPr>
        <w:t>○   Первое</w:t>
      </w:r>
      <w:r>
        <w:rPr>
          <w:color w:val="000000"/>
          <w:sz w:val="28"/>
          <w:szCs w:val="22"/>
        </w:rPr>
        <w:t xml:space="preserve"> - это установление и формирование до</w:t>
      </w:r>
      <w:r>
        <w:rPr>
          <w:color w:val="000000"/>
          <w:sz w:val="28"/>
          <w:szCs w:val="22"/>
        </w:rPr>
        <w:softHyphen/>
      </w:r>
      <w:r>
        <w:rPr>
          <w:color w:val="000000"/>
          <w:spacing w:val="6"/>
          <w:sz w:val="28"/>
          <w:szCs w:val="22"/>
        </w:rPr>
        <w:t>верительных, добрых, ласковых отношений между детьми и взрослыми. Это и проявление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любви, </w:t>
      </w:r>
      <w:r>
        <w:rPr>
          <w:color w:val="000000"/>
          <w:spacing w:val="4"/>
          <w:sz w:val="28"/>
          <w:szCs w:val="22"/>
        </w:rPr>
        <w:t xml:space="preserve">расположения. Мы должны активно использовать жесты </w:t>
      </w:r>
      <w:r>
        <w:rPr>
          <w:color w:val="000000"/>
          <w:spacing w:val="5"/>
          <w:sz w:val="28"/>
          <w:szCs w:val="22"/>
        </w:rPr>
        <w:t xml:space="preserve">поглаживания, которые снимают напряженность, отчужденность </w:t>
      </w:r>
      <w:r>
        <w:rPr>
          <w:color w:val="000000"/>
          <w:spacing w:val="7"/>
          <w:sz w:val="28"/>
          <w:szCs w:val="22"/>
        </w:rPr>
        <w:t>во взаимоотношениях и помогают установить контакт с ребен</w:t>
      </w:r>
      <w:r>
        <w:rPr>
          <w:color w:val="000000"/>
          <w:spacing w:val="7"/>
          <w:sz w:val="28"/>
          <w:szCs w:val="22"/>
        </w:rPr>
        <w:softHyphen/>
      </w:r>
      <w:r>
        <w:rPr>
          <w:color w:val="000000"/>
          <w:spacing w:val="9"/>
          <w:sz w:val="28"/>
          <w:szCs w:val="22"/>
        </w:rPr>
        <w:t>ком, наполненный добрыми чувствами и спокойствием.</w:t>
      </w:r>
    </w:p>
    <w:p w:rsidR="00D711D4" w:rsidRDefault="00D711D4" w:rsidP="00D711D4">
      <w:pPr>
        <w:pStyle w:val="a3"/>
        <w:rPr>
          <w:spacing w:val="11"/>
          <w:sz w:val="28"/>
        </w:rPr>
      </w:pPr>
      <w:r>
        <w:rPr>
          <w:sz w:val="28"/>
        </w:rPr>
        <w:t>○     Второе направление — выполнение детьми различных дви</w:t>
      </w:r>
      <w:r>
        <w:rPr>
          <w:sz w:val="28"/>
        </w:rPr>
        <w:softHyphen/>
        <w:t xml:space="preserve">жений при проговаривании народных  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 xml:space="preserve">,  прибауток,  </w:t>
      </w:r>
      <w:proofErr w:type="spellStart"/>
      <w:r>
        <w:rPr>
          <w:sz w:val="28"/>
        </w:rPr>
        <w:t>за</w:t>
      </w:r>
      <w:r>
        <w:rPr>
          <w:spacing w:val="11"/>
          <w:sz w:val="28"/>
        </w:rPr>
        <w:t>кличек</w:t>
      </w:r>
      <w:proofErr w:type="spellEnd"/>
      <w:r>
        <w:rPr>
          <w:spacing w:val="11"/>
          <w:sz w:val="28"/>
        </w:rPr>
        <w:t>,  приговорок и т. д.</w:t>
      </w:r>
    </w:p>
    <w:p w:rsidR="00D711D4" w:rsidRDefault="00D711D4" w:rsidP="00D711D4">
      <w:pPr>
        <w:pStyle w:val="a3"/>
        <w:rPr>
          <w:sz w:val="28"/>
        </w:rPr>
      </w:pPr>
    </w:p>
    <w:p w:rsidR="00D711D4" w:rsidRDefault="00D711D4" w:rsidP="00D711D4">
      <w:pPr>
        <w:pStyle w:val="a3"/>
        <w:rPr>
          <w:b/>
          <w:bCs/>
          <w:spacing w:val="11"/>
          <w:sz w:val="28"/>
        </w:rPr>
      </w:pPr>
      <w:r>
        <w:rPr>
          <w:b/>
          <w:bCs/>
          <w:spacing w:val="11"/>
          <w:sz w:val="28"/>
        </w:rPr>
        <w:t>При этом выполняются различные движения:</w:t>
      </w:r>
    </w:p>
    <w:p w:rsidR="00D711D4" w:rsidRDefault="00D711D4" w:rsidP="00D711D4">
      <w:pPr>
        <w:pStyle w:val="a3"/>
        <w:ind w:left="1416" w:firstLine="708"/>
        <w:rPr>
          <w:spacing w:val="11"/>
          <w:sz w:val="28"/>
        </w:rPr>
      </w:pPr>
      <w:r>
        <w:rPr>
          <w:spacing w:val="11"/>
          <w:sz w:val="28"/>
        </w:rPr>
        <w:t>Мелкая моторика</w:t>
      </w:r>
    </w:p>
    <w:p w:rsidR="00D711D4" w:rsidRPr="00B83661" w:rsidRDefault="00D711D4" w:rsidP="00D711D4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360" w:lineRule="auto"/>
        <w:rPr>
          <w:sz w:val="28"/>
        </w:rPr>
      </w:pPr>
      <w:r w:rsidRPr="00B83661">
        <w:rPr>
          <w:color w:val="000000"/>
          <w:spacing w:val="7"/>
          <w:sz w:val="28"/>
          <w:szCs w:val="22"/>
        </w:rPr>
        <w:t>Движения самомассажа:</w:t>
      </w:r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2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 xml:space="preserve"> потирание ладоней, пока не появится между ними тепло, и этими теплыми руками, заряженными теплой энергией, нужно проводить умывающие движения</w:t>
      </w:r>
      <w:r>
        <w:rPr>
          <w:color w:val="000000"/>
          <w:spacing w:val="11"/>
          <w:sz w:val="28"/>
          <w:szCs w:val="22"/>
        </w:rPr>
        <w:t>;</w:t>
      </w:r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9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 xml:space="preserve"> поглаживание ладонью одной руки кисти другой, сначала</w:t>
      </w:r>
      <w:r>
        <w:rPr>
          <w:color w:val="000000"/>
          <w:spacing w:val="7"/>
          <w:sz w:val="28"/>
          <w:szCs w:val="22"/>
        </w:rPr>
        <w:br/>
      </w:r>
      <w:r>
        <w:rPr>
          <w:color w:val="000000"/>
          <w:spacing w:val="11"/>
          <w:sz w:val="28"/>
          <w:szCs w:val="22"/>
        </w:rPr>
        <w:t>тыльной стороной от себя, а потом ладошкой к себе;</w:t>
      </w:r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образное движение  «</w:t>
      </w:r>
      <w:proofErr w:type="gramStart"/>
      <w:r>
        <w:rPr>
          <w:color w:val="000000"/>
          <w:sz w:val="28"/>
          <w:szCs w:val="22"/>
        </w:rPr>
        <w:t>моем</w:t>
      </w:r>
      <w:proofErr w:type="gramEnd"/>
      <w:r>
        <w:rPr>
          <w:color w:val="000000"/>
          <w:sz w:val="28"/>
          <w:szCs w:val="22"/>
        </w:rPr>
        <w:t xml:space="preserve"> руки»  — потирание кистью</w:t>
      </w:r>
      <w:r>
        <w:rPr>
          <w:color w:val="000000"/>
          <w:sz w:val="28"/>
          <w:szCs w:val="22"/>
        </w:rPr>
        <w:br/>
      </w:r>
      <w:r>
        <w:rPr>
          <w:color w:val="000000"/>
          <w:spacing w:val="8"/>
          <w:sz w:val="28"/>
          <w:szCs w:val="22"/>
        </w:rPr>
        <w:t>одной руки другой, потом наоборот;</w:t>
      </w:r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14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 xml:space="preserve"> круговые движения собранными вместе кончиками паль</w:t>
      </w:r>
      <w:r>
        <w:rPr>
          <w:color w:val="000000"/>
          <w:spacing w:val="8"/>
          <w:sz w:val="28"/>
          <w:szCs w:val="22"/>
        </w:rPr>
        <w:softHyphen/>
      </w:r>
      <w:r>
        <w:rPr>
          <w:color w:val="000000"/>
          <w:spacing w:val="12"/>
          <w:sz w:val="28"/>
          <w:szCs w:val="22"/>
        </w:rPr>
        <w:t>цев одной руки по ладони другой;</w:t>
      </w:r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7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pacing w:val="9"/>
          <w:sz w:val="28"/>
          <w:szCs w:val="22"/>
        </w:rPr>
        <w:t xml:space="preserve"> </w:t>
      </w:r>
      <w:proofErr w:type="gramStart"/>
      <w:r>
        <w:rPr>
          <w:color w:val="000000"/>
          <w:spacing w:val="9"/>
          <w:sz w:val="28"/>
          <w:szCs w:val="22"/>
        </w:rPr>
        <w:t>поочередное  смыкание  всех   пальцев  с  большим,  с надав</w:t>
      </w:r>
      <w:r>
        <w:rPr>
          <w:color w:val="000000"/>
          <w:spacing w:val="9"/>
          <w:sz w:val="28"/>
          <w:szCs w:val="22"/>
        </w:rPr>
        <w:softHyphen/>
      </w:r>
      <w:r>
        <w:rPr>
          <w:color w:val="000000"/>
          <w:spacing w:val="8"/>
          <w:sz w:val="28"/>
          <w:szCs w:val="22"/>
        </w:rPr>
        <w:t>ливанием подушечек пальцев;</w:t>
      </w:r>
      <w:proofErr w:type="gramEnd"/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2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образное движение «кормим птиц» — массаж кончиков</w:t>
      </w:r>
      <w:r>
        <w:rPr>
          <w:color w:val="000000"/>
          <w:sz w:val="28"/>
          <w:szCs w:val="22"/>
        </w:rPr>
        <w:br/>
      </w:r>
      <w:r>
        <w:rPr>
          <w:color w:val="000000"/>
          <w:spacing w:val="7"/>
          <w:sz w:val="28"/>
          <w:szCs w:val="22"/>
        </w:rPr>
        <w:t>пальцев от мизинца к указательному пальцу, потирая их о боль</w:t>
      </w:r>
      <w:r>
        <w:rPr>
          <w:color w:val="000000"/>
          <w:spacing w:val="7"/>
          <w:sz w:val="28"/>
          <w:szCs w:val="22"/>
        </w:rPr>
        <w:softHyphen/>
        <w:t>шой палец;</w:t>
      </w:r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36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proofErr w:type="gramStart"/>
      <w:r>
        <w:rPr>
          <w:color w:val="000000"/>
          <w:sz w:val="28"/>
          <w:szCs w:val="22"/>
        </w:rPr>
        <w:t>щелчки  каждым пальцем с большим — активизация  ра</w:t>
      </w:r>
      <w:r>
        <w:rPr>
          <w:color w:val="000000"/>
          <w:sz w:val="28"/>
          <w:szCs w:val="22"/>
        </w:rPr>
        <w:softHyphen/>
      </w:r>
      <w:r>
        <w:rPr>
          <w:color w:val="000000"/>
          <w:spacing w:val="8"/>
          <w:sz w:val="28"/>
          <w:szCs w:val="22"/>
        </w:rPr>
        <w:t>боты кончиков пальцев;</w:t>
      </w:r>
      <w:proofErr w:type="gramEnd"/>
    </w:p>
    <w:p w:rsidR="00D711D4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9" w:line="360" w:lineRule="auto"/>
        <w:ind w:left="238" w:firstLine="346"/>
        <w:rPr>
          <w:color w:val="000000"/>
          <w:sz w:val="28"/>
          <w:szCs w:val="22"/>
        </w:rPr>
      </w:pPr>
      <w:r>
        <w:rPr>
          <w:color w:val="000000"/>
          <w:spacing w:val="9"/>
          <w:sz w:val="28"/>
          <w:szCs w:val="22"/>
        </w:rPr>
        <w:t xml:space="preserve"> потирание указательным пальцем одной руки указатель</w:t>
      </w:r>
      <w:r>
        <w:rPr>
          <w:color w:val="000000"/>
          <w:spacing w:val="9"/>
          <w:sz w:val="28"/>
          <w:szCs w:val="22"/>
        </w:rPr>
        <w:softHyphen/>
      </w:r>
      <w:r>
        <w:rPr>
          <w:color w:val="000000"/>
          <w:sz w:val="28"/>
          <w:szCs w:val="22"/>
        </w:rPr>
        <w:t>ного пальца другой  —  образное упражнение «строгаем»;</w:t>
      </w:r>
    </w:p>
    <w:p w:rsidR="00D711D4" w:rsidRPr="00E271E9" w:rsidRDefault="00D711D4" w:rsidP="00D711D4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22" w:line="360" w:lineRule="auto"/>
        <w:ind w:left="238" w:firstLine="346"/>
        <w:rPr>
          <w:sz w:val="28"/>
          <w:szCs w:val="2"/>
        </w:rPr>
      </w:pPr>
      <w:r w:rsidRPr="00E271E9">
        <w:rPr>
          <w:color w:val="000000"/>
          <w:spacing w:val="9"/>
          <w:sz w:val="28"/>
          <w:szCs w:val="22"/>
        </w:rPr>
        <w:t xml:space="preserve"> постукивание кончиком пальца одной руки по фалангам</w:t>
      </w:r>
      <w:r w:rsidRPr="00E271E9">
        <w:rPr>
          <w:color w:val="000000"/>
          <w:spacing w:val="9"/>
          <w:sz w:val="28"/>
          <w:szCs w:val="22"/>
        </w:rPr>
        <w:br/>
      </w:r>
      <w:r w:rsidRPr="00E271E9">
        <w:rPr>
          <w:color w:val="000000"/>
          <w:spacing w:val="7"/>
          <w:sz w:val="28"/>
          <w:szCs w:val="22"/>
        </w:rPr>
        <w:t>указательного пальца другой.</w:t>
      </w:r>
    </w:p>
    <w:p w:rsidR="00D711D4" w:rsidRDefault="00D711D4" w:rsidP="00D711D4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360" w:lineRule="auto"/>
        <w:ind w:left="576"/>
        <w:rPr>
          <w:color w:val="000000"/>
          <w:sz w:val="28"/>
          <w:szCs w:val="22"/>
        </w:rPr>
      </w:pPr>
      <w:r>
        <w:rPr>
          <w:color w:val="000000"/>
          <w:spacing w:val="6"/>
          <w:sz w:val="28"/>
          <w:szCs w:val="22"/>
        </w:rPr>
        <w:t>Шевеление пальчиков.</w:t>
      </w:r>
    </w:p>
    <w:p w:rsidR="00D711D4" w:rsidRDefault="00D711D4" w:rsidP="00D711D4">
      <w:pPr>
        <w:numPr>
          <w:ilvl w:val="0"/>
          <w:numId w:val="2"/>
        </w:numPr>
        <w:shd w:val="clear" w:color="auto" w:fill="FFFFFF"/>
        <w:tabs>
          <w:tab w:val="left" w:pos="871"/>
        </w:tabs>
        <w:spacing w:before="22" w:line="360" w:lineRule="auto"/>
        <w:ind w:left="230" w:firstLine="346"/>
        <w:rPr>
          <w:color w:val="000000"/>
          <w:sz w:val="28"/>
          <w:szCs w:val="22"/>
        </w:rPr>
      </w:pPr>
      <w:r>
        <w:rPr>
          <w:color w:val="000000"/>
          <w:spacing w:val="9"/>
          <w:sz w:val="28"/>
          <w:szCs w:val="22"/>
        </w:rPr>
        <w:t>Поочередное пригибание пальцев к ладони, сначала с                  по</w:t>
      </w:r>
      <w:r>
        <w:rPr>
          <w:color w:val="000000"/>
          <w:sz w:val="28"/>
          <w:szCs w:val="22"/>
        </w:rPr>
        <w:t>мощью, а затем — и без помощи другой руки.</w:t>
      </w:r>
    </w:p>
    <w:p w:rsidR="00D711D4" w:rsidRDefault="00D711D4" w:rsidP="00D711D4">
      <w:pPr>
        <w:numPr>
          <w:ilvl w:val="0"/>
          <w:numId w:val="2"/>
        </w:numPr>
        <w:shd w:val="clear" w:color="auto" w:fill="FFFFFF"/>
        <w:tabs>
          <w:tab w:val="left" w:pos="871"/>
        </w:tabs>
        <w:spacing w:before="22" w:line="360" w:lineRule="auto"/>
        <w:ind w:left="230" w:firstLine="346"/>
        <w:rPr>
          <w:sz w:val="28"/>
        </w:rPr>
      </w:pPr>
      <w:r>
        <w:rPr>
          <w:sz w:val="28"/>
        </w:rPr>
        <w:t>Разведение пальцев и их сведение.</w:t>
      </w:r>
    </w:p>
    <w:p w:rsidR="00D711D4" w:rsidRDefault="00D711D4" w:rsidP="00D711D4">
      <w:pPr>
        <w:shd w:val="clear" w:color="auto" w:fill="FFFFFF"/>
        <w:tabs>
          <w:tab w:val="left" w:pos="641"/>
        </w:tabs>
        <w:spacing w:line="360" w:lineRule="auto"/>
        <w:ind w:left="346"/>
        <w:rPr>
          <w:sz w:val="28"/>
        </w:rPr>
      </w:pPr>
      <w:r>
        <w:rPr>
          <w:color w:val="000000"/>
          <w:spacing w:val="1"/>
          <w:sz w:val="28"/>
          <w:szCs w:val="22"/>
        </w:rPr>
        <w:t xml:space="preserve">   5.    Хлопки: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 xml:space="preserve"> обычные;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скользящие — «тарелочками» -  сверху вниз и наоборот;</w:t>
      </w:r>
    </w:p>
    <w:p w:rsidR="00D711D4" w:rsidRDefault="00D711D4" w:rsidP="00D711D4">
      <w:pPr>
        <w:shd w:val="clear" w:color="auto" w:fill="FFFFFF"/>
        <w:spacing w:line="360" w:lineRule="auto"/>
        <w:ind w:right="65" w:firstLine="346"/>
        <w:jc w:val="both"/>
        <w:rPr>
          <w:sz w:val="28"/>
        </w:rPr>
      </w:pPr>
      <w:r>
        <w:rPr>
          <w:color w:val="000000"/>
          <w:sz w:val="28"/>
          <w:szCs w:val="22"/>
        </w:rPr>
        <w:t>—  хлопки, когда сначала сверху одна ладонь, а потом дру</w:t>
      </w:r>
      <w:r>
        <w:rPr>
          <w:color w:val="000000"/>
          <w:sz w:val="28"/>
          <w:szCs w:val="22"/>
        </w:rPr>
        <w:softHyphen/>
      </w:r>
      <w:r>
        <w:rPr>
          <w:color w:val="000000"/>
          <w:spacing w:val="4"/>
          <w:sz w:val="28"/>
          <w:szCs w:val="22"/>
        </w:rPr>
        <w:t>гая;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871"/>
        </w:tabs>
        <w:spacing w:before="22" w:line="360" w:lineRule="auto"/>
        <w:rPr>
          <w:sz w:val="28"/>
        </w:rPr>
      </w:pPr>
      <w:r>
        <w:rPr>
          <w:color w:val="000000"/>
          <w:spacing w:val="9"/>
          <w:sz w:val="28"/>
          <w:szCs w:val="22"/>
        </w:rPr>
        <w:t xml:space="preserve">   хлопки ладонями, сложенными чашечками.</w:t>
      </w:r>
    </w:p>
    <w:p w:rsidR="00D711D4" w:rsidRDefault="00D711D4" w:rsidP="00D711D4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12"/>
          <w:sz w:val="28"/>
          <w:szCs w:val="22"/>
        </w:rPr>
        <w:t xml:space="preserve"> Сжимание пальцев в кулак и разжимание.</w:t>
      </w:r>
    </w:p>
    <w:p w:rsidR="00D711D4" w:rsidRDefault="00D711D4" w:rsidP="00D711D4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Помахивание кистями  —  сверху вниз.</w:t>
      </w:r>
    </w:p>
    <w:p w:rsidR="00D711D4" w:rsidRDefault="00D711D4" w:rsidP="00D711D4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12"/>
          <w:sz w:val="28"/>
          <w:szCs w:val="22"/>
        </w:rPr>
        <w:t xml:space="preserve"> Помахивание кистями к себе и от себя.</w:t>
      </w:r>
    </w:p>
    <w:p w:rsidR="00D711D4" w:rsidRPr="009B071E" w:rsidRDefault="00D711D4" w:rsidP="00D711D4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360" w:lineRule="auto"/>
        <w:ind w:left="346"/>
        <w:rPr>
          <w:color w:val="000000"/>
          <w:sz w:val="28"/>
          <w:szCs w:val="22"/>
        </w:rPr>
      </w:pPr>
      <w:r w:rsidRPr="009B071E">
        <w:rPr>
          <w:color w:val="000000"/>
          <w:sz w:val="28"/>
          <w:szCs w:val="22"/>
        </w:rPr>
        <w:t xml:space="preserve"> Вращение кистей, кулачков  —  «фонарики».</w:t>
      </w:r>
    </w:p>
    <w:p w:rsidR="00D711D4" w:rsidRPr="00E271E9" w:rsidRDefault="00D711D4" w:rsidP="00D711D4">
      <w:pPr>
        <w:pStyle w:val="8"/>
        <w:jc w:val="left"/>
        <w:rPr>
          <w:b/>
        </w:rPr>
      </w:pPr>
      <w:r w:rsidRPr="00E271E9">
        <w:rPr>
          <w:b/>
        </w:rPr>
        <w:t xml:space="preserve">                    Движения всей рукой 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 xml:space="preserve"> мы рисуем солнце;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670"/>
        </w:tabs>
        <w:spacing w:before="7"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6"/>
          <w:sz w:val="28"/>
          <w:szCs w:val="22"/>
        </w:rPr>
        <w:t xml:space="preserve"> показываем радугу;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 xml:space="preserve"> изображаем хлопками гром;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670"/>
        </w:tabs>
        <w:spacing w:before="7"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 xml:space="preserve"> вдвоем пилим дрова;</w:t>
      </w:r>
    </w:p>
    <w:p w:rsidR="00D711D4" w:rsidRDefault="00D711D4" w:rsidP="00D711D4">
      <w:pPr>
        <w:numPr>
          <w:ilvl w:val="0"/>
          <w:numId w:val="3"/>
        </w:numPr>
        <w:shd w:val="clear" w:color="auto" w:fill="FFFFFF"/>
        <w:tabs>
          <w:tab w:val="left" w:pos="670"/>
        </w:tabs>
        <w:spacing w:before="7" w:line="360" w:lineRule="auto"/>
        <w:ind w:left="346"/>
        <w:rPr>
          <w:color w:val="000000"/>
          <w:sz w:val="28"/>
          <w:szCs w:val="22"/>
        </w:rPr>
      </w:pPr>
      <w:r>
        <w:rPr>
          <w:color w:val="000000"/>
          <w:spacing w:val="6"/>
          <w:sz w:val="28"/>
          <w:szCs w:val="22"/>
        </w:rPr>
        <w:t xml:space="preserve"> строим домик;</w:t>
      </w:r>
    </w:p>
    <w:p w:rsidR="00D711D4" w:rsidRPr="001E73F1" w:rsidRDefault="00D711D4" w:rsidP="00D711D4">
      <w:pPr>
        <w:numPr>
          <w:ilvl w:val="0"/>
          <w:numId w:val="3"/>
        </w:numPr>
        <w:shd w:val="clear" w:color="auto" w:fill="FFFFFF"/>
        <w:tabs>
          <w:tab w:val="left" w:pos="871"/>
        </w:tabs>
        <w:spacing w:before="22" w:line="360" w:lineRule="auto"/>
        <w:ind w:left="346"/>
        <w:rPr>
          <w:sz w:val="28"/>
        </w:rPr>
      </w:pPr>
      <w:r>
        <w:rPr>
          <w:color w:val="000000"/>
          <w:spacing w:val="10"/>
          <w:sz w:val="28"/>
          <w:szCs w:val="22"/>
        </w:rPr>
        <w:t xml:space="preserve"> показываем тучи, большие и маленькие.</w:t>
      </w:r>
    </w:p>
    <w:p w:rsidR="00D711D4" w:rsidRDefault="00D711D4" w:rsidP="00D711D4">
      <w:pPr>
        <w:shd w:val="clear" w:color="auto" w:fill="FFFFFF"/>
        <w:tabs>
          <w:tab w:val="left" w:pos="871"/>
        </w:tabs>
        <w:spacing w:before="22" w:line="360" w:lineRule="auto"/>
        <w:ind w:left="346"/>
        <w:rPr>
          <w:sz w:val="28"/>
        </w:rPr>
      </w:pPr>
    </w:p>
    <w:p w:rsidR="00D711D4" w:rsidRDefault="00D711D4" w:rsidP="00D711D4">
      <w:pPr>
        <w:shd w:val="clear" w:color="auto" w:fill="FFFFFF"/>
        <w:tabs>
          <w:tab w:val="left" w:pos="871"/>
        </w:tabs>
        <w:spacing w:before="22" w:line="360" w:lineRule="auto"/>
        <w:rPr>
          <w:color w:val="000000"/>
          <w:spacing w:val="10"/>
          <w:sz w:val="28"/>
          <w:szCs w:val="22"/>
        </w:rPr>
      </w:pPr>
    </w:p>
    <w:p w:rsidR="00D711D4" w:rsidRDefault="00D711D4" w:rsidP="00D711D4">
      <w:pPr>
        <w:pStyle w:val="a3"/>
        <w:rPr>
          <w:sz w:val="28"/>
          <w:szCs w:val="28"/>
        </w:rPr>
      </w:pPr>
      <w:r w:rsidRPr="001E73F1">
        <w:rPr>
          <w:sz w:val="28"/>
          <w:szCs w:val="28"/>
        </w:rPr>
        <w:t xml:space="preserve">          Итоговые обследования показали, что проведенная  работа по развитию у детей мелкой моторики, </w:t>
      </w:r>
      <w:proofErr w:type="gramStart"/>
      <w:r w:rsidRPr="001E73F1">
        <w:rPr>
          <w:sz w:val="28"/>
          <w:szCs w:val="28"/>
        </w:rPr>
        <w:t>принесла большие положительные результаты</w:t>
      </w:r>
      <w:proofErr w:type="gramEnd"/>
      <w:r w:rsidRPr="001E73F1">
        <w:rPr>
          <w:sz w:val="28"/>
          <w:szCs w:val="28"/>
        </w:rPr>
        <w:t>. Движения  рук детей стали более уверенными и энергичными. Детские работы по изобразительной деятельности отличаются хорошей продуктивностью, возросла самостоятельная деятельность детей в самообслуживании: дети научились одеваться, застегивать пуговицы, молнии на своей одежде, застежки на туфельках. Самостоятельная работа стала проявляться с кубиками, мозаикой, конструктором. И как следствия развития моторики - быстрее развивается речь ребенка.</w:t>
      </w:r>
    </w:p>
    <w:p w:rsidR="00D711D4" w:rsidRDefault="00D711D4" w:rsidP="00D711D4">
      <w:pPr>
        <w:pStyle w:val="a3"/>
        <w:rPr>
          <w:sz w:val="28"/>
          <w:szCs w:val="28"/>
        </w:rPr>
      </w:pPr>
    </w:p>
    <w:p w:rsidR="00D711D4" w:rsidRDefault="00D711D4" w:rsidP="00D711D4">
      <w:pPr>
        <w:pStyle w:val="a3"/>
        <w:rPr>
          <w:sz w:val="28"/>
          <w:szCs w:val="28"/>
        </w:rPr>
      </w:pPr>
    </w:p>
    <w:p w:rsidR="00D711D4" w:rsidRDefault="00D711D4" w:rsidP="00D711D4">
      <w:pPr>
        <w:pStyle w:val="a3"/>
        <w:rPr>
          <w:sz w:val="28"/>
          <w:szCs w:val="28"/>
        </w:rPr>
      </w:pPr>
    </w:p>
    <w:p w:rsidR="00D711D4" w:rsidRPr="001E73F1" w:rsidRDefault="00D711D4" w:rsidP="00D711D4">
      <w:pPr>
        <w:pStyle w:val="a3"/>
        <w:rPr>
          <w:sz w:val="28"/>
          <w:szCs w:val="28"/>
        </w:rPr>
      </w:pPr>
    </w:p>
    <w:p w:rsidR="00D711D4" w:rsidRDefault="00D711D4" w:rsidP="00D711D4">
      <w:pPr>
        <w:rPr>
          <w:b/>
          <w:bCs/>
          <w:sz w:val="32"/>
        </w:rPr>
      </w:pPr>
      <w:r>
        <w:rPr>
          <w:b/>
          <w:bCs/>
          <w:sz w:val="32"/>
        </w:rPr>
        <w:t>СПИСОК ИСПОЛЬЗУЕМОЙ ЛИТЕРАТУРЫ.</w:t>
      </w:r>
    </w:p>
    <w:p w:rsidR="00D711D4" w:rsidRDefault="00D711D4" w:rsidP="00D711D4"/>
    <w:p w:rsidR="00D711D4" w:rsidRDefault="00D711D4" w:rsidP="00D711D4">
      <w:pPr>
        <w:rPr>
          <w:sz w:val="28"/>
        </w:rPr>
      </w:pPr>
      <w:r>
        <w:rPr>
          <w:sz w:val="28"/>
        </w:rPr>
        <w:t>1.  Никитин Б.П. «Ступеньки творчества или развивающие игры».</w:t>
      </w:r>
    </w:p>
    <w:p w:rsidR="00D711D4" w:rsidRDefault="00D711D4" w:rsidP="00D711D4">
      <w:pPr>
        <w:rPr>
          <w:sz w:val="28"/>
        </w:rPr>
      </w:pPr>
      <w:r>
        <w:rPr>
          <w:sz w:val="28"/>
        </w:rPr>
        <w:t>М. 1991год</w:t>
      </w:r>
    </w:p>
    <w:p w:rsidR="00D711D4" w:rsidRDefault="00D711D4" w:rsidP="00D711D4">
      <w:pPr>
        <w:rPr>
          <w:sz w:val="28"/>
        </w:rPr>
      </w:pPr>
      <w:r>
        <w:rPr>
          <w:sz w:val="28"/>
        </w:rPr>
        <w:t>2. Богуславская  З.О. «Развивающие игры для детей младшего дошкольного возраста».  М. 1991год</w:t>
      </w:r>
    </w:p>
    <w:p w:rsidR="00D711D4" w:rsidRDefault="00D711D4" w:rsidP="00D711D4">
      <w:pPr>
        <w:rPr>
          <w:sz w:val="28"/>
        </w:rPr>
      </w:pPr>
      <w:r>
        <w:rPr>
          <w:sz w:val="28"/>
        </w:rPr>
        <w:t>3. Новоселова С.Л. «Дидактические игры и занятия с детьми раннего возраста».  М. 1997 год.</w:t>
      </w:r>
    </w:p>
    <w:p w:rsidR="00D711D4" w:rsidRDefault="00D711D4" w:rsidP="00D711D4">
      <w:pPr>
        <w:rPr>
          <w:sz w:val="28"/>
        </w:rPr>
      </w:pPr>
      <w:r>
        <w:rPr>
          <w:sz w:val="28"/>
        </w:rPr>
        <w:t>4. Галанова Т.В. «Развивающие игры с малышами до 3 лет». 2000год</w:t>
      </w:r>
    </w:p>
    <w:p w:rsidR="00D711D4" w:rsidRDefault="00D711D4" w:rsidP="00D711D4">
      <w:pPr>
        <w:rPr>
          <w:sz w:val="28"/>
        </w:rPr>
      </w:pPr>
      <w:r>
        <w:rPr>
          <w:sz w:val="28"/>
        </w:rPr>
        <w:t>5. Белкина Л.В. «Адаптация детей раннего возраста к условиям  ДОУ».  2004год</w:t>
      </w:r>
    </w:p>
    <w:p w:rsidR="00D711D4" w:rsidRDefault="00D711D4" w:rsidP="00D711D4">
      <w:pPr>
        <w:rPr>
          <w:sz w:val="28"/>
        </w:rPr>
      </w:pPr>
      <w:r>
        <w:rPr>
          <w:sz w:val="28"/>
        </w:rPr>
        <w:t xml:space="preserve">6. Серебрякова Н.В. «Коррекционно </w:t>
      </w:r>
      <w:proofErr w:type="gramStart"/>
      <w:r>
        <w:rPr>
          <w:sz w:val="28"/>
        </w:rPr>
        <w:t>–р</w:t>
      </w:r>
      <w:proofErr w:type="gramEnd"/>
      <w:r>
        <w:rPr>
          <w:sz w:val="28"/>
        </w:rPr>
        <w:t>азвивающая работа с детьми раннего и младшего дошкольного возраста».  С - П. 2005 год</w:t>
      </w:r>
    </w:p>
    <w:p w:rsidR="00D711D4" w:rsidRDefault="00D711D4" w:rsidP="00D711D4">
      <w:r>
        <w:rPr>
          <w:sz w:val="28"/>
        </w:rPr>
        <w:t xml:space="preserve">7.  Блоки </w:t>
      </w:r>
      <w:proofErr w:type="spellStart"/>
      <w:r>
        <w:rPr>
          <w:sz w:val="28"/>
        </w:rPr>
        <w:t>Дьенеша</w:t>
      </w:r>
      <w:proofErr w:type="spellEnd"/>
      <w:r>
        <w:rPr>
          <w:sz w:val="28"/>
        </w:rPr>
        <w:t xml:space="preserve"> – сборник  «На золотом крыльце сидели».  С – П.  2003г.</w:t>
      </w:r>
    </w:p>
    <w:p w:rsidR="00D711D4" w:rsidRDefault="00D711D4" w:rsidP="00D711D4">
      <w:pPr>
        <w:pStyle w:val="a5"/>
        <w:jc w:val="left"/>
      </w:pPr>
    </w:p>
    <w:p w:rsidR="00D711D4" w:rsidRDefault="00D711D4" w:rsidP="00D711D4">
      <w:pPr>
        <w:pStyle w:val="a5"/>
        <w:jc w:val="left"/>
      </w:pPr>
    </w:p>
    <w:p w:rsidR="0057614A" w:rsidRDefault="0057614A">
      <w:bookmarkStart w:id="0" w:name="_GoBack"/>
      <w:bookmarkEnd w:id="0"/>
    </w:p>
    <w:sectPr w:rsidR="0057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ABB58"/>
    <w:lvl w:ilvl="0">
      <w:numFmt w:val="decimal"/>
      <w:lvlText w:val="*"/>
      <w:lvlJc w:val="left"/>
    </w:lvl>
  </w:abstractNum>
  <w:abstractNum w:abstractNumId="1">
    <w:nsid w:val="50D671C6"/>
    <w:multiLevelType w:val="singleLevel"/>
    <w:tmpl w:val="36501338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">
    <w:nsid w:val="5CFD2281"/>
    <w:multiLevelType w:val="hybridMultilevel"/>
    <w:tmpl w:val="1924C7FE"/>
    <w:lvl w:ilvl="0" w:tplc="314EF874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C2B0BCA"/>
    <w:multiLevelType w:val="singleLevel"/>
    <w:tmpl w:val="F2401994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11"/>
    <w:rsid w:val="00192411"/>
    <w:rsid w:val="0057614A"/>
    <w:rsid w:val="00D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711D4"/>
    <w:pPr>
      <w:keepNext/>
      <w:shd w:val="clear" w:color="auto" w:fill="FFFFFF"/>
      <w:spacing w:line="360" w:lineRule="auto"/>
      <w:ind w:left="346"/>
      <w:jc w:val="center"/>
      <w:outlineLvl w:val="7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711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711D4"/>
    <w:pPr>
      <w:spacing w:line="360" w:lineRule="auto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D711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D711D4"/>
    <w:pPr>
      <w:jc w:val="center"/>
    </w:pPr>
    <w:rPr>
      <w:b/>
      <w:bCs/>
      <w:i/>
      <w:iCs/>
      <w:color w:val="FF0000"/>
      <w:sz w:val="28"/>
    </w:rPr>
  </w:style>
  <w:style w:type="character" w:customStyle="1" w:styleId="a6">
    <w:name w:val="Название Знак"/>
    <w:basedOn w:val="a0"/>
    <w:link w:val="a5"/>
    <w:rsid w:val="00D711D4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711D4"/>
    <w:pPr>
      <w:keepNext/>
      <w:shd w:val="clear" w:color="auto" w:fill="FFFFFF"/>
      <w:spacing w:line="360" w:lineRule="auto"/>
      <w:ind w:left="346"/>
      <w:jc w:val="center"/>
      <w:outlineLvl w:val="7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711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711D4"/>
    <w:pPr>
      <w:spacing w:line="360" w:lineRule="auto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D711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D711D4"/>
    <w:pPr>
      <w:jc w:val="center"/>
    </w:pPr>
    <w:rPr>
      <w:b/>
      <w:bCs/>
      <w:i/>
      <w:iCs/>
      <w:color w:val="FF0000"/>
      <w:sz w:val="28"/>
    </w:rPr>
  </w:style>
  <w:style w:type="character" w:customStyle="1" w:styleId="a6">
    <w:name w:val="Название Знак"/>
    <w:basedOn w:val="a0"/>
    <w:link w:val="a5"/>
    <w:rsid w:val="00D711D4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ac3r</dc:creator>
  <cp:lastModifiedBy>ac3r</cp:lastModifiedBy>
  <cp:revision>2</cp:revision>
  <dcterms:created xsi:type="dcterms:W3CDTF">2013-11-15T16:33:00Z</dcterms:created>
  <dcterms:modified xsi:type="dcterms:W3CDTF">2013-11-15T16:33:00Z</dcterms:modified>
</cp:coreProperties>
</file>