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67" w:tblpY="318"/>
        <w:tblW w:w="9640" w:type="dxa"/>
        <w:tblLook w:val="04A0"/>
      </w:tblPr>
      <w:tblGrid>
        <w:gridCol w:w="3227"/>
        <w:gridCol w:w="3538"/>
        <w:gridCol w:w="2875"/>
      </w:tblGrid>
      <w:tr w:rsidR="00D42196" w:rsidTr="00FE0129">
        <w:tc>
          <w:tcPr>
            <w:tcW w:w="3227" w:type="dxa"/>
          </w:tcPr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 Руководитель МО</w:t>
            </w:r>
          </w:p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C94F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Бугрова Н. А.</w:t>
            </w:r>
            <w:r w:rsidRPr="00C94F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42196" w:rsidRDefault="00D42196" w:rsidP="00FE0129">
            <w:pPr>
              <w:tabs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42196" w:rsidRDefault="00D42196" w:rsidP="00FE0129">
            <w:pPr>
              <w:tabs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 </w:t>
            </w:r>
          </w:p>
          <w:p w:rsidR="00D42196" w:rsidRPr="00C94FE2" w:rsidRDefault="00D42196" w:rsidP="00FE0129">
            <w:pPr>
              <w:tabs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_____2011г</w:t>
            </w:r>
          </w:p>
        </w:tc>
        <w:tc>
          <w:tcPr>
            <w:tcW w:w="3538" w:type="dxa"/>
          </w:tcPr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рук-ля по УВР МОУ «СОШ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Орлов-Гай»</w:t>
            </w:r>
          </w:p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94F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  <w:r w:rsidRPr="00C94F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D42196" w:rsidRPr="00C94FE2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_______2011г</w:t>
            </w:r>
          </w:p>
        </w:tc>
        <w:tc>
          <w:tcPr>
            <w:tcW w:w="2875" w:type="dxa"/>
          </w:tcPr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Руководитель МОУ «СОШ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Орлов-Гай»</w:t>
            </w:r>
          </w:p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C94F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Бардин В. Г./ (ФИО)</w:t>
            </w:r>
          </w:p>
          <w:p w:rsidR="00D42196" w:rsidRPr="00C94FE2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 от _____2011г</w:t>
            </w:r>
          </w:p>
          <w:p w:rsidR="00D42196" w:rsidRDefault="00D42196" w:rsidP="00FE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196" w:rsidRDefault="00D42196" w:rsidP="00D42196">
      <w:pPr>
        <w:rPr>
          <w:rFonts w:ascii="Times New Roman" w:hAnsi="Times New Roman" w:cs="Times New Roman"/>
          <w:sz w:val="28"/>
          <w:szCs w:val="28"/>
        </w:rPr>
      </w:pPr>
    </w:p>
    <w:p w:rsidR="00D42196" w:rsidRDefault="00D42196" w:rsidP="00D42196">
      <w:pPr>
        <w:rPr>
          <w:rFonts w:ascii="Times New Roman" w:hAnsi="Times New Roman" w:cs="Times New Roman"/>
          <w:sz w:val="28"/>
          <w:szCs w:val="28"/>
        </w:rPr>
      </w:pPr>
    </w:p>
    <w:p w:rsidR="00D42196" w:rsidRPr="00455046" w:rsidRDefault="00D42196" w:rsidP="00D421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2196" w:rsidRDefault="00D42196" w:rsidP="00D421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5046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D42196" w:rsidRDefault="00D42196" w:rsidP="00D421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DD6C50">
        <w:rPr>
          <w:rFonts w:ascii="Times New Roman" w:hAnsi="Times New Roman" w:cs="Times New Roman"/>
          <w:b/>
          <w:sz w:val="40"/>
          <w:szCs w:val="40"/>
        </w:rPr>
        <w:t xml:space="preserve">                «Читаем вместе»</w:t>
      </w:r>
    </w:p>
    <w:p w:rsidR="00D42196" w:rsidRDefault="00D42196" w:rsidP="00D421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DD6C50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 для 2 класса</w:t>
      </w:r>
      <w:r w:rsidRPr="0045504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E35FA" w:rsidRDefault="00D42196" w:rsidP="00D421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DD6C50"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 xml:space="preserve"> учителя начальных классов</w:t>
      </w:r>
      <w:r w:rsidRPr="00455046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1E35FA" w:rsidRDefault="001E35FA" w:rsidP="001E35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МОУ «СОШ с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рлов-Гай             </w:t>
      </w:r>
    </w:p>
    <w:p w:rsidR="00D42196" w:rsidRPr="00455046" w:rsidRDefault="001E35FA" w:rsidP="001E35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Ершовского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  района Саратовской области»</w:t>
      </w:r>
    </w:p>
    <w:p w:rsidR="00D42196" w:rsidRPr="00455046" w:rsidRDefault="00D42196" w:rsidP="00D421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5046">
        <w:rPr>
          <w:rFonts w:ascii="Times New Roman" w:hAnsi="Times New Roman" w:cs="Times New Roman"/>
          <w:b/>
          <w:sz w:val="40"/>
          <w:szCs w:val="40"/>
        </w:rPr>
        <w:t>Бугровой Наталии Анатольевны.</w:t>
      </w:r>
    </w:p>
    <w:p w:rsidR="00D42196" w:rsidRDefault="00D42196" w:rsidP="00613C75">
      <w:pPr>
        <w:rPr>
          <w:rFonts w:ascii="Times New Roman" w:hAnsi="Times New Roman" w:cs="Times New Roman"/>
          <w:sz w:val="28"/>
          <w:szCs w:val="28"/>
        </w:rPr>
      </w:pPr>
    </w:p>
    <w:p w:rsidR="00D42196" w:rsidRDefault="00D42196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Рассмотрено на заседании  </w:t>
      </w:r>
    </w:p>
    <w:p w:rsidR="00D42196" w:rsidRDefault="00D42196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педагогического совета</w:t>
      </w:r>
    </w:p>
    <w:p w:rsidR="00D42196" w:rsidRDefault="00D42196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протокол № __ от «__»_____2011г </w:t>
      </w:r>
    </w:p>
    <w:p w:rsidR="00D42196" w:rsidRDefault="00D42196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BB3E5C" w:rsidRDefault="00D42196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2196" w:rsidRDefault="00D42196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D42196" w:rsidRDefault="00D42196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140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2011-2012 учебный год</w:t>
      </w:r>
    </w:p>
    <w:p w:rsidR="00267F28" w:rsidRPr="00267F28" w:rsidRDefault="00267F28" w:rsidP="00267F28">
      <w:pPr>
        <w:tabs>
          <w:tab w:val="left" w:pos="51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программе «Читаем вместе» для класса.</w:t>
      </w:r>
    </w:p>
    <w:p w:rsidR="00267F28" w:rsidRDefault="00267F28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Программа «Читаем вместе» рассчитана на 34часа из расчета 1ч в неделю. При составлении данной программы я определила для себя следующие цели:</w:t>
      </w:r>
    </w:p>
    <w:p w:rsidR="00267F28" w:rsidRDefault="00267F28" w:rsidP="00267F28">
      <w:pPr>
        <w:pStyle w:val="a4"/>
        <w:numPr>
          <w:ilvl w:val="0"/>
          <w:numId w:val="1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интерес учащихся к чтению художественной литературы, не включенной в программу;</w:t>
      </w:r>
    </w:p>
    <w:p w:rsidR="00267F28" w:rsidRDefault="00267F28" w:rsidP="00267F28">
      <w:pPr>
        <w:pStyle w:val="a4"/>
        <w:numPr>
          <w:ilvl w:val="0"/>
          <w:numId w:val="1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высокие нравственные и эстетические идеалы;</w:t>
      </w:r>
    </w:p>
    <w:p w:rsidR="00267F28" w:rsidRDefault="00267F28" w:rsidP="00267F28">
      <w:pPr>
        <w:pStyle w:val="a4"/>
        <w:numPr>
          <w:ilvl w:val="0"/>
          <w:numId w:val="1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гражданское отношение к Отечеству, помочь учащимся осмыслить себя как часть своей Родины, ее гражданина и патриота;</w:t>
      </w:r>
    </w:p>
    <w:p w:rsidR="00267F28" w:rsidRDefault="00267F28" w:rsidP="00267F28">
      <w:pPr>
        <w:pStyle w:val="a4"/>
        <w:numPr>
          <w:ilvl w:val="0"/>
          <w:numId w:val="1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учащихся чувство любви, преданности своей семье;</w:t>
      </w:r>
    </w:p>
    <w:p w:rsidR="00267F28" w:rsidRDefault="00267F28" w:rsidP="00267F28">
      <w:pPr>
        <w:pStyle w:val="a4"/>
        <w:numPr>
          <w:ilvl w:val="0"/>
          <w:numId w:val="1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навыкам поиска и исследования информации;</w:t>
      </w:r>
    </w:p>
    <w:p w:rsidR="00267F28" w:rsidRDefault="00267F28" w:rsidP="00267F28">
      <w:pPr>
        <w:pStyle w:val="a4"/>
        <w:numPr>
          <w:ilvl w:val="0"/>
          <w:numId w:val="1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выразительного чтения, речь, мышление, воображение.</w:t>
      </w:r>
    </w:p>
    <w:p w:rsidR="00267F28" w:rsidRDefault="00267F28" w:rsidP="00267F28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7F2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67F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F28">
        <w:rPr>
          <w:rFonts w:ascii="Times New Roman" w:hAnsi="Times New Roman" w:cs="Times New Roman"/>
          <w:sz w:val="28"/>
          <w:szCs w:val="28"/>
        </w:rPr>
        <w:t xml:space="preserve"> чтобы достичь этих целей, мне необходимо решить ряд задач:</w:t>
      </w:r>
    </w:p>
    <w:p w:rsidR="00267F28" w:rsidRDefault="00267F28" w:rsidP="00267F28">
      <w:pPr>
        <w:pStyle w:val="a4"/>
        <w:numPr>
          <w:ilvl w:val="0"/>
          <w:numId w:val="2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ответственности за все окружающее: семью, друзей, школу, страну;</w:t>
      </w:r>
    </w:p>
    <w:p w:rsidR="00267F28" w:rsidRDefault="00267F28" w:rsidP="00267F28">
      <w:pPr>
        <w:pStyle w:val="a4"/>
        <w:numPr>
          <w:ilvl w:val="0"/>
          <w:numId w:val="2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способности к эстетическому восприятию культуры, произведений искусства и лит</w:t>
      </w:r>
      <w:r w:rsidR="00775E44">
        <w:rPr>
          <w:rFonts w:ascii="Times New Roman" w:hAnsi="Times New Roman" w:cs="Times New Roman"/>
          <w:sz w:val="28"/>
          <w:szCs w:val="28"/>
        </w:rPr>
        <w:t>ературы</w:t>
      </w:r>
      <w:r>
        <w:rPr>
          <w:rFonts w:ascii="Times New Roman" w:hAnsi="Times New Roman" w:cs="Times New Roman"/>
          <w:sz w:val="28"/>
          <w:szCs w:val="28"/>
        </w:rPr>
        <w:t>, бережного отношения к истории;</w:t>
      </w:r>
    </w:p>
    <w:p w:rsidR="00267F28" w:rsidRDefault="00267F28" w:rsidP="00267F28">
      <w:pPr>
        <w:pStyle w:val="a4"/>
        <w:numPr>
          <w:ilvl w:val="0"/>
          <w:numId w:val="2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творческих способностей учащихся;</w:t>
      </w:r>
    </w:p>
    <w:p w:rsidR="00267F28" w:rsidRPr="00267F28" w:rsidRDefault="00267F28" w:rsidP="00267F28">
      <w:pPr>
        <w:pStyle w:val="a4"/>
        <w:numPr>
          <w:ilvl w:val="0"/>
          <w:numId w:val="2"/>
        </w:num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художественных текстов, имеющих воспитательное значение.</w:t>
      </w:r>
    </w:p>
    <w:tbl>
      <w:tblPr>
        <w:tblStyle w:val="a3"/>
        <w:tblW w:w="8897" w:type="dxa"/>
        <w:tblLayout w:type="fixed"/>
        <w:tblLook w:val="04A0"/>
      </w:tblPr>
      <w:tblGrid>
        <w:gridCol w:w="817"/>
        <w:gridCol w:w="3402"/>
        <w:gridCol w:w="1276"/>
        <w:gridCol w:w="1559"/>
        <w:gridCol w:w="1843"/>
      </w:tblGrid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</w:rPr>
            </w:pPr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</w:rPr>
            </w:pPr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</w:rPr>
            </w:pPr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  <w:gridSpan w:val="2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</w:rPr>
            </w:pPr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253179" w:rsidRPr="00253179" w:rsidRDefault="00253179" w:rsidP="0086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Что читали летом.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Стихи об осени.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Стихи о детях и для детей С. Маршака, А. </w:t>
            </w:r>
            <w:proofErr w:type="spell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, С. Михалкова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животных В. Бианки, Н. Сладкова, Е. </w:t>
            </w:r>
            <w:proofErr w:type="spell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Рассказы, сказки, басни Л. Толстого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Рассказы, сказки, басни К. </w:t>
            </w:r>
            <w:r w:rsidRPr="00253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Ушинского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 Ю. </w:t>
            </w:r>
            <w:proofErr w:type="spell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, Д. Хармса, Ю. Владимирова, Г. Сапгира, В. </w:t>
            </w:r>
            <w:proofErr w:type="spell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Сказки и стихи К. Чуковского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Рассказы Н. Носова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Рассказы В. Осеевой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proofErr w:type="gram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 о детях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Стихи детских поэтов о зиме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«Делу время – потехе час».</w:t>
            </w:r>
          </w:p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 «Веревочка», С.Михалков «Веселый турист», В.Катаев «Цветик - </w:t>
            </w:r>
            <w:proofErr w:type="spell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Комиксы 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«О хороших людях».</w:t>
            </w:r>
          </w:p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(Маршак «Рассказ о неизвестном герое», Л.Пантелеева «Честное слово» и др.)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Творчество Э.Успенского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Г. </w:t>
            </w:r>
            <w:proofErr w:type="spell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Сказки с вопросами.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Книги о дружбе.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Твои защитники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Былины и богатырские сказки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Книги о маме</w:t>
            </w:r>
            <w:proofErr w:type="gramStart"/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(Серова «Мамин день», Воскресенская «Секрет», «Воронкова» и др.)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 о весне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Сказки А.С.Пушкина.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«Все за одного, один за всех».</w:t>
            </w:r>
          </w:p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Житков «Помощь идет», «Обвал», «Пожар»,</w:t>
            </w:r>
          </w:p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 xml:space="preserve">Артюхова «Трусиха», </w:t>
            </w:r>
            <w:r w:rsidRPr="00253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Толстой «Котенок».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Сказки народов разных стран.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Сказки братьев Гримм.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Сказки Ш.Перро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Сказки Г.Х.Андерсена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Творчество Я.Акима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Творчество М.Зощенко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c>
          <w:tcPr>
            <w:tcW w:w="817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Моя любимая книга</w:t>
            </w:r>
          </w:p>
        </w:tc>
        <w:tc>
          <w:tcPr>
            <w:tcW w:w="1276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rPr>
          <w:trHeight w:val="971"/>
        </w:trPr>
        <w:tc>
          <w:tcPr>
            <w:tcW w:w="817" w:type="dxa"/>
            <w:tcBorders>
              <w:bottom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sz w:val="28"/>
                <w:szCs w:val="28"/>
              </w:rPr>
              <w:t>Обобщающий урок. Читательская конференция.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179" w:rsidTr="00253179">
        <w:trPr>
          <w:trHeight w:val="213"/>
        </w:trPr>
        <w:tc>
          <w:tcPr>
            <w:tcW w:w="817" w:type="dxa"/>
            <w:tcBorders>
              <w:top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1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53179" w:rsidRPr="00253179" w:rsidRDefault="00253179" w:rsidP="0086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179" w:rsidRDefault="00253179" w:rsidP="00D42196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B50A09" w:rsidRDefault="00B50A09" w:rsidP="00B50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курса «Читаем вместе»</w:t>
      </w:r>
    </w:p>
    <w:p w:rsidR="00B50A09" w:rsidRDefault="00B50A09" w:rsidP="00B50A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чтения составляют произведения фольклора, русская и зарубежная классика, современная </w:t>
      </w:r>
      <w:r w:rsidR="001E35FA">
        <w:rPr>
          <w:rFonts w:ascii="Times New Roman" w:hAnsi="Times New Roman" w:cs="Times New Roman"/>
          <w:sz w:val="28"/>
          <w:szCs w:val="28"/>
        </w:rPr>
        <w:t>отечественная и зарубежная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A09" w:rsidRDefault="00B50A09" w:rsidP="00B50A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фольклор представлен в основном сказками (о животных и волшебными).</w:t>
      </w:r>
    </w:p>
    <w:p w:rsidR="00B50A09" w:rsidRDefault="00B50A09" w:rsidP="00B50A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произведения следующих </w:t>
      </w:r>
      <w:r w:rsidR="00A33473">
        <w:rPr>
          <w:rFonts w:ascii="Times New Roman" w:hAnsi="Times New Roman" w:cs="Times New Roman"/>
          <w:sz w:val="28"/>
          <w:szCs w:val="28"/>
        </w:rPr>
        <w:t>писателей-классиков русской литературы</w:t>
      </w:r>
      <w:proofErr w:type="gramStart"/>
      <w:r w:rsidR="00A33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С. Пушкина, Л. Н. Толстого, К. Д. Ушинского, А. А. Фета, С. А. Есенина, Д. Н. Мамин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Сибиряка,  А. Н. Толстого.</w:t>
      </w:r>
    </w:p>
    <w:p w:rsidR="00B50A09" w:rsidRDefault="00B50A09" w:rsidP="00B50A0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Отечественная детская 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представлена именами С. Маршака, А. Гайдара, Д.Хармса, А. Прокофьева, М. Исаковского, Н. Матвеевой, Б. Житкова, Е. Пермяка, В. Осеевой, В. Драгунского, Н. Носова,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Прокофьевой,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Ермолаева,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Благининой, Л. Пантелеева, С. Михалкова, Н. Рубцова, А. Шибаева,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Левина, С. Иванова, С. Козлова, Э. Успенского, Г. Цыферова,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50A09" w:rsidRPr="00253179" w:rsidRDefault="00B50A09" w:rsidP="0025317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Зарубежную 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представляют произведения братьев Гримм, Шарля Перро, Г. Х. Андерсена. </w:t>
      </w:r>
    </w:p>
    <w:p w:rsidR="00B50A09" w:rsidRDefault="00B50A09" w:rsidP="001755C2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C2" w:rsidRPr="00BD757D" w:rsidRDefault="001755C2" w:rsidP="001755C2">
      <w:pP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уч-ся 2 класса  по программе</w:t>
      </w:r>
      <w:r w:rsidRPr="00BD7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«Читаем вместе»</w:t>
      </w:r>
    </w:p>
    <w:p w:rsidR="001755C2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ТЕКСТОМ И КНИГОЙ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Школьники должны уметь: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lastRenderedPageBreak/>
        <w:t>-выявлять роль авторского начала в произведении; по произведению представлять образ автора;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-определять речевую цель создания произведения: сообщение информации, выражение переживаний, по</w:t>
      </w:r>
      <w:r w:rsidRPr="00BD757D">
        <w:rPr>
          <w:rFonts w:ascii="Times New Roman" w:hAnsi="Times New Roman" w:cs="Times New Roman"/>
          <w:sz w:val="28"/>
          <w:szCs w:val="28"/>
        </w:rPr>
        <w:softHyphen/>
        <w:t>учение и др.;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-выявлять авторское отношение к персонажам;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-определять, от какого лица (автора-повествователя, автора-рассказчика или персонажа) ведется повествование;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-характеризовать персонажи, определять соб</w:t>
      </w:r>
      <w:r w:rsidRPr="00BD757D">
        <w:rPr>
          <w:rFonts w:ascii="Times New Roman" w:hAnsi="Times New Roman" w:cs="Times New Roman"/>
          <w:sz w:val="28"/>
          <w:szCs w:val="28"/>
        </w:rPr>
        <w:softHyphen/>
        <w:t>ственное отношение к их поступкам;</w:t>
      </w:r>
    </w:p>
    <w:p w:rsidR="001755C2" w:rsidRPr="00BD757D" w:rsidRDefault="001755C2" w:rsidP="001755C2">
      <w:pP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  выделять эпизод из текста;</w:t>
      </w:r>
    </w:p>
    <w:p w:rsidR="001755C2" w:rsidRPr="00BD757D" w:rsidRDefault="001755C2" w:rsidP="001755C2">
      <w:pP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озагл</w:t>
      </w:r>
      <w:r>
        <w:rPr>
          <w:rFonts w:ascii="Times New Roman" w:hAnsi="Times New Roman" w:cs="Times New Roman"/>
          <w:sz w:val="28"/>
          <w:szCs w:val="28"/>
        </w:rPr>
        <w:t>авливать иллюстрации и эпизоды;</w:t>
      </w:r>
    </w:p>
    <w:p w:rsidR="001755C2" w:rsidRPr="00BD757D" w:rsidRDefault="001755C2" w:rsidP="001755C2">
      <w:pPr>
        <w:spacing w:after="0" w:line="24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 xml:space="preserve">-  подбирать к </w:t>
      </w:r>
      <w:r>
        <w:rPr>
          <w:rFonts w:ascii="Times New Roman" w:hAnsi="Times New Roman" w:cs="Times New Roman"/>
          <w:sz w:val="28"/>
          <w:szCs w:val="28"/>
        </w:rPr>
        <w:t>иллюстрациям эпизоды из текста;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последовательно перечислять картины или со</w:t>
      </w:r>
      <w:r w:rsidRPr="00BD757D">
        <w:rPr>
          <w:rFonts w:ascii="Times New Roman" w:hAnsi="Times New Roman" w:cs="Times New Roman"/>
          <w:sz w:val="28"/>
          <w:szCs w:val="28"/>
        </w:rPr>
        <w:softHyphen/>
        <w:t>бытия произведения (подготовка к составлению плана);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составлять подробный и творческий пересказ по измененному плану;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заучивать стихотворения наизусть и выразительно их читать;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 правильно называть книгу (автор, заглавие);</w:t>
      </w:r>
      <w:r w:rsidRPr="00BD757D">
        <w:rPr>
          <w:rFonts w:ascii="Times New Roman" w:hAnsi="Times New Roman" w:cs="Times New Roman"/>
          <w:sz w:val="28"/>
          <w:szCs w:val="28"/>
        </w:rPr>
        <w:br/>
        <w:t>- составлять представление о книге по обложке: прогнозировать тему, жанр, характер текста;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 xml:space="preserve">- ориентироваться в книге; 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 xml:space="preserve">- работать с содержанием (оглавлением); 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ориентироваться в группе книг (5-6 книг).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 xml:space="preserve">-расширить базу </w:t>
      </w:r>
      <w:proofErr w:type="spellStart"/>
      <w:r w:rsidRPr="00BD757D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Pr="00BD757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757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7D">
        <w:rPr>
          <w:rFonts w:ascii="Times New Roman" w:hAnsi="Times New Roman" w:cs="Times New Roman"/>
          <w:sz w:val="28"/>
          <w:szCs w:val="28"/>
        </w:rPr>
        <w:t>жанровых и тематических литературных впечатлений;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воспринимать точность, богатство, выразитель</w:t>
      </w:r>
      <w:r w:rsidRPr="00BD757D">
        <w:rPr>
          <w:rFonts w:ascii="Times New Roman" w:hAnsi="Times New Roman" w:cs="Times New Roman"/>
          <w:sz w:val="28"/>
          <w:szCs w:val="28"/>
        </w:rPr>
        <w:softHyphen/>
        <w:t>ность,</w:t>
      </w:r>
      <w:r>
        <w:rPr>
          <w:rFonts w:ascii="Times New Roman" w:hAnsi="Times New Roman" w:cs="Times New Roman"/>
          <w:sz w:val="28"/>
          <w:szCs w:val="28"/>
        </w:rPr>
        <w:t xml:space="preserve"> образность художественной речи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b/>
          <w:bCs/>
          <w:sz w:val="28"/>
          <w:szCs w:val="28"/>
        </w:rPr>
        <w:t>Развитие творческих способностей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  говорить с разной интонацией (повышать и пони</w:t>
      </w:r>
      <w:r w:rsidRPr="00BD757D">
        <w:rPr>
          <w:rFonts w:ascii="Times New Roman" w:hAnsi="Times New Roman" w:cs="Times New Roman"/>
          <w:sz w:val="28"/>
          <w:szCs w:val="28"/>
        </w:rPr>
        <w:softHyphen/>
        <w:t>жать голос, делать логические ударения, паузы, соблю</w:t>
      </w:r>
      <w:r w:rsidRPr="00BD757D">
        <w:rPr>
          <w:rFonts w:ascii="Times New Roman" w:hAnsi="Times New Roman" w:cs="Times New Roman"/>
          <w:sz w:val="28"/>
          <w:szCs w:val="28"/>
        </w:rPr>
        <w:softHyphen/>
        <w:t>дать темп, громкость, эмоциональный тон, исходя из смысла высказывания);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читать по ролям;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инсценировать прочитанное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графически иллюстрировать прочитанное;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 составлять словесное описание сюжетного фраг</w:t>
      </w:r>
      <w:r w:rsidRPr="00BD757D">
        <w:rPr>
          <w:rFonts w:ascii="Times New Roman" w:hAnsi="Times New Roman" w:cs="Times New Roman"/>
          <w:sz w:val="28"/>
          <w:szCs w:val="28"/>
        </w:rPr>
        <w:softHyphen/>
        <w:t>мента из эпического произведения;</w:t>
      </w:r>
    </w:p>
    <w:p w:rsidR="001755C2" w:rsidRPr="00BD757D" w:rsidRDefault="001755C2" w:rsidP="001755C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BD757D">
        <w:rPr>
          <w:rFonts w:ascii="Times New Roman" w:hAnsi="Times New Roman" w:cs="Times New Roman"/>
          <w:sz w:val="28"/>
          <w:szCs w:val="28"/>
        </w:rPr>
        <w:t>-  готовить творческий пересказ в форме дополне</w:t>
      </w:r>
      <w:r w:rsidRPr="00BD757D">
        <w:rPr>
          <w:rFonts w:ascii="Times New Roman" w:hAnsi="Times New Roman" w:cs="Times New Roman"/>
          <w:sz w:val="28"/>
          <w:szCs w:val="28"/>
        </w:rPr>
        <w:softHyphen/>
        <w:t>ния текста.</w:t>
      </w:r>
    </w:p>
    <w:p w:rsidR="00253179" w:rsidRDefault="00253179" w:rsidP="00253179">
      <w:pPr>
        <w:rPr>
          <w:rFonts w:ascii="Times New Roman" w:hAnsi="Times New Roman" w:cs="Times New Roman"/>
          <w:sz w:val="28"/>
          <w:szCs w:val="28"/>
        </w:rPr>
      </w:pPr>
    </w:p>
    <w:p w:rsidR="00253179" w:rsidRPr="00253179" w:rsidRDefault="00253179" w:rsidP="00253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CB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253179" w:rsidRPr="003F78CB" w:rsidRDefault="00253179" w:rsidP="00253179">
      <w:pPr>
        <w:rPr>
          <w:rFonts w:ascii="Times New Roman" w:hAnsi="Times New Roman" w:cs="Times New Roman"/>
          <w:sz w:val="28"/>
          <w:szCs w:val="28"/>
        </w:rPr>
      </w:pPr>
      <w:r w:rsidRPr="003F78CB">
        <w:rPr>
          <w:rFonts w:ascii="Times New Roman" w:hAnsi="Times New Roman" w:cs="Times New Roman"/>
          <w:sz w:val="28"/>
          <w:szCs w:val="28"/>
        </w:rPr>
        <w:lastRenderedPageBreak/>
        <w:t>1.Копытова Е.А. Светлый мир. Произведения русских писателей</w:t>
      </w:r>
      <w:proofErr w:type="gramStart"/>
      <w:r w:rsidRPr="003F78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78CB">
        <w:rPr>
          <w:rFonts w:ascii="Times New Roman" w:hAnsi="Times New Roman" w:cs="Times New Roman"/>
          <w:sz w:val="28"/>
          <w:szCs w:val="28"/>
        </w:rPr>
        <w:t>Ижевск,1998.</w:t>
      </w:r>
      <w:bookmarkStart w:id="0" w:name="_GoBack"/>
      <w:bookmarkEnd w:id="0"/>
    </w:p>
    <w:p w:rsidR="00253179" w:rsidRPr="003F78CB" w:rsidRDefault="00253179" w:rsidP="00253179">
      <w:pPr>
        <w:rPr>
          <w:rFonts w:ascii="Times New Roman" w:hAnsi="Times New Roman" w:cs="Times New Roman"/>
          <w:sz w:val="28"/>
          <w:szCs w:val="28"/>
        </w:rPr>
      </w:pPr>
      <w:r w:rsidRPr="003F78CB">
        <w:rPr>
          <w:rFonts w:ascii="Times New Roman" w:hAnsi="Times New Roman" w:cs="Times New Roman"/>
          <w:sz w:val="28"/>
          <w:szCs w:val="28"/>
        </w:rPr>
        <w:t>2.Кузнецова Н. И.Детские писатели. Справочник для учителей и родителей</w:t>
      </w:r>
      <w:proofErr w:type="gramStart"/>
      <w:r w:rsidRPr="003F78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78CB">
        <w:rPr>
          <w:rFonts w:ascii="Times New Roman" w:hAnsi="Times New Roman" w:cs="Times New Roman"/>
          <w:sz w:val="28"/>
          <w:szCs w:val="28"/>
        </w:rPr>
        <w:t>М.:Баллас,С-Инфо,1995.</w:t>
      </w:r>
    </w:p>
    <w:p w:rsidR="00253179" w:rsidRPr="003F78CB" w:rsidRDefault="00253179" w:rsidP="00253179">
      <w:pPr>
        <w:rPr>
          <w:rFonts w:ascii="Times New Roman" w:hAnsi="Times New Roman" w:cs="Times New Roman"/>
          <w:sz w:val="28"/>
          <w:szCs w:val="28"/>
        </w:rPr>
      </w:pPr>
      <w:r w:rsidRPr="003F78CB">
        <w:rPr>
          <w:rFonts w:ascii="Times New Roman" w:hAnsi="Times New Roman" w:cs="Times New Roman"/>
          <w:sz w:val="28"/>
          <w:szCs w:val="28"/>
        </w:rPr>
        <w:t>3.Яценко И.Ф.Уроки внеклассного чтения</w:t>
      </w:r>
      <w:proofErr w:type="gramStart"/>
      <w:r w:rsidRPr="003F78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78CB">
        <w:rPr>
          <w:rFonts w:ascii="Times New Roman" w:hAnsi="Times New Roman" w:cs="Times New Roman"/>
          <w:sz w:val="28"/>
          <w:szCs w:val="28"/>
        </w:rPr>
        <w:t>М.ВАКО,2006</w:t>
      </w:r>
    </w:p>
    <w:p w:rsidR="00253179" w:rsidRPr="003F78CB" w:rsidRDefault="00253179" w:rsidP="00253179">
      <w:pPr>
        <w:rPr>
          <w:rFonts w:ascii="Times New Roman" w:hAnsi="Times New Roman" w:cs="Times New Roman"/>
          <w:sz w:val="28"/>
          <w:szCs w:val="28"/>
        </w:rPr>
      </w:pPr>
    </w:p>
    <w:p w:rsidR="00253179" w:rsidRDefault="00253179" w:rsidP="00253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8CB">
        <w:rPr>
          <w:rFonts w:ascii="Times New Roman" w:hAnsi="Times New Roman" w:cs="Times New Roman"/>
          <w:b/>
          <w:sz w:val="28"/>
          <w:szCs w:val="28"/>
        </w:rPr>
        <w:t>Литература для детей.</w:t>
      </w:r>
      <w:r w:rsidRPr="003F7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53179" w:rsidRPr="003F78CB" w:rsidRDefault="00253179" w:rsidP="00253179">
      <w:pPr>
        <w:rPr>
          <w:rFonts w:ascii="Times New Roman" w:hAnsi="Times New Roman" w:cs="Times New Roman"/>
          <w:sz w:val="28"/>
          <w:szCs w:val="28"/>
        </w:rPr>
      </w:pPr>
      <w:r w:rsidRPr="003F78CB">
        <w:rPr>
          <w:rFonts w:ascii="Times New Roman" w:hAnsi="Times New Roman" w:cs="Times New Roman"/>
          <w:sz w:val="28"/>
          <w:szCs w:val="28"/>
        </w:rPr>
        <w:t xml:space="preserve"> 1.Аникин В.П.Русские народные </w:t>
      </w:r>
      <w:proofErr w:type="spellStart"/>
      <w:r w:rsidRPr="003F78CB">
        <w:rPr>
          <w:rFonts w:ascii="Times New Roman" w:hAnsi="Times New Roman" w:cs="Times New Roman"/>
          <w:sz w:val="28"/>
          <w:szCs w:val="28"/>
        </w:rPr>
        <w:t>сказки</w:t>
      </w:r>
      <w:proofErr w:type="gramStart"/>
      <w:r w:rsidRPr="003F78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78CB">
        <w:rPr>
          <w:rFonts w:ascii="Times New Roman" w:hAnsi="Times New Roman" w:cs="Times New Roman"/>
          <w:sz w:val="28"/>
          <w:szCs w:val="28"/>
        </w:rPr>
        <w:t>М.:Прос</w:t>
      </w:r>
      <w:proofErr w:type="spellEnd"/>
      <w:r w:rsidRPr="003F78CB">
        <w:rPr>
          <w:rFonts w:ascii="Times New Roman" w:hAnsi="Times New Roman" w:cs="Times New Roman"/>
          <w:sz w:val="28"/>
          <w:szCs w:val="28"/>
        </w:rPr>
        <w:t xml:space="preserve"> вещение,1992.</w:t>
      </w:r>
    </w:p>
    <w:p w:rsidR="00253179" w:rsidRPr="003F78CB" w:rsidRDefault="00253179" w:rsidP="00253179">
      <w:pPr>
        <w:rPr>
          <w:rFonts w:ascii="Times New Roman" w:hAnsi="Times New Roman" w:cs="Times New Roman"/>
          <w:sz w:val="28"/>
          <w:szCs w:val="28"/>
        </w:rPr>
      </w:pPr>
      <w:r w:rsidRPr="003F78CB">
        <w:rPr>
          <w:rFonts w:ascii="Times New Roman" w:hAnsi="Times New Roman" w:cs="Times New Roman"/>
          <w:sz w:val="28"/>
          <w:szCs w:val="28"/>
        </w:rPr>
        <w:t xml:space="preserve">2.Аникин В.П. Сказки русских </w:t>
      </w:r>
      <w:proofErr w:type="spellStart"/>
      <w:r w:rsidRPr="003F78CB">
        <w:rPr>
          <w:rFonts w:ascii="Times New Roman" w:hAnsi="Times New Roman" w:cs="Times New Roman"/>
          <w:sz w:val="28"/>
          <w:szCs w:val="28"/>
        </w:rPr>
        <w:t>писателей</w:t>
      </w:r>
      <w:proofErr w:type="gramStart"/>
      <w:r w:rsidRPr="003F78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78CB">
        <w:rPr>
          <w:rFonts w:ascii="Times New Roman" w:hAnsi="Times New Roman" w:cs="Times New Roman"/>
          <w:sz w:val="28"/>
          <w:szCs w:val="28"/>
        </w:rPr>
        <w:t>М.:Детская</w:t>
      </w:r>
      <w:proofErr w:type="spellEnd"/>
      <w:r w:rsidRPr="003F78CB">
        <w:rPr>
          <w:rFonts w:ascii="Times New Roman" w:hAnsi="Times New Roman" w:cs="Times New Roman"/>
          <w:sz w:val="28"/>
          <w:szCs w:val="28"/>
        </w:rPr>
        <w:t xml:space="preserve"> литература,1984.</w:t>
      </w:r>
    </w:p>
    <w:p w:rsidR="00253179" w:rsidRPr="003F78CB" w:rsidRDefault="00253179" w:rsidP="00253179">
      <w:pPr>
        <w:rPr>
          <w:rFonts w:ascii="Times New Roman" w:hAnsi="Times New Roman" w:cs="Times New Roman"/>
          <w:sz w:val="28"/>
          <w:szCs w:val="28"/>
        </w:rPr>
      </w:pPr>
      <w:r w:rsidRPr="003F78CB">
        <w:rPr>
          <w:rFonts w:ascii="Times New Roman" w:hAnsi="Times New Roman" w:cs="Times New Roman"/>
          <w:sz w:val="28"/>
          <w:szCs w:val="28"/>
        </w:rPr>
        <w:t>3.Советская детская литература/Под  редакцией В.Д. Разовой</w:t>
      </w:r>
      <w:proofErr w:type="gramStart"/>
      <w:r w:rsidRPr="003F78C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78CB">
        <w:rPr>
          <w:rFonts w:ascii="Times New Roman" w:hAnsi="Times New Roman" w:cs="Times New Roman"/>
          <w:sz w:val="28"/>
          <w:szCs w:val="28"/>
        </w:rPr>
        <w:t>М.:Просвещение,1978.</w:t>
      </w:r>
    </w:p>
    <w:p w:rsidR="00253179" w:rsidRPr="003F78CB" w:rsidRDefault="00253179" w:rsidP="00253179">
      <w:pPr>
        <w:rPr>
          <w:rFonts w:ascii="Times New Roman" w:hAnsi="Times New Roman" w:cs="Times New Roman"/>
          <w:sz w:val="28"/>
          <w:szCs w:val="28"/>
        </w:rPr>
      </w:pPr>
      <w:r w:rsidRPr="003F78CB">
        <w:rPr>
          <w:rFonts w:ascii="Times New Roman" w:hAnsi="Times New Roman" w:cs="Times New Roman"/>
          <w:sz w:val="28"/>
          <w:szCs w:val="28"/>
        </w:rPr>
        <w:t>4.Родничок</w:t>
      </w:r>
      <w:proofErr w:type="gramStart"/>
      <w:r w:rsidRPr="003F78CB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F78CB">
        <w:rPr>
          <w:rFonts w:ascii="Times New Roman" w:hAnsi="Times New Roman" w:cs="Times New Roman"/>
          <w:sz w:val="28"/>
          <w:szCs w:val="28"/>
        </w:rPr>
        <w:t xml:space="preserve">нига для внеклассного чтения во 2-м </w:t>
      </w:r>
      <w:proofErr w:type="spellStart"/>
      <w:r w:rsidRPr="003F78CB">
        <w:rPr>
          <w:rFonts w:ascii="Times New Roman" w:hAnsi="Times New Roman" w:cs="Times New Roman"/>
          <w:sz w:val="28"/>
          <w:szCs w:val="28"/>
        </w:rPr>
        <w:t>классе-Тула</w:t>
      </w:r>
      <w:proofErr w:type="spellEnd"/>
      <w:r w:rsidRPr="003F78CB">
        <w:rPr>
          <w:rFonts w:ascii="Times New Roman" w:hAnsi="Times New Roman" w:cs="Times New Roman"/>
          <w:sz w:val="28"/>
          <w:szCs w:val="28"/>
        </w:rPr>
        <w:t xml:space="preserve"> «Издательство АСТ»,2003</w:t>
      </w:r>
    </w:p>
    <w:p w:rsidR="001755C2" w:rsidRDefault="001755C2" w:rsidP="00D42196">
      <w:pPr>
        <w:tabs>
          <w:tab w:val="left" w:pos="5174"/>
        </w:tabs>
      </w:pPr>
    </w:p>
    <w:sectPr w:rsidR="001755C2" w:rsidSect="00BB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DB0"/>
    <w:multiLevelType w:val="hybridMultilevel"/>
    <w:tmpl w:val="022A4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A656C"/>
    <w:multiLevelType w:val="hybridMultilevel"/>
    <w:tmpl w:val="4ACCE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2196"/>
    <w:rsid w:val="001755C2"/>
    <w:rsid w:val="001E35FA"/>
    <w:rsid w:val="00234C3D"/>
    <w:rsid w:val="00253179"/>
    <w:rsid w:val="00267F28"/>
    <w:rsid w:val="00613C75"/>
    <w:rsid w:val="00714EE6"/>
    <w:rsid w:val="00775E44"/>
    <w:rsid w:val="00A33473"/>
    <w:rsid w:val="00B50A09"/>
    <w:rsid w:val="00BB3E5C"/>
    <w:rsid w:val="00BF0D95"/>
    <w:rsid w:val="00C857E9"/>
    <w:rsid w:val="00C97CCB"/>
    <w:rsid w:val="00D01402"/>
    <w:rsid w:val="00D42196"/>
    <w:rsid w:val="00DD6C50"/>
    <w:rsid w:val="00E519FF"/>
    <w:rsid w:val="00F61A0C"/>
    <w:rsid w:val="00F731EA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8208-7B3C-45FC-8E41-54396736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2011-10-13T15:26:00Z</cp:lastPrinted>
  <dcterms:created xsi:type="dcterms:W3CDTF">2011-10-13T13:18:00Z</dcterms:created>
  <dcterms:modified xsi:type="dcterms:W3CDTF">2012-08-24T14:00:00Z</dcterms:modified>
</cp:coreProperties>
</file>