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01" w:rsidRPr="00A6416A" w:rsidRDefault="00893B01" w:rsidP="00893B01">
      <w:pPr>
        <w:tabs>
          <w:tab w:val="left" w:pos="1980"/>
        </w:tabs>
        <w:ind w:firstLine="540"/>
        <w:jc w:val="center"/>
        <w:rPr>
          <w:b/>
          <w:i/>
          <w:u w:val="single"/>
        </w:rPr>
      </w:pPr>
      <w:r w:rsidRPr="00A6416A">
        <w:rPr>
          <w:b/>
          <w:i/>
          <w:u w:val="single"/>
        </w:rPr>
        <w:t>«ТЕХНОЛОГИИ, МЕТОДЫ И ПРИЕМЫ ЛИЧНОСТНО-ОРИЕНТИРОВАННОГО ПОДХОДА В ОБУЧЕНИИ НА    УРОКАХ  ИСТОРИИ »</w:t>
      </w:r>
    </w:p>
    <w:p w:rsidR="00893B01" w:rsidRPr="00A6416A" w:rsidRDefault="00893B01" w:rsidP="00893B01">
      <w:pPr>
        <w:tabs>
          <w:tab w:val="left" w:pos="1980"/>
        </w:tabs>
        <w:ind w:firstLine="540"/>
        <w:jc w:val="both"/>
      </w:pP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  <w:rPr>
          <w:b/>
          <w:u w:val="single"/>
        </w:rPr>
      </w:pPr>
      <w:r w:rsidRPr="00A6416A">
        <w:rPr>
          <w:b/>
          <w:u w:val="single"/>
        </w:rPr>
        <w:t xml:space="preserve">Актуальность </w:t>
      </w:r>
    </w:p>
    <w:p w:rsidR="00893B01" w:rsidRPr="00A6416A" w:rsidRDefault="00893B01" w:rsidP="00893B01">
      <w:pPr>
        <w:tabs>
          <w:tab w:val="left" w:pos="1980"/>
        </w:tabs>
        <w:ind w:firstLine="540"/>
        <w:jc w:val="both"/>
      </w:pPr>
      <w:r w:rsidRPr="00A6416A">
        <w:rPr>
          <w:b/>
        </w:rPr>
        <w:t>Цель личностно-ориентированного урока</w:t>
      </w:r>
      <w:r w:rsidRPr="00A6416A">
        <w:t xml:space="preserve"> – создание условий для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</w:t>
      </w:r>
    </w:p>
    <w:p w:rsidR="00893B01" w:rsidRPr="00A6416A" w:rsidRDefault="00893B01" w:rsidP="00893B01">
      <w:pPr>
        <w:tabs>
          <w:tab w:val="left" w:pos="1980"/>
        </w:tabs>
        <w:ind w:firstLine="180"/>
        <w:jc w:val="both"/>
      </w:pPr>
      <w:r w:rsidRPr="00A6416A">
        <w:rPr>
          <w:b/>
        </w:rPr>
        <w:t xml:space="preserve">     </w:t>
      </w:r>
      <w:r w:rsidRPr="00A6416A">
        <w:rPr>
          <w:b/>
          <w:u w:val="single"/>
        </w:rPr>
        <w:t>Сущность:</w:t>
      </w:r>
      <w:r w:rsidRPr="00A6416A">
        <w:t xml:space="preserve"> 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 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Исходя из этого положения, определены принципы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а) создание ситуации успеха (на каждом уроке ученик должен почувствовать радость от успешно проделанной работы);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в) опора на переживание, чувства, эмоционально-волевую сферу учащихся;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г) использование дифференцированного и индивидуального подходов. Формирование положительной я – концепции личности. Видеть в каждом ученике уникальную личность, уважать, понимать ее, принимать, верить;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proofErr w:type="spellStart"/>
      <w:r w:rsidRPr="00A6416A">
        <w:t>д</w:t>
      </w:r>
      <w:proofErr w:type="spellEnd"/>
      <w:r w:rsidRPr="00A6416A">
        <w:t>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е) возможность каждого ученика видеть свой рост, т.е. движение вперед в плане совершенствования;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ё) педагогическое сотрудничество;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t>ж) учет жизненного опыта каждого ребенка (знание проблем его семьи и внутрисемейных отношений).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</w:pPr>
      <w:r w:rsidRPr="00A6416A">
        <w:rPr>
          <w:b/>
          <w:u w:val="single"/>
        </w:rPr>
        <w:t>Область применения:</w:t>
      </w:r>
      <w:r w:rsidRPr="00A6416A">
        <w:t xml:space="preserve"> 5 – 11 классы </w:t>
      </w:r>
    </w:p>
    <w:p w:rsidR="00893B01" w:rsidRPr="00A6416A" w:rsidRDefault="00893B01" w:rsidP="00893B01">
      <w:pPr>
        <w:tabs>
          <w:tab w:val="left" w:pos="1980"/>
        </w:tabs>
        <w:ind w:left="360" w:hanging="360"/>
        <w:jc w:val="both"/>
        <w:rPr>
          <w:u w:val="single"/>
        </w:rPr>
      </w:pPr>
      <w:r w:rsidRPr="00A6416A">
        <w:rPr>
          <w:b/>
          <w:u w:val="single"/>
        </w:rPr>
        <w:t>Продуктивность:</w:t>
      </w:r>
    </w:p>
    <w:p w:rsidR="00893B01" w:rsidRPr="00A6416A" w:rsidRDefault="00893B01" w:rsidP="00893B01">
      <w:pPr>
        <w:numPr>
          <w:ilvl w:val="0"/>
          <w:numId w:val="1"/>
        </w:numPr>
        <w:tabs>
          <w:tab w:val="left" w:pos="1980"/>
        </w:tabs>
        <w:jc w:val="both"/>
      </w:pPr>
      <w:r w:rsidRPr="00A6416A">
        <w:t xml:space="preserve"> Повышение качества знаний учащихся.</w:t>
      </w:r>
    </w:p>
    <w:p w:rsidR="00893B01" w:rsidRPr="00A6416A" w:rsidRDefault="00893B01" w:rsidP="00893B01">
      <w:pPr>
        <w:numPr>
          <w:ilvl w:val="0"/>
          <w:numId w:val="1"/>
        </w:numPr>
        <w:tabs>
          <w:tab w:val="left" w:pos="1980"/>
        </w:tabs>
        <w:jc w:val="both"/>
      </w:pPr>
      <w:r w:rsidRPr="00A6416A">
        <w:t>Успешность учебной деятельности.</w:t>
      </w:r>
    </w:p>
    <w:p w:rsidR="00893B01" w:rsidRPr="00A6416A" w:rsidRDefault="00893B01" w:rsidP="00893B01">
      <w:pPr>
        <w:numPr>
          <w:ilvl w:val="0"/>
          <w:numId w:val="1"/>
        </w:numPr>
        <w:tabs>
          <w:tab w:val="left" w:pos="1980"/>
        </w:tabs>
        <w:jc w:val="both"/>
      </w:pPr>
      <w:r w:rsidRPr="00A6416A">
        <w:t>Формирование личностного смысла ученика.</w:t>
      </w:r>
    </w:p>
    <w:p w:rsidR="00893B01" w:rsidRPr="00A6416A" w:rsidRDefault="00893B01" w:rsidP="00893B01">
      <w:pPr>
        <w:numPr>
          <w:ilvl w:val="0"/>
          <w:numId w:val="1"/>
        </w:numPr>
        <w:tabs>
          <w:tab w:val="left" w:pos="1980"/>
        </w:tabs>
        <w:jc w:val="both"/>
      </w:pPr>
      <w:r w:rsidRPr="00A6416A">
        <w:t>Эмоциональное благополучие ребенка в классе.</w:t>
      </w:r>
    </w:p>
    <w:p w:rsidR="00893B01" w:rsidRPr="00A6416A" w:rsidRDefault="00893B01" w:rsidP="00893B01">
      <w:pPr>
        <w:numPr>
          <w:ilvl w:val="0"/>
          <w:numId w:val="1"/>
        </w:numPr>
        <w:tabs>
          <w:tab w:val="left" w:pos="1980"/>
        </w:tabs>
        <w:jc w:val="both"/>
      </w:pPr>
      <w:r w:rsidRPr="00A6416A">
        <w:t>Укрепление у школьников в классе оптимистического восприятия жизни, труда, в первую очередь, учебного.</w:t>
      </w:r>
    </w:p>
    <w:p w:rsidR="00893B01" w:rsidRPr="00A6416A" w:rsidRDefault="00893B01" w:rsidP="00893B01">
      <w:pPr>
        <w:tabs>
          <w:tab w:val="left" w:pos="1980"/>
        </w:tabs>
        <w:jc w:val="both"/>
      </w:pPr>
      <w:r w:rsidRPr="00A6416A">
        <w:rPr>
          <w:b/>
          <w:u w:val="single"/>
        </w:rPr>
        <w:t>Трудоемкость:</w:t>
      </w:r>
      <w:r w:rsidRPr="00A6416A">
        <w:t xml:space="preserve"> различный уровень подготовки учащихся и низкий уровень мотивации отдельных учащихся.</w:t>
      </w:r>
    </w:p>
    <w:p w:rsidR="00893B01" w:rsidRPr="00A6416A" w:rsidRDefault="00893B01" w:rsidP="00893B01">
      <w:pPr>
        <w:tabs>
          <w:tab w:val="left" w:pos="1980"/>
        </w:tabs>
        <w:jc w:val="both"/>
      </w:pPr>
      <w:r w:rsidRPr="00A6416A">
        <w:rPr>
          <w:b/>
          <w:u w:val="single"/>
        </w:rPr>
        <w:t>Внедрение:</w:t>
      </w:r>
      <w:r w:rsidRPr="00A6416A">
        <w:t xml:space="preserve"> работа ведется во всех классах, где я работаю.</w:t>
      </w:r>
    </w:p>
    <w:p w:rsidR="00893B01" w:rsidRPr="00A6416A" w:rsidRDefault="00893B01" w:rsidP="00893B01">
      <w:pPr>
        <w:tabs>
          <w:tab w:val="left" w:pos="1980"/>
        </w:tabs>
        <w:jc w:val="both"/>
      </w:pPr>
      <w:r w:rsidRPr="00A6416A">
        <w:rPr>
          <w:b/>
          <w:u w:val="single"/>
        </w:rPr>
        <w:t>Система работы:</w:t>
      </w:r>
      <w:r w:rsidRPr="00A6416A">
        <w:t xml:space="preserve"> в основе опыта – сочетание традиционных и новых приемов, форм и средств обучения на основе личностно-ориентированного подхода, позволяющих создавать развивающую речевую среду на уроках и во внеурочное время, направленных на развитие творческих способностей учащихся, на формирование умений и навыков учебного труда, на воспитание потребности и умения пополнять свои знания.</w:t>
      </w:r>
    </w:p>
    <w:p w:rsidR="00893B01" w:rsidRPr="00A6416A" w:rsidRDefault="00893B01" w:rsidP="00893B01">
      <w:pPr>
        <w:tabs>
          <w:tab w:val="left" w:pos="1980"/>
        </w:tabs>
        <w:jc w:val="both"/>
        <w:rPr>
          <w:b/>
          <w:u w:val="single"/>
        </w:rPr>
      </w:pPr>
      <w:r w:rsidRPr="00A6416A">
        <w:rPr>
          <w:b/>
          <w:u w:val="single"/>
        </w:rPr>
        <w:t xml:space="preserve">Результативность работы. </w:t>
      </w:r>
    </w:p>
    <w:p w:rsidR="00893B01" w:rsidRPr="00A6416A" w:rsidRDefault="00893B01" w:rsidP="00893B01">
      <w:pPr>
        <w:tabs>
          <w:tab w:val="left" w:pos="1980"/>
        </w:tabs>
        <w:jc w:val="both"/>
      </w:pPr>
      <w:r>
        <w:t xml:space="preserve">    </w:t>
      </w:r>
      <w:r w:rsidRPr="00A6416A">
        <w:t>Создаю комфортную пси</w:t>
      </w:r>
      <w:r>
        <w:t>хологическую атмосферу на уроке</w:t>
      </w:r>
      <w:r w:rsidRPr="00A6416A">
        <w:t>. Происходят качественные изменения в структуре личности ребенка:</w:t>
      </w:r>
      <w:r>
        <w:t xml:space="preserve"> он более доверчив, открыт</w:t>
      </w:r>
      <w:r w:rsidRPr="00A6416A">
        <w:t xml:space="preserve">, избавляется от различных комплексов. </w:t>
      </w:r>
    </w:p>
    <w:p w:rsidR="00893B01" w:rsidRPr="00A6416A" w:rsidRDefault="00893B01" w:rsidP="00893B01">
      <w:pPr>
        <w:tabs>
          <w:tab w:val="left" w:pos="1980"/>
        </w:tabs>
        <w:ind w:firstLine="540"/>
        <w:jc w:val="both"/>
      </w:pPr>
      <w:r w:rsidRPr="00A6416A">
        <w:t xml:space="preserve">Интерес к предмету успешно вырабатывается нестандартными и дифференцированными заданиями, сориентированными на выполнение каждым учеником посильной и интересной работы. Это повышает качество знаний. Создание развивающей среды на уроках и во внеурочное время направлено на развитие творческих способностей учащихся. </w:t>
      </w:r>
    </w:p>
    <w:p w:rsidR="00893B01" w:rsidRPr="00A6416A" w:rsidRDefault="00893B01" w:rsidP="00893B01">
      <w:pPr>
        <w:rPr>
          <w:b/>
          <w:i/>
        </w:rPr>
      </w:pPr>
    </w:p>
    <w:p w:rsidR="00893B01" w:rsidRPr="00A6416A" w:rsidRDefault="00893B01" w:rsidP="00893B01">
      <w:pPr>
        <w:jc w:val="center"/>
        <w:rPr>
          <w:b/>
          <w:i/>
        </w:rPr>
      </w:pPr>
      <w:r w:rsidRPr="00A6416A">
        <w:rPr>
          <w:b/>
          <w:i/>
        </w:rPr>
        <w:t>Целевые ориентации данной технологии:</w:t>
      </w:r>
    </w:p>
    <w:p w:rsidR="00893B01" w:rsidRPr="00A6416A" w:rsidRDefault="00893B01" w:rsidP="00893B01">
      <w:pPr>
        <w:numPr>
          <w:ilvl w:val="0"/>
          <w:numId w:val="2"/>
        </w:numPr>
        <w:jc w:val="both"/>
      </w:pPr>
      <w:r w:rsidRPr="00A6416A">
        <w:t>Переход от педагогики требований к педагогике отношений;</w:t>
      </w:r>
    </w:p>
    <w:p w:rsidR="00893B01" w:rsidRPr="00A6416A" w:rsidRDefault="00893B01" w:rsidP="00893B01">
      <w:pPr>
        <w:numPr>
          <w:ilvl w:val="0"/>
          <w:numId w:val="2"/>
        </w:numPr>
        <w:jc w:val="both"/>
      </w:pPr>
      <w:r w:rsidRPr="00A6416A">
        <w:t>Гуманно-личностный подход к ребенку;</w:t>
      </w:r>
    </w:p>
    <w:p w:rsidR="00893B01" w:rsidRPr="00A6416A" w:rsidRDefault="00893B01" w:rsidP="00893B01">
      <w:pPr>
        <w:numPr>
          <w:ilvl w:val="0"/>
          <w:numId w:val="2"/>
        </w:numPr>
        <w:jc w:val="both"/>
      </w:pPr>
      <w:r w:rsidRPr="00A6416A">
        <w:t>Единство обучения и воспитания.</w:t>
      </w:r>
    </w:p>
    <w:p w:rsidR="00893B01" w:rsidRPr="00A6416A" w:rsidRDefault="00893B01" w:rsidP="00893B01">
      <w:pPr>
        <w:jc w:val="both"/>
      </w:pPr>
      <w:r w:rsidRPr="00A6416A">
        <w:t>Особенности содержания и методики.</w:t>
      </w:r>
    </w:p>
    <w:p w:rsidR="00893B01" w:rsidRPr="00A6416A" w:rsidRDefault="00893B01" w:rsidP="00893B01">
      <w:pPr>
        <w:jc w:val="both"/>
      </w:pPr>
      <w:r w:rsidRPr="00A6416A">
        <w:lastRenderedPageBreak/>
        <w:t>В педагогике сотрудничества выделяются 4 направления:</w:t>
      </w:r>
    </w:p>
    <w:p w:rsidR="00893B01" w:rsidRPr="00A6416A" w:rsidRDefault="00893B01" w:rsidP="00893B01">
      <w:pPr>
        <w:jc w:val="both"/>
      </w:pPr>
      <w:r w:rsidRPr="00A6416A">
        <w:t xml:space="preserve">    1. Гуманно-личностный подход к ребенку.</w:t>
      </w:r>
    </w:p>
    <w:p w:rsidR="00893B01" w:rsidRPr="00A6416A" w:rsidRDefault="00893B01" w:rsidP="00893B01">
      <w:pPr>
        <w:jc w:val="both"/>
      </w:pPr>
      <w:r w:rsidRPr="00A6416A">
        <w:t xml:space="preserve">    2. Дидактический активизирующий и развивающий комплекс.</w:t>
      </w:r>
    </w:p>
    <w:p w:rsidR="00893B01" w:rsidRPr="00A6416A" w:rsidRDefault="00893B01" w:rsidP="00893B01">
      <w:pPr>
        <w:jc w:val="both"/>
      </w:pPr>
      <w:r w:rsidRPr="00A6416A">
        <w:t xml:space="preserve">    3. Концепция воспитания.</w:t>
      </w:r>
    </w:p>
    <w:p w:rsidR="00893B01" w:rsidRPr="00A6416A" w:rsidRDefault="00893B01" w:rsidP="00893B01">
      <w:pPr>
        <w:jc w:val="both"/>
      </w:pPr>
      <w:r w:rsidRPr="00A6416A">
        <w:t xml:space="preserve">    4. </w:t>
      </w:r>
      <w:proofErr w:type="spellStart"/>
      <w:r w:rsidRPr="00A6416A">
        <w:t>Педагогизация</w:t>
      </w:r>
      <w:proofErr w:type="spellEnd"/>
      <w:r w:rsidRPr="00A6416A">
        <w:t xml:space="preserve"> окружающей среды.</w:t>
      </w:r>
    </w:p>
    <w:p w:rsidR="00893B01" w:rsidRPr="00A6416A" w:rsidRDefault="00893B01" w:rsidP="00893B01">
      <w:pPr>
        <w:ind w:firstLine="540"/>
        <w:jc w:val="both"/>
        <w:rPr>
          <w:b/>
          <w:i/>
        </w:rPr>
      </w:pPr>
      <w:r w:rsidRPr="00A6416A">
        <w:t xml:space="preserve">Новая трактовка индивидуального подхода – отказ от ориентировки на среднего ученика, поиск лучших качеств личности, применение психолого-педагогической диагностики личности (интересы, способности, направленность), учет особенностей личности в учебно-воспитательном процессе, прогнозирование развития личности. </w:t>
      </w:r>
    </w:p>
    <w:p w:rsidR="00893B01" w:rsidRPr="00A6416A" w:rsidRDefault="00893B01" w:rsidP="00893B01">
      <w:pPr>
        <w:ind w:left="-360" w:firstLine="360"/>
        <w:jc w:val="center"/>
        <w:rPr>
          <w:b/>
          <w:i/>
        </w:rPr>
      </w:pPr>
    </w:p>
    <w:p w:rsidR="00893B01" w:rsidRPr="00A6416A" w:rsidRDefault="00893B01" w:rsidP="00893B01">
      <w:pPr>
        <w:ind w:left="-360" w:firstLine="360"/>
        <w:jc w:val="center"/>
        <w:rPr>
          <w:b/>
          <w:i/>
        </w:rPr>
      </w:pPr>
      <w:r w:rsidRPr="00A6416A">
        <w:rPr>
          <w:b/>
          <w:i/>
        </w:rPr>
        <w:t>Целевые ориентации гуманно-личностной педагогики:</w:t>
      </w:r>
    </w:p>
    <w:p w:rsidR="00893B01" w:rsidRPr="00A6416A" w:rsidRDefault="00893B01" w:rsidP="00893B01">
      <w:pPr>
        <w:ind w:firstLine="360"/>
      </w:pPr>
      <w:r w:rsidRPr="00A6416A">
        <w:t>- Способствовать становлению, развитию и воспитанию в ребенке благородного человека путем раскрытия его личностных качеств.</w:t>
      </w:r>
    </w:p>
    <w:p w:rsidR="00893B01" w:rsidRPr="00A6416A" w:rsidRDefault="00893B01" w:rsidP="00893B01">
      <w:pPr>
        <w:ind w:left="-360" w:firstLine="360"/>
      </w:pPr>
      <w:r w:rsidRPr="00A6416A">
        <w:t>- Развитие и становление познавательных сил ребенка.</w:t>
      </w:r>
    </w:p>
    <w:p w:rsidR="00893B01" w:rsidRPr="00A6416A" w:rsidRDefault="00893B01" w:rsidP="00893B01">
      <w:pPr>
        <w:ind w:left="-360" w:firstLine="360"/>
      </w:pPr>
      <w:r w:rsidRPr="00A6416A">
        <w:t>- Обеспечение условий для углубленного объема знаний и умений.</w:t>
      </w:r>
    </w:p>
    <w:p w:rsidR="00893B01" w:rsidRPr="00A6416A" w:rsidRDefault="00893B01" w:rsidP="00893B01">
      <w:pPr>
        <w:ind w:left="-360" w:firstLine="360"/>
      </w:pPr>
      <w:r w:rsidRPr="00A6416A">
        <w:t>- Идеал воспитания – самовоспитание.</w:t>
      </w:r>
    </w:p>
    <w:p w:rsidR="00893B01" w:rsidRPr="00A6416A" w:rsidRDefault="00893B01" w:rsidP="00893B01">
      <w:pPr>
        <w:ind w:firstLine="540"/>
      </w:pPr>
      <w:r w:rsidRPr="00A6416A">
        <w:t xml:space="preserve">Требование обучать всех детей в быстром темпе и на высоком уровне сложности представляется нереальным, поскольку «в действительности </w:t>
      </w:r>
      <w:proofErr w:type="gramStart"/>
      <w:r w:rsidRPr="00A6416A">
        <w:t>часть детей не может работать</w:t>
      </w:r>
      <w:proofErr w:type="gramEnd"/>
      <w:r w:rsidRPr="00A6416A">
        <w:t xml:space="preserve"> в высоком темпе, это проявление генетически обусловленных особенностей психики». В своей практике я использую элементы технологии </w:t>
      </w:r>
      <w:proofErr w:type="spellStart"/>
      <w:r w:rsidRPr="00A6416A">
        <w:t>разноуровневого</w:t>
      </w:r>
      <w:proofErr w:type="spellEnd"/>
      <w:r w:rsidRPr="00A6416A">
        <w:t xml:space="preserve"> обучения. </w:t>
      </w:r>
    </w:p>
    <w:p w:rsidR="00893B01" w:rsidRPr="00A6416A" w:rsidRDefault="00893B01" w:rsidP="00893B01">
      <w:pPr>
        <w:ind w:firstLine="540"/>
      </w:pPr>
    </w:p>
    <w:p w:rsidR="00893B01" w:rsidRPr="00A6416A" w:rsidRDefault="00893B01" w:rsidP="00893B01">
      <w:pPr>
        <w:ind w:firstLine="540"/>
        <w:jc w:val="both"/>
        <w:rPr>
          <w:b/>
        </w:rPr>
      </w:pPr>
      <w:r w:rsidRPr="00A6416A">
        <w:rPr>
          <w:b/>
        </w:rPr>
        <w:t xml:space="preserve">Основными принцами технологии </w:t>
      </w:r>
      <w:proofErr w:type="spellStart"/>
      <w:r w:rsidRPr="00A6416A">
        <w:rPr>
          <w:b/>
        </w:rPr>
        <w:t>разноуровневого</w:t>
      </w:r>
      <w:proofErr w:type="spellEnd"/>
      <w:r w:rsidRPr="00A6416A">
        <w:rPr>
          <w:b/>
        </w:rPr>
        <w:t xml:space="preserve"> обучения является следующее:</w:t>
      </w:r>
    </w:p>
    <w:p w:rsidR="00893B01" w:rsidRPr="00A6416A" w:rsidRDefault="00893B01" w:rsidP="00893B01">
      <w:pPr>
        <w:numPr>
          <w:ilvl w:val="1"/>
          <w:numId w:val="3"/>
        </w:numPr>
        <w:jc w:val="both"/>
      </w:pPr>
      <w:r w:rsidRPr="00A6416A">
        <w:t xml:space="preserve">Всеобщая талантливость – нет бесталанных людей, а есть </w:t>
      </w:r>
      <w:proofErr w:type="gramStart"/>
      <w:r w:rsidRPr="00A6416A">
        <w:t>занятые</w:t>
      </w:r>
      <w:proofErr w:type="gramEnd"/>
      <w:r w:rsidRPr="00A6416A">
        <w:t xml:space="preserve"> не своим делом.</w:t>
      </w:r>
    </w:p>
    <w:p w:rsidR="00893B01" w:rsidRPr="00A6416A" w:rsidRDefault="00893B01" w:rsidP="00893B01">
      <w:pPr>
        <w:numPr>
          <w:ilvl w:val="1"/>
          <w:numId w:val="3"/>
        </w:numPr>
        <w:jc w:val="both"/>
      </w:pPr>
      <w:r w:rsidRPr="00A6416A">
        <w:t>Взаимное превосходство – если у кого-то что-то получается хуже, чем у других, значит что-то должно получаться лучше; это что-то нужно искать.</w:t>
      </w:r>
    </w:p>
    <w:p w:rsidR="00893B01" w:rsidRPr="00A6416A" w:rsidRDefault="00893B01" w:rsidP="00893B01">
      <w:pPr>
        <w:numPr>
          <w:ilvl w:val="1"/>
          <w:numId w:val="3"/>
        </w:numPr>
        <w:jc w:val="both"/>
      </w:pPr>
      <w:r w:rsidRPr="00A6416A">
        <w:t xml:space="preserve">Неизбежность перемен – ни одно суждение о человеке не может считаться окончательным. </w:t>
      </w:r>
    </w:p>
    <w:p w:rsidR="00893B01" w:rsidRPr="00A6416A" w:rsidRDefault="00893B01" w:rsidP="00893B01">
      <w:pPr>
        <w:ind w:firstLine="360"/>
        <w:jc w:val="both"/>
      </w:pPr>
      <w:r w:rsidRPr="00A6416A"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893B01" w:rsidRPr="00A6416A" w:rsidRDefault="00893B01" w:rsidP="00893B01">
      <w:pPr>
        <w:ind w:firstLine="360"/>
        <w:jc w:val="both"/>
      </w:pPr>
      <w:r w:rsidRPr="00A6416A">
        <w:t xml:space="preserve">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 </w:t>
      </w:r>
    </w:p>
    <w:p w:rsidR="00893B01" w:rsidRPr="00A6416A" w:rsidRDefault="00893B01" w:rsidP="00893B01">
      <w:pPr>
        <w:ind w:firstLine="360"/>
        <w:jc w:val="both"/>
      </w:pPr>
      <w:r w:rsidRPr="00A6416A">
        <w:t xml:space="preserve">Огромные возможности для развития познавательной активности учащихся, формирования устойчивого интереса к предмету таит в себе очень востребованная сегодня в школе технология сотрудничества. На практике ее часто ассоциируют с различными формами групповой работы, которая как раз и создает атмосферу взаимопомощи, </w:t>
      </w:r>
      <w:proofErr w:type="spellStart"/>
      <w:r w:rsidRPr="00A6416A">
        <w:t>взаимообучения</w:t>
      </w:r>
      <w:proofErr w:type="spellEnd"/>
      <w:r w:rsidRPr="00A6416A">
        <w:t xml:space="preserve">, сотрудничества, будучи тщательно продуманной, позволяет предусмотреть приобщение к процессу познания. Выбирая для себя работу в составе группы, учащиеся «примеряют» различные роли: они пробуют свои силы в качестве консультантов, рецензентов, экспертов, составителей словарей и т.д., что помогает им раскрыть  свои возможности, реализовать индивидуальные особенности. Выполняя задание, данное учителем, учащиеся разрабатывают план деятельности, распределяют обязанности, а при проверке задания каждый </w:t>
      </w:r>
      <w:proofErr w:type="gramStart"/>
      <w:r w:rsidRPr="00A6416A">
        <w:t>отчитывается о</w:t>
      </w:r>
      <w:proofErr w:type="gramEnd"/>
      <w:r>
        <w:t xml:space="preserve"> своей работе</w:t>
      </w:r>
      <w:r w:rsidRPr="00A6416A">
        <w:t>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</w:p>
    <w:p w:rsidR="00893B01" w:rsidRPr="00A6416A" w:rsidRDefault="00893B01" w:rsidP="00893B01">
      <w:r w:rsidRPr="00A6416A">
        <w:t>Задания при групповой работе даю дифференц</w:t>
      </w:r>
      <w:r>
        <w:t xml:space="preserve">ированные. </w:t>
      </w:r>
      <w:proofErr w:type="gramStart"/>
      <w:r>
        <w:t>Групповую</w:t>
      </w:r>
      <w:proofErr w:type="gramEnd"/>
      <w:r w:rsidRPr="00A6416A">
        <w:t xml:space="preserve"> работы использую чаще на повторительно-обобщающих уроках.</w:t>
      </w:r>
    </w:p>
    <w:p w:rsidR="00323228" w:rsidRDefault="00323228"/>
    <w:sectPr w:rsidR="00323228" w:rsidSect="00A641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2B97"/>
    <w:multiLevelType w:val="hybridMultilevel"/>
    <w:tmpl w:val="06BE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8B14B7"/>
    <w:multiLevelType w:val="hybridMultilevel"/>
    <w:tmpl w:val="1CF2C21E"/>
    <w:lvl w:ilvl="0" w:tplc="41EC4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20B290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06A49"/>
    <w:multiLevelType w:val="hybridMultilevel"/>
    <w:tmpl w:val="F4F4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B01"/>
    <w:rsid w:val="00323228"/>
    <w:rsid w:val="00893B01"/>
    <w:rsid w:val="00DC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5644</Characters>
  <Application>Microsoft Office Word</Application>
  <DocSecurity>0</DocSecurity>
  <Lines>47</Lines>
  <Paragraphs>13</Paragraphs>
  <ScaleCrop>false</ScaleCrop>
  <Company>Speed_XP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2011-10-24T20:49:00Z</dcterms:created>
  <dcterms:modified xsi:type="dcterms:W3CDTF">2011-10-24T20:49:00Z</dcterms:modified>
</cp:coreProperties>
</file>