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2A" w:rsidRDefault="00ED7B9B" w:rsidP="00ED7B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Игры для развития тактильного восприятия.</w:t>
      </w:r>
    </w:p>
    <w:p w:rsidR="00ED7B9B" w:rsidRDefault="00ED7B9B" w:rsidP="00ED7B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Готовность ребенка к школьному обучению в значительной мере зависит от его сенсорного развития. Исследования показали, что значительная часть трудностей, возникающих перед детьми, связана с недостаточной точностью и гибкостью тактильного восприятия.</w:t>
      </w:r>
    </w:p>
    <w:p w:rsidR="00ED7B9B" w:rsidRDefault="00ED7B9B" w:rsidP="00ED7B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развития тактильного восприятия ребенка можно предложить разнообразные природные материалы и предметы, отличающиеся структурой поверхности. Давайте малышу разные игрушки: пластмассовые, резиновые, деревянные, мягкие</w:t>
      </w:r>
      <w:r w:rsidR="00A64F44">
        <w:rPr>
          <w:rFonts w:ascii="Times New Roman" w:hAnsi="Times New Roman" w:cs="Times New Roman"/>
          <w:sz w:val="32"/>
          <w:szCs w:val="32"/>
        </w:rPr>
        <w:t xml:space="preserve">, пушистые. Во время игр с водой, можно использовать мочалки и тряпочки разной жесткости. Хорошо поиграть </w:t>
      </w:r>
      <w:proofErr w:type="gramStart"/>
      <w:r w:rsidR="00A64F4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A64F44">
        <w:rPr>
          <w:rFonts w:ascii="Times New Roman" w:hAnsi="Times New Roman" w:cs="Times New Roman"/>
          <w:sz w:val="32"/>
          <w:szCs w:val="32"/>
        </w:rPr>
        <w:t xml:space="preserve"> щетками, помпонами, ребристыми мячиками. Большой интерес вызывают цветные мочалки для мытья посуды. Можно самим сделать интересный тактильный альбом из лоскутков ткани разной текстуры: мешковины, шерсти, шелка, меха. Туда же можно добавить лист полиэтилена, оберточную бумагу от цветов, москитные сетки, бархатную, гофрированную, наждачную бумагу и многое другое.</w:t>
      </w:r>
    </w:p>
    <w:p w:rsidR="00A64F44" w:rsidRDefault="00A64F44" w:rsidP="00ED7B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Интересны ребенку игры с фольгой. Её можно сначала смять, сделав из неё шарик, потом снова разгладить.</w:t>
      </w:r>
    </w:p>
    <w:p w:rsidR="00A64F44" w:rsidRDefault="00A64F44" w:rsidP="00ED7B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Играйте с шишками, колючими каштанами, ребристыми грецкими орехами и гладкими желудями. Можно играть с камушками, сухим и мокрым песком, с глиной, землей, пластилином, тестом, крупами.</w:t>
      </w:r>
    </w:p>
    <w:p w:rsidR="00A64F44" w:rsidRDefault="007A19A8" w:rsidP="00ED7B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Обращайте внимание ребенка на холодный снег или сок из холодильника, горячий чай, горячие батареи. Можно налить в емкости различную по температуре воду и попеременно опускать в неё ручки.</w:t>
      </w:r>
    </w:p>
    <w:p w:rsidR="007A19A8" w:rsidRDefault="007A19A8" w:rsidP="00ED7B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как общая чувствительность кожи снижена, ребенку полезно получать интересные ощущения всем телом!</w:t>
      </w:r>
    </w:p>
    <w:p w:rsidR="007138BE" w:rsidRPr="007138BE" w:rsidRDefault="007138BE" w:rsidP="007138BE">
      <w:pPr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138BE">
        <w:rPr>
          <w:rFonts w:ascii="Times New Roman" w:hAnsi="Times New Roman" w:cs="Times New Roman"/>
          <w:b/>
          <w:sz w:val="32"/>
          <w:szCs w:val="32"/>
        </w:rPr>
        <w:t>Учитель – дефектолог Голякова Е.Г.</w:t>
      </w:r>
    </w:p>
    <w:sectPr w:rsidR="007138BE" w:rsidRPr="007138BE" w:rsidSect="007138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9B"/>
    <w:rsid w:val="003A07F4"/>
    <w:rsid w:val="00712410"/>
    <w:rsid w:val="007138BE"/>
    <w:rsid w:val="007A19A8"/>
    <w:rsid w:val="007B5202"/>
    <w:rsid w:val="00A64F44"/>
    <w:rsid w:val="00C069AB"/>
    <w:rsid w:val="00D77D2A"/>
    <w:rsid w:val="00E347D1"/>
    <w:rsid w:val="00E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2015-09-28T09:51:00Z</cp:lastPrinted>
  <dcterms:created xsi:type="dcterms:W3CDTF">2015-09-28T08:29:00Z</dcterms:created>
  <dcterms:modified xsi:type="dcterms:W3CDTF">2016-02-14T14:01:00Z</dcterms:modified>
</cp:coreProperties>
</file>