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7C" w:rsidRPr="008A5D7C" w:rsidRDefault="008A5D7C" w:rsidP="008A5D7C">
      <w:pPr>
        <w:pStyle w:val="c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A5D7C">
        <w:rPr>
          <w:rStyle w:val="c10"/>
          <w:b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8A5D7C" w:rsidRPr="008A5D7C" w:rsidRDefault="008A5D7C" w:rsidP="008A5D7C">
      <w:pPr>
        <w:pStyle w:val="c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A5D7C">
        <w:rPr>
          <w:rStyle w:val="c10"/>
          <w:b/>
          <w:color w:val="000000"/>
          <w:sz w:val="32"/>
          <w:szCs w:val="32"/>
        </w:rPr>
        <w:t> «</w:t>
      </w:r>
      <w:proofErr w:type="spellStart"/>
      <w:r w:rsidRPr="008A5D7C">
        <w:rPr>
          <w:rStyle w:val="c10"/>
          <w:b/>
          <w:color w:val="000000"/>
          <w:sz w:val="32"/>
          <w:szCs w:val="32"/>
        </w:rPr>
        <w:t>Биюрганская</w:t>
      </w:r>
      <w:proofErr w:type="spellEnd"/>
      <w:r w:rsidRPr="008A5D7C">
        <w:rPr>
          <w:rStyle w:val="c10"/>
          <w:b/>
          <w:color w:val="000000"/>
          <w:sz w:val="32"/>
          <w:szCs w:val="32"/>
        </w:rPr>
        <w:t xml:space="preserve"> основная общеобразовательная школа»</w:t>
      </w:r>
    </w:p>
    <w:p w:rsidR="008A5D7C" w:rsidRP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  <w:proofErr w:type="spellStart"/>
      <w:r w:rsidRPr="008A5D7C">
        <w:rPr>
          <w:rStyle w:val="c10"/>
          <w:b/>
          <w:color w:val="000000"/>
          <w:sz w:val="32"/>
          <w:szCs w:val="32"/>
        </w:rPr>
        <w:t>Тукаевского</w:t>
      </w:r>
      <w:proofErr w:type="spellEnd"/>
      <w:r w:rsidRPr="008A5D7C">
        <w:rPr>
          <w:rStyle w:val="c10"/>
          <w:b/>
          <w:color w:val="000000"/>
          <w:sz w:val="32"/>
          <w:szCs w:val="32"/>
        </w:rPr>
        <w:t xml:space="preserve"> муниципального района РТ</w:t>
      </w:r>
    </w:p>
    <w:p w:rsidR="008A5D7C" w:rsidRP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b/>
          <w:color w:val="000000"/>
          <w:sz w:val="32"/>
          <w:szCs w:val="32"/>
        </w:rPr>
      </w:pPr>
    </w:p>
    <w:p w:rsidR="008A5D7C" w:rsidRP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color w:val="000000"/>
        </w:rPr>
      </w:pPr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rStyle w:val="c33"/>
          <w:b/>
          <w:bCs/>
          <w:color w:val="000000"/>
          <w:sz w:val="36"/>
          <w:szCs w:val="36"/>
        </w:rPr>
      </w:pPr>
      <w:r w:rsidRPr="008A5D7C">
        <w:rPr>
          <w:rStyle w:val="c33"/>
          <w:b/>
          <w:bCs/>
          <w:color w:val="000000"/>
          <w:sz w:val="36"/>
          <w:szCs w:val="36"/>
        </w:rPr>
        <w:t xml:space="preserve">Индивидуальный план </w:t>
      </w:r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D7C">
        <w:rPr>
          <w:rStyle w:val="c33"/>
          <w:b/>
          <w:bCs/>
          <w:color w:val="000000"/>
          <w:sz w:val="36"/>
          <w:szCs w:val="36"/>
        </w:rPr>
        <w:t>повышения профессионального уровня</w:t>
      </w:r>
    </w:p>
    <w:p w:rsid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rStyle w:val="c33"/>
          <w:b/>
          <w:bCs/>
          <w:color w:val="000000"/>
          <w:sz w:val="36"/>
          <w:szCs w:val="36"/>
        </w:rPr>
      </w:pPr>
      <w:r w:rsidRPr="008A5D7C">
        <w:rPr>
          <w:rStyle w:val="c33"/>
          <w:b/>
          <w:bCs/>
          <w:color w:val="000000"/>
          <w:sz w:val="36"/>
          <w:szCs w:val="36"/>
        </w:rPr>
        <w:t xml:space="preserve"> на </w:t>
      </w:r>
      <w:proofErr w:type="spellStart"/>
      <w:r w:rsidRPr="008A5D7C">
        <w:rPr>
          <w:rStyle w:val="c33"/>
          <w:b/>
          <w:bCs/>
          <w:color w:val="000000"/>
          <w:sz w:val="36"/>
          <w:szCs w:val="36"/>
        </w:rPr>
        <w:t>межаттестационный</w:t>
      </w:r>
      <w:proofErr w:type="spellEnd"/>
      <w:r w:rsidRPr="008A5D7C">
        <w:rPr>
          <w:rStyle w:val="c33"/>
          <w:b/>
          <w:bCs/>
          <w:color w:val="000000"/>
          <w:sz w:val="36"/>
          <w:szCs w:val="36"/>
        </w:rPr>
        <w:t xml:space="preserve"> период</w:t>
      </w:r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rStyle w:val="c33"/>
          <w:b/>
          <w:bCs/>
          <w:color w:val="000000"/>
          <w:sz w:val="36"/>
          <w:szCs w:val="36"/>
        </w:rPr>
        <w:t>(2013 – 2018 гг.)</w:t>
      </w:r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D7C">
        <w:rPr>
          <w:rStyle w:val="c33"/>
          <w:b/>
          <w:bCs/>
          <w:color w:val="000000"/>
          <w:sz w:val="36"/>
          <w:szCs w:val="36"/>
        </w:rPr>
        <w:t>учителя химии и биологии</w:t>
      </w:r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rStyle w:val="c33"/>
          <w:b/>
          <w:bCs/>
          <w:color w:val="000000"/>
          <w:sz w:val="36"/>
          <w:szCs w:val="36"/>
        </w:rPr>
      </w:pPr>
      <w:proofErr w:type="spellStart"/>
      <w:r w:rsidRPr="008A5D7C">
        <w:rPr>
          <w:rStyle w:val="c33"/>
          <w:b/>
          <w:bCs/>
          <w:color w:val="000000"/>
          <w:sz w:val="36"/>
          <w:szCs w:val="36"/>
        </w:rPr>
        <w:t>Шайхуллиной</w:t>
      </w:r>
      <w:proofErr w:type="spellEnd"/>
      <w:r w:rsidRPr="008A5D7C">
        <w:rPr>
          <w:rStyle w:val="c33"/>
          <w:b/>
          <w:bCs/>
          <w:color w:val="000000"/>
          <w:sz w:val="36"/>
          <w:szCs w:val="36"/>
        </w:rPr>
        <w:t xml:space="preserve"> </w:t>
      </w:r>
      <w:proofErr w:type="spellStart"/>
      <w:r w:rsidRPr="008A5D7C">
        <w:rPr>
          <w:rStyle w:val="c33"/>
          <w:b/>
          <w:bCs/>
          <w:color w:val="000000"/>
          <w:sz w:val="36"/>
          <w:szCs w:val="36"/>
        </w:rPr>
        <w:t>Ильгизы</w:t>
      </w:r>
      <w:proofErr w:type="spellEnd"/>
      <w:r w:rsidRPr="008A5D7C">
        <w:rPr>
          <w:rStyle w:val="c33"/>
          <w:b/>
          <w:bCs/>
          <w:color w:val="000000"/>
          <w:sz w:val="36"/>
          <w:szCs w:val="36"/>
        </w:rPr>
        <w:t xml:space="preserve"> </w:t>
      </w:r>
      <w:proofErr w:type="spellStart"/>
      <w:r w:rsidRPr="008A5D7C">
        <w:rPr>
          <w:rStyle w:val="c33"/>
          <w:b/>
          <w:bCs/>
          <w:color w:val="000000"/>
          <w:sz w:val="36"/>
          <w:szCs w:val="36"/>
        </w:rPr>
        <w:t>Саетзяновны</w:t>
      </w:r>
      <w:proofErr w:type="spellEnd"/>
    </w:p>
    <w:p w:rsidR="008A5D7C" w:rsidRP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rStyle w:val="c33"/>
          <w:b/>
          <w:bCs/>
          <w:color w:val="000000"/>
          <w:sz w:val="36"/>
          <w:szCs w:val="36"/>
        </w:rPr>
      </w:pPr>
    </w:p>
    <w:p w:rsidR="008A5D7C" w:rsidRDefault="008A5D7C" w:rsidP="008A5D7C">
      <w:pPr>
        <w:pStyle w:val="c5"/>
        <w:spacing w:before="0" w:beforeAutospacing="0" w:after="0" w:afterAutospacing="0" w:line="276" w:lineRule="auto"/>
        <w:jc w:val="center"/>
        <w:rPr>
          <w:rStyle w:val="c33"/>
          <w:b/>
          <w:bCs/>
          <w:color w:val="000000"/>
          <w:sz w:val="36"/>
          <w:szCs w:val="36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rStyle w:val="c33"/>
          <w:b/>
          <w:bCs/>
          <w:color w:val="000000"/>
          <w:sz w:val="36"/>
          <w:szCs w:val="36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color w:val="000000"/>
        </w:rPr>
      </w:pPr>
    </w:p>
    <w:p w:rsidR="008A5D7C" w:rsidRDefault="008A5D7C" w:rsidP="008A5D7C">
      <w:pPr>
        <w:pStyle w:val="c5"/>
        <w:spacing w:before="0" w:beforeAutospacing="0" w:after="0" w:afterAutospacing="0"/>
        <w:jc w:val="center"/>
        <w:rPr>
          <w:color w:val="000000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7C" w:rsidRDefault="008A5D7C" w:rsidP="00532D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B3D" w:rsidRPr="005A7B3D" w:rsidRDefault="005A7B3D" w:rsidP="005A7B3D">
      <w:pPr>
        <w:spacing w:before="120" w:after="120" w:line="240" w:lineRule="auto"/>
        <w:jc w:val="center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</w:p>
    <w:p w:rsidR="004D4833" w:rsidRDefault="005A7B3D" w:rsidP="005A7B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483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Тема по самообразованию:</w:t>
      </w:r>
      <w:r w:rsidRPr="004D48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D4833" w:rsidRDefault="005A7B3D" w:rsidP="005A7B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48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«Применение </w:t>
      </w:r>
      <w:r w:rsidR="00FA5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уроках </w:t>
      </w:r>
      <w:proofErr w:type="spellStart"/>
      <w:r w:rsidRPr="004D48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</w:t>
      </w:r>
      <w:r w:rsidR="00FA5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оровьесберегающих</w:t>
      </w:r>
      <w:proofErr w:type="spellEnd"/>
      <w:r w:rsidR="00FA5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технологий </w:t>
      </w:r>
    </w:p>
    <w:p w:rsidR="005A7B3D" w:rsidRPr="004D4833" w:rsidRDefault="005A7B3D" w:rsidP="005A7B3D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8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  реализация личностно-ориентированного подхода к обучению».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32"/>
          <w:szCs w:val="32"/>
          <w:lang w:eastAsia="ru-RU"/>
        </w:rPr>
      </w:pPr>
      <w:r w:rsidRPr="004D4833">
        <w:rPr>
          <w:rFonts w:ascii="Times New Roman" w:eastAsia="Times New Roman" w:hAnsi="Times New Roman" w:cs="Times New Roman"/>
          <w:b/>
          <w:bCs/>
          <w:color w:val="182F3A"/>
          <w:sz w:val="32"/>
          <w:szCs w:val="32"/>
          <w:lang w:eastAsia="ru-RU"/>
        </w:rPr>
        <w:t>  </w:t>
      </w:r>
      <w:r w:rsidRPr="004D4833">
        <w:rPr>
          <w:rFonts w:ascii="Times New Roman" w:eastAsia="Times New Roman" w:hAnsi="Times New Roman" w:cs="Times New Roman"/>
          <w:b/>
          <w:bCs/>
          <w:color w:val="182F3A"/>
          <w:sz w:val="32"/>
          <w:szCs w:val="32"/>
          <w:u w:val="single"/>
          <w:lang w:eastAsia="ru-RU"/>
        </w:rPr>
        <w:t>Цели:</w:t>
      </w:r>
    </w:p>
    <w:p w:rsidR="005A7B3D" w:rsidRPr="004D4833" w:rsidRDefault="005A7B3D" w:rsidP="005A7B3D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Обеспечение различных индивидуальных траекторий получения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полноценного образования, </w:t>
      </w:r>
      <w:proofErr w:type="gramStart"/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учитывающих</w:t>
      </w:r>
      <w:proofErr w:type="gramEnd"/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способности, возможности,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интересы учеников;</w:t>
      </w:r>
    </w:p>
    <w:p w:rsidR="005A7B3D" w:rsidRPr="004D4833" w:rsidRDefault="005A7B3D" w:rsidP="005A7B3D">
      <w:pPr>
        <w:numPr>
          <w:ilvl w:val="0"/>
          <w:numId w:val="2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Обеспечение более высокого уровня профессиональной компетентности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учителей.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32"/>
          <w:szCs w:val="32"/>
          <w:lang w:eastAsia="ru-RU"/>
        </w:rPr>
      </w:pPr>
      <w:r w:rsidRPr="004D4833">
        <w:rPr>
          <w:rFonts w:ascii="Times New Roman" w:eastAsia="Times New Roman" w:hAnsi="Times New Roman" w:cs="Times New Roman"/>
          <w:b/>
          <w:bCs/>
          <w:color w:val="182F3A"/>
          <w:sz w:val="32"/>
          <w:szCs w:val="32"/>
          <w:u w:val="single"/>
          <w:lang w:eastAsia="ru-RU"/>
        </w:rPr>
        <w:t>Задачи:</w:t>
      </w:r>
    </w:p>
    <w:p w:rsidR="005A7B3D" w:rsidRPr="004D4833" w:rsidRDefault="005A7B3D" w:rsidP="005A7B3D">
      <w:pPr>
        <w:numPr>
          <w:ilvl w:val="0"/>
          <w:numId w:val="3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Обеспечение высокого методического уровня проведения всех видов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занятий;</w:t>
      </w:r>
    </w:p>
    <w:p w:rsidR="005A7B3D" w:rsidRPr="004D4833" w:rsidRDefault="005A7B3D" w:rsidP="005A7B3D">
      <w:pPr>
        <w:numPr>
          <w:ilvl w:val="0"/>
          <w:numId w:val="4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Повышение качества проведения учебных занятий на основе внедрения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новых технологий;</w:t>
      </w:r>
    </w:p>
    <w:p w:rsidR="005A7B3D" w:rsidRPr="004D4833" w:rsidRDefault="005A7B3D" w:rsidP="005A7B3D">
      <w:pPr>
        <w:numPr>
          <w:ilvl w:val="0"/>
          <w:numId w:val="5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 xml:space="preserve">Выявление, обобщение и распространение опыта творчески </w:t>
      </w:r>
      <w:proofErr w:type="gramStart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работающих</w:t>
      </w:r>
      <w:proofErr w:type="gramEnd"/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учителей;</w:t>
      </w:r>
    </w:p>
    <w:p w:rsidR="005A7B3D" w:rsidRPr="004D4833" w:rsidRDefault="005A7B3D" w:rsidP="005A7B3D">
      <w:pPr>
        <w:numPr>
          <w:ilvl w:val="0"/>
          <w:numId w:val="6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Совершенствование видов и форм диагностики и контроля;</w:t>
      </w:r>
    </w:p>
    <w:p w:rsidR="005A7B3D" w:rsidRPr="004D4833" w:rsidRDefault="005A7B3D" w:rsidP="005A7B3D">
      <w:pPr>
        <w:numPr>
          <w:ilvl w:val="0"/>
          <w:numId w:val="7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Разработка учебных, научно – методических и дидактических материалов,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сосредоточение основных усилий МО на создании научной базы у учащихся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выпускных классов для успешного продолжения образования.</w:t>
      </w:r>
    </w:p>
    <w:p w:rsidR="005A7B3D" w:rsidRPr="004D4833" w:rsidRDefault="005A7B3D" w:rsidP="008A5D7C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Сложная и многосторонняя обучающая и воспитывающая деятельность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требует регулярной и систематической работы по повышению квалификации.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Учитель всегда должен удовлетворять растущие запросы школьников.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Исходя из основной общеобразовательной проблемы школы, я поставила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перед собой </w:t>
      </w:r>
      <w:r w:rsidRPr="004D4833">
        <w:rPr>
          <w:rFonts w:ascii="Times New Roman" w:eastAsia="Times New Roman" w:hAnsi="Times New Roman" w:cs="Times New Roman"/>
          <w:b/>
          <w:bCs/>
          <w:color w:val="182F3A"/>
          <w:sz w:val="28"/>
          <w:szCs w:val="28"/>
          <w:u w:val="single"/>
          <w:lang w:eastAsia="ru-RU"/>
        </w:rPr>
        <w:t>вопросы по самообразованию:</w:t>
      </w:r>
    </w:p>
    <w:p w:rsidR="005A7B3D" w:rsidRPr="004D4833" w:rsidRDefault="005A7B3D" w:rsidP="005A7B3D">
      <w:pPr>
        <w:numPr>
          <w:ilvl w:val="0"/>
          <w:numId w:val="8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 xml:space="preserve">Наличие инноваций в работе, т.е. овладение </w:t>
      </w:r>
      <w:proofErr w:type="gramStart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новыми</w:t>
      </w:r>
      <w:proofErr w:type="gramEnd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 xml:space="preserve"> информационными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технологиями, введение новых образовательных стандартов.</w:t>
      </w:r>
    </w:p>
    <w:p w:rsidR="005A7B3D" w:rsidRPr="004D4833" w:rsidRDefault="005A7B3D" w:rsidP="005A7B3D">
      <w:pPr>
        <w:numPr>
          <w:ilvl w:val="0"/>
          <w:numId w:val="9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 xml:space="preserve">Работать над созданием в коллективе учащихся класса </w:t>
      </w:r>
      <w:proofErr w:type="gramStart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творческой</w:t>
      </w:r>
      <w:proofErr w:type="gramEnd"/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обстановки, здорового нравственно – психологического климата.</w:t>
      </w:r>
    </w:p>
    <w:p w:rsidR="005A7B3D" w:rsidRPr="004D4833" w:rsidRDefault="005A7B3D" w:rsidP="005A7B3D">
      <w:pPr>
        <w:numPr>
          <w:ilvl w:val="0"/>
          <w:numId w:val="10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Распространение педагогического опыта на муниципальном уровн</w:t>
      </w:r>
      <w:proofErr w:type="gramStart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е(</w:t>
      </w:r>
      <w:proofErr w:type="gramEnd"/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на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муниципальном </w:t>
      </w:r>
      <w:proofErr w:type="gramStart"/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уровне</w:t>
      </w:r>
      <w:proofErr w:type="gramEnd"/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показать открытые уроки для учителей школы и</w:t>
      </w:r>
    </w:p>
    <w:p w:rsidR="005A7B3D" w:rsidRPr="004D4833" w:rsidRDefault="008A5D7C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района</w:t>
      </w:r>
      <w:bookmarkStart w:id="0" w:name="_GoBack"/>
      <w:bookmarkEnd w:id="0"/>
      <w:r w:rsidR="005A7B3D"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, на региональном уровне – создать персональный сайт, который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регулярно обновлять).</w:t>
      </w:r>
    </w:p>
    <w:p w:rsidR="005A7B3D" w:rsidRPr="004D4833" w:rsidRDefault="005A7B3D" w:rsidP="005A7B3D">
      <w:pPr>
        <w:numPr>
          <w:ilvl w:val="0"/>
          <w:numId w:val="11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lastRenderedPageBreak/>
        <w:t>Самоанализ и оценка своей творческой деятельности.</w:t>
      </w:r>
    </w:p>
    <w:p w:rsidR="005A7B3D" w:rsidRPr="004D4833" w:rsidRDefault="005A7B3D" w:rsidP="005A7B3D">
      <w:pPr>
        <w:numPr>
          <w:ilvl w:val="0"/>
          <w:numId w:val="12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Продолжать изучать педагогический опыт других преподавателей.</w:t>
      </w:r>
    </w:p>
    <w:p w:rsidR="005A7B3D" w:rsidRPr="004D4833" w:rsidRDefault="005A7B3D" w:rsidP="005A7B3D">
      <w:pPr>
        <w:numPr>
          <w:ilvl w:val="0"/>
          <w:numId w:val="13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Планомерное и систематическое совершенствование методов учебно-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воспитательного процесса во всех классах.</w:t>
      </w:r>
    </w:p>
    <w:p w:rsidR="005A7B3D" w:rsidRPr="004D4833" w:rsidRDefault="005A7B3D" w:rsidP="005A7B3D">
      <w:pPr>
        <w:numPr>
          <w:ilvl w:val="0"/>
          <w:numId w:val="14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Умение оказать практическую помощь коллегам в овладении инновацией.</w:t>
      </w:r>
    </w:p>
    <w:p w:rsidR="005A7B3D" w:rsidRPr="004D4833" w:rsidRDefault="005A7B3D" w:rsidP="005A7B3D">
      <w:pPr>
        <w:numPr>
          <w:ilvl w:val="0"/>
          <w:numId w:val="15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В каждом классе, где преподаю предмет, ставить перед собой задачу –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проанализировать потребности и способности ребёнка, учитывая его</w:t>
      </w:r>
    </w:p>
    <w:p w:rsidR="005A7B3D" w:rsidRPr="004D4833" w:rsidRDefault="005A7B3D" w:rsidP="005A7B3D">
      <w:pPr>
        <w:spacing w:before="120" w:after="120" w:line="240" w:lineRule="auto"/>
        <w:jc w:val="both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возрастные особенности и заинтересованность предметом.</w:t>
      </w:r>
    </w:p>
    <w:p w:rsidR="005A7B3D" w:rsidRPr="004D4833" w:rsidRDefault="005A7B3D" w:rsidP="005A7B3D">
      <w:pPr>
        <w:numPr>
          <w:ilvl w:val="0"/>
          <w:numId w:val="16"/>
        </w:numPr>
        <w:spacing w:before="48" w:after="48" w:line="240" w:lineRule="atLeast"/>
        <w:ind w:left="480"/>
        <w:jc w:val="both"/>
        <w:rPr>
          <w:rFonts w:ascii="Arial" w:eastAsia="Times New Roman" w:hAnsi="Arial" w:cs="Arial"/>
          <w:color w:val="071B22"/>
          <w:sz w:val="28"/>
          <w:szCs w:val="28"/>
          <w:lang w:eastAsia="ru-RU"/>
        </w:rPr>
      </w:pPr>
      <w:r w:rsidRPr="004D4833">
        <w:rPr>
          <w:rFonts w:ascii="Times New Roman" w:eastAsia="Times New Roman" w:hAnsi="Times New Roman" w:cs="Times New Roman"/>
          <w:color w:val="071B22"/>
          <w:sz w:val="28"/>
          <w:szCs w:val="28"/>
          <w:lang w:eastAsia="ru-RU"/>
        </w:rPr>
        <w:t>Продолжать работу над методической проблемой.</w:t>
      </w:r>
    </w:p>
    <w:p w:rsidR="005A7B3D" w:rsidRPr="004D4833" w:rsidRDefault="005A7B3D" w:rsidP="005A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33">
        <w:rPr>
          <w:rFonts w:ascii="Arial" w:eastAsia="Times New Roman" w:hAnsi="Arial" w:cs="Arial"/>
          <w:color w:val="182F3A"/>
          <w:sz w:val="28"/>
          <w:szCs w:val="28"/>
          <w:lang w:eastAsia="ru-RU"/>
        </w:rPr>
        <w:t> 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3495"/>
        <w:gridCol w:w="3960"/>
      </w:tblGrid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Изучение предмета по проблеме и имеющегося опыта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1.Курсы повышения  квалификации учителей.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2.Вы</w:t>
            </w:r>
            <w:r w:rsid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 xml:space="preserve">ступление на заседании </w:t>
            </w: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 xml:space="preserve"> МО учителей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3.Подписка на методическую литературу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4.Изучение литературы</w:t>
            </w:r>
          </w:p>
          <w:p w:rsidR="005A7B3D" w:rsidRPr="004D4833" w:rsidRDefault="005A7B3D" w:rsidP="005A7B3D">
            <w:pPr>
              <w:spacing w:after="0" w:line="240" w:lineRule="auto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  <w:t> </w:t>
            </w:r>
          </w:p>
        </w:tc>
      </w:tr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1.Определение целей и задач темы.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2.Разработка системы мер, направленных на решение проблемы.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1.Вы</w:t>
            </w:r>
            <w:r w:rsidR="00536BF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 xml:space="preserve">ступление на заседании </w:t>
            </w: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 xml:space="preserve"> МО учителей</w:t>
            </w:r>
          </w:p>
        </w:tc>
      </w:tr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1.Внедрение опыта работы.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3.Корректировка работы.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1.Выступление на заседании МО учителей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2.Отк</w:t>
            </w:r>
            <w:r w:rsidR="00536BF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рытые уроки.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3.Участие на олимпиадах, конкурсах, конференциях.</w:t>
            </w:r>
          </w:p>
          <w:p w:rsidR="005A7B3D" w:rsidRPr="004D4833" w:rsidRDefault="005A7B3D" w:rsidP="005A7B3D">
            <w:pPr>
              <w:spacing w:after="0" w:line="240" w:lineRule="auto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  <w:t> </w:t>
            </w:r>
          </w:p>
        </w:tc>
      </w:tr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1.Подведение итогов.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 Выступление на заседании МО учителей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 У</w:t>
            </w:r>
            <w:r w:rsidR="00536BF4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частие и результаты на районных</w:t>
            </w: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 xml:space="preserve"> и республиканских </w:t>
            </w: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lastRenderedPageBreak/>
              <w:t>олимпиадах, конкурсах, конференциях.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3.Мастер-класс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4.Консультативная помощь учителям и учащимся.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5.Создать персональный сайт и еженедельно его обновлять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6.Создать электронную почту для контакта с единомышленниками.</w:t>
            </w:r>
          </w:p>
          <w:p w:rsidR="005A7B3D" w:rsidRPr="004D4833" w:rsidRDefault="005A7B3D" w:rsidP="005A7B3D">
            <w:pPr>
              <w:spacing w:after="0" w:line="240" w:lineRule="auto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  <w:t> </w:t>
            </w:r>
          </w:p>
        </w:tc>
      </w:tr>
      <w:tr w:rsidR="005A7B3D" w:rsidRPr="004D4833" w:rsidTr="005A7B3D">
        <w:tc>
          <w:tcPr>
            <w:tcW w:w="201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lastRenderedPageBreak/>
              <w:t>Внедренческий</w:t>
            </w:r>
          </w:p>
        </w:tc>
        <w:tc>
          <w:tcPr>
            <w:tcW w:w="349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396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1.Принять участие в фестивале педагогических идей</w:t>
            </w:r>
          </w:p>
          <w:p w:rsidR="005A7B3D" w:rsidRPr="004D4833" w:rsidRDefault="005A7B3D" w:rsidP="005A7B3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82F3A"/>
                <w:sz w:val="28"/>
                <w:szCs w:val="28"/>
                <w:lang w:eastAsia="ru-RU"/>
              </w:rPr>
            </w:pPr>
            <w:r w:rsidRPr="004D4833">
              <w:rPr>
                <w:rFonts w:ascii="Times New Roman" w:eastAsia="Times New Roman" w:hAnsi="Times New Roman" w:cs="Times New Roman"/>
                <w:color w:val="182F3A"/>
                <w:sz w:val="28"/>
                <w:szCs w:val="28"/>
                <w:lang w:eastAsia="ru-RU"/>
              </w:rPr>
              <w:t>2.Публикация методических разработок, статей.</w:t>
            </w:r>
          </w:p>
        </w:tc>
      </w:tr>
    </w:tbl>
    <w:p w:rsidR="005A7B3D" w:rsidRPr="004D4833" w:rsidRDefault="005A7B3D" w:rsidP="005A7B3D">
      <w:pPr>
        <w:spacing w:before="120" w:after="120" w:line="240" w:lineRule="auto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4D4833">
        <w:rPr>
          <w:rFonts w:ascii="Arial" w:eastAsia="Times New Roman" w:hAnsi="Arial" w:cs="Arial"/>
          <w:color w:val="182F3A"/>
          <w:sz w:val="28"/>
          <w:szCs w:val="28"/>
          <w:lang w:eastAsia="ru-RU"/>
        </w:rPr>
        <w:t> </w:t>
      </w: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36BF4" w:rsidRDefault="00536BF4" w:rsidP="005A7B3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6C27"/>
          <w:sz w:val="36"/>
          <w:szCs w:val="36"/>
          <w:lang w:eastAsia="ru-RU"/>
        </w:rPr>
      </w:pPr>
    </w:p>
    <w:p w:rsidR="005A7B3D" w:rsidRPr="00536BF4" w:rsidRDefault="005A7B3D" w:rsidP="005A7B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15"/>
          <w:szCs w:val="15"/>
          <w:lang w:eastAsia="ru-RU"/>
        </w:rPr>
      </w:pPr>
      <w:r w:rsidRPr="00536BF4"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lastRenderedPageBreak/>
        <w:t>Творческий план самообразования</w:t>
      </w:r>
    </w:p>
    <w:p w:rsidR="005A7B3D" w:rsidRPr="00536BF4" w:rsidRDefault="005A7B3D" w:rsidP="005A7B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15"/>
          <w:szCs w:val="15"/>
          <w:lang w:eastAsia="ru-RU"/>
        </w:rPr>
      </w:pPr>
      <w:r w:rsidRPr="00536BF4"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 xml:space="preserve">учителя </w:t>
      </w:r>
      <w:r w:rsidR="00536BF4"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 xml:space="preserve">химии и биологии </w:t>
      </w:r>
      <w:r w:rsidRPr="00536BF4"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> </w:t>
      </w:r>
    </w:p>
    <w:p w:rsidR="005A7B3D" w:rsidRPr="00536BF4" w:rsidRDefault="00536BF4" w:rsidP="005A7B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15"/>
          <w:szCs w:val="1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>Шайхуллиной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 xml:space="preserve"> И.С.</w:t>
      </w:r>
    </w:p>
    <w:p w:rsidR="005A7B3D" w:rsidRPr="00536BF4" w:rsidRDefault="00536BF4" w:rsidP="005A7B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A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>на 2015/16</w:t>
      </w:r>
      <w:r w:rsidR="005A7B3D" w:rsidRPr="00536BF4">
        <w:rPr>
          <w:rFonts w:ascii="Times New Roman" w:eastAsia="Times New Roman" w:hAnsi="Times New Roman" w:cs="Times New Roman"/>
          <w:b/>
          <w:bCs/>
          <w:color w:val="226C27"/>
          <w:sz w:val="36"/>
          <w:szCs w:val="36"/>
          <w:lang w:eastAsia="ru-RU"/>
        </w:rPr>
        <w:t xml:space="preserve"> уч. год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 Изучать и внедрять новые педагогические технологии, формы, методы и приемы обучения и воспитания;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-творчески  руководить работой ШМО учителей естествознания;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-давать открытые уроки;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 постоянно знакомиться с методикой работы творчески работающих учителей;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-продолжить работу по оформлению кабинета биологии;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-регулярно использовать на уроках ИКТ;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-создать каталог электронных учебников, имеющихся в кабинете, в школьной библиотеке;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-регулярно обновлять методическую литературу, выписывать методические журналы;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-регулярно делать обзор в Интернете;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 -знакомиться с новыми достижениями в области биологических наук: генетики, селекции, микробиологии и др.;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-проводить ежегодно Неделю биологии и экологии;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-проводить ежегодно в апреле  «День птиц »;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-подготовить учащихся к выступлению на районных олимпиадах по биологии</w:t>
      </w:r>
      <w:r w:rsidR="009C0C6F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, химии, географии </w:t>
      </w: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и экологии;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-подготовить </w:t>
      </w:r>
      <w:r w:rsidR="009C0C6F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учащихся к успешной сдаче ОГЭ</w:t>
      </w: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по биологии;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-разрабатывать и применять готовые элективные курсы по биологии и экологии;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-продолжить работу по озеленению школы, пришкольного участка;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-пропагандировать среди учащихся и родителей  здоровый образ жизни;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-продолжить в</w:t>
      </w:r>
      <w:r w:rsidR="009C0C6F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оспитательную работу с</w:t>
      </w: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классом;</w:t>
      </w:r>
    </w:p>
    <w:p w:rsidR="005A7B3D" w:rsidRPr="00536BF4" w:rsidRDefault="005A7B3D" w:rsidP="00536BF4">
      <w:pPr>
        <w:spacing w:before="120" w:after="120"/>
        <w:rPr>
          <w:rFonts w:ascii="Arial" w:eastAsia="Times New Roman" w:hAnsi="Arial" w:cs="Arial"/>
          <w:color w:val="182F3A"/>
          <w:sz w:val="28"/>
          <w:szCs w:val="28"/>
          <w:lang w:eastAsia="ru-RU"/>
        </w:rPr>
      </w:pPr>
      <w:r w:rsidRPr="00536BF4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-своевременно проходить курсы повышения квалификации, повышать свой интеллектуальный уровень, эрудицию,  культуру.</w:t>
      </w:r>
    </w:p>
    <w:p w:rsidR="005A7B3D" w:rsidRPr="00536BF4" w:rsidRDefault="005A7B3D" w:rsidP="00536BF4">
      <w:pPr>
        <w:rPr>
          <w:sz w:val="28"/>
          <w:szCs w:val="28"/>
        </w:rPr>
      </w:pPr>
    </w:p>
    <w:sectPr w:rsidR="005A7B3D" w:rsidRPr="00536BF4" w:rsidSect="00532D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046"/>
    <w:multiLevelType w:val="multilevel"/>
    <w:tmpl w:val="E77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8D2"/>
    <w:multiLevelType w:val="multilevel"/>
    <w:tmpl w:val="1CF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C0867"/>
    <w:multiLevelType w:val="multilevel"/>
    <w:tmpl w:val="EE0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C417E"/>
    <w:multiLevelType w:val="multilevel"/>
    <w:tmpl w:val="8F4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66FA4"/>
    <w:multiLevelType w:val="multilevel"/>
    <w:tmpl w:val="77B2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7C7C"/>
    <w:multiLevelType w:val="multilevel"/>
    <w:tmpl w:val="E16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4641C"/>
    <w:multiLevelType w:val="multilevel"/>
    <w:tmpl w:val="BEA0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F10CC"/>
    <w:multiLevelType w:val="multilevel"/>
    <w:tmpl w:val="10D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9705E"/>
    <w:multiLevelType w:val="multilevel"/>
    <w:tmpl w:val="145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02D5B"/>
    <w:multiLevelType w:val="multilevel"/>
    <w:tmpl w:val="945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6594E"/>
    <w:multiLevelType w:val="multilevel"/>
    <w:tmpl w:val="BC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961C8"/>
    <w:multiLevelType w:val="multilevel"/>
    <w:tmpl w:val="01D8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6633E"/>
    <w:multiLevelType w:val="multilevel"/>
    <w:tmpl w:val="0554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1A374B"/>
    <w:multiLevelType w:val="multilevel"/>
    <w:tmpl w:val="F59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F3110"/>
    <w:multiLevelType w:val="multilevel"/>
    <w:tmpl w:val="BED6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A7A5F"/>
    <w:multiLevelType w:val="multilevel"/>
    <w:tmpl w:val="B2AA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3D"/>
    <w:rsid w:val="0049346D"/>
    <w:rsid w:val="004D4833"/>
    <w:rsid w:val="00532D0D"/>
    <w:rsid w:val="00536BF4"/>
    <w:rsid w:val="005A62BF"/>
    <w:rsid w:val="005A7B3D"/>
    <w:rsid w:val="008A5D7C"/>
    <w:rsid w:val="009C0C6F"/>
    <w:rsid w:val="00E9570A"/>
    <w:rsid w:val="00F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33"/>
    <w:pPr>
      <w:spacing w:after="0" w:line="240" w:lineRule="auto"/>
    </w:pPr>
  </w:style>
  <w:style w:type="paragraph" w:customStyle="1" w:styleId="c5">
    <w:name w:val="c5"/>
    <w:basedOn w:val="a"/>
    <w:rsid w:val="008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5D7C"/>
  </w:style>
  <w:style w:type="character" w:customStyle="1" w:styleId="c33">
    <w:name w:val="c33"/>
    <w:basedOn w:val="a0"/>
    <w:rsid w:val="008A5D7C"/>
  </w:style>
  <w:style w:type="character" w:customStyle="1" w:styleId="c23">
    <w:name w:val="c23"/>
    <w:basedOn w:val="a0"/>
    <w:rsid w:val="008A5D7C"/>
  </w:style>
  <w:style w:type="character" w:customStyle="1" w:styleId="c27">
    <w:name w:val="c27"/>
    <w:basedOn w:val="a0"/>
    <w:rsid w:val="008A5D7C"/>
  </w:style>
  <w:style w:type="character" w:customStyle="1" w:styleId="c18">
    <w:name w:val="c18"/>
    <w:basedOn w:val="a0"/>
    <w:rsid w:val="008A5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33"/>
    <w:pPr>
      <w:spacing w:after="0" w:line="240" w:lineRule="auto"/>
    </w:pPr>
  </w:style>
  <w:style w:type="paragraph" w:customStyle="1" w:styleId="c5">
    <w:name w:val="c5"/>
    <w:basedOn w:val="a"/>
    <w:rsid w:val="008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5D7C"/>
  </w:style>
  <w:style w:type="character" w:customStyle="1" w:styleId="c33">
    <w:name w:val="c33"/>
    <w:basedOn w:val="a0"/>
    <w:rsid w:val="008A5D7C"/>
  </w:style>
  <w:style w:type="character" w:customStyle="1" w:styleId="c23">
    <w:name w:val="c23"/>
    <w:basedOn w:val="a0"/>
    <w:rsid w:val="008A5D7C"/>
  </w:style>
  <w:style w:type="character" w:customStyle="1" w:styleId="c27">
    <w:name w:val="c27"/>
    <w:basedOn w:val="a0"/>
    <w:rsid w:val="008A5D7C"/>
  </w:style>
  <w:style w:type="character" w:customStyle="1" w:styleId="c18">
    <w:name w:val="c18"/>
    <w:basedOn w:val="a0"/>
    <w:rsid w:val="008A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2015-10-15T17:32:00Z</dcterms:created>
  <dcterms:modified xsi:type="dcterms:W3CDTF">2016-02-08T16:44:00Z</dcterms:modified>
</cp:coreProperties>
</file>