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20" w:rsidRPr="00EC0A20" w:rsidRDefault="00EC0A20" w:rsidP="00EC0A20">
      <w:pPr>
        <w:spacing w:after="0" w:line="240" w:lineRule="auto"/>
        <w:jc w:val="center"/>
        <w:rPr>
          <w:rFonts w:ascii="Times New Roman" w:hAnsi="Times New Roman" w:cs="Times New Roman"/>
          <w:sz w:val="24"/>
          <w:szCs w:val="24"/>
        </w:rPr>
      </w:pPr>
      <w:r w:rsidRPr="00EC0A20">
        <w:rPr>
          <w:rFonts w:ascii="Times New Roman" w:hAnsi="Times New Roman" w:cs="Times New Roman"/>
          <w:sz w:val="24"/>
          <w:szCs w:val="24"/>
        </w:rPr>
        <w:t>Ямало-Ненецкий автономный округ</w:t>
      </w:r>
    </w:p>
    <w:p w:rsidR="00EC0A20" w:rsidRPr="00EC0A20" w:rsidRDefault="00EC0A20" w:rsidP="00EC0A20">
      <w:pPr>
        <w:spacing w:after="0" w:line="240" w:lineRule="auto"/>
        <w:jc w:val="center"/>
        <w:rPr>
          <w:rFonts w:ascii="Times New Roman" w:hAnsi="Times New Roman" w:cs="Times New Roman"/>
          <w:sz w:val="24"/>
          <w:szCs w:val="24"/>
        </w:rPr>
      </w:pPr>
      <w:r w:rsidRPr="00EC0A20">
        <w:rPr>
          <w:rFonts w:ascii="Times New Roman" w:hAnsi="Times New Roman" w:cs="Times New Roman"/>
          <w:sz w:val="24"/>
          <w:szCs w:val="24"/>
        </w:rPr>
        <w:t xml:space="preserve">Муниципальное образование </w:t>
      </w:r>
      <w:proofErr w:type="spellStart"/>
      <w:r w:rsidRPr="00EC0A20">
        <w:rPr>
          <w:rFonts w:ascii="Times New Roman" w:hAnsi="Times New Roman" w:cs="Times New Roman"/>
          <w:sz w:val="24"/>
          <w:szCs w:val="24"/>
        </w:rPr>
        <w:t>Ямальский</w:t>
      </w:r>
      <w:proofErr w:type="spellEnd"/>
      <w:r w:rsidRPr="00EC0A20">
        <w:rPr>
          <w:rFonts w:ascii="Times New Roman" w:hAnsi="Times New Roman" w:cs="Times New Roman"/>
          <w:sz w:val="24"/>
          <w:szCs w:val="24"/>
        </w:rPr>
        <w:t xml:space="preserve"> район</w:t>
      </w:r>
    </w:p>
    <w:p w:rsidR="00EC0A20" w:rsidRPr="00EC0A20" w:rsidRDefault="00EC0A20" w:rsidP="00EC0A20">
      <w:pPr>
        <w:spacing w:after="0" w:line="240" w:lineRule="auto"/>
        <w:jc w:val="center"/>
        <w:rPr>
          <w:rFonts w:ascii="Times New Roman" w:hAnsi="Times New Roman" w:cs="Times New Roman"/>
          <w:sz w:val="24"/>
          <w:szCs w:val="24"/>
        </w:rPr>
      </w:pPr>
      <w:r w:rsidRPr="00EC0A20">
        <w:rPr>
          <w:rFonts w:ascii="Times New Roman" w:hAnsi="Times New Roman" w:cs="Times New Roman"/>
          <w:sz w:val="24"/>
          <w:szCs w:val="24"/>
        </w:rPr>
        <w:t>Муниципальное казённое учреждение общеобразовательная школа-интернат</w:t>
      </w:r>
    </w:p>
    <w:p w:rsidR="00EC0A20" w:rsidRPr="00EC0A20" w:rsidRDefault="00EC0A20" w:rsidP="00EC0A20">
      <w:pPr>
        <w:spacing w:after="0" w:line="240" w:lineRule="auto"/>
        <w:jc w:val="center"/>
        <w:rPr>
          <w:rFonts w:ascii="Times New Roman" w:hAnsi="Times New Roman" w:cs="Times New Roman"/>
          <w:sz w:val="24"/>
          <w:szCs w:val="24"/>
        </w:rPr>
      </w:pPr>
      <w:r w:rsidRPr="00EC0A20">
        <w:rPr>
          <w:rFonts w:ascii="Times New Roman" w:hAnsi="Times New Roman" w:cs="Times New Roman"/>
          <w:sz w:val="24"/>
          <w:szCs w:val="24"/>
        </w:rPr>
        <w:t>«Салемальская школа – интернат среднего (полного) общего образования»</w:t>
      </w:r>
    </w:p>
    <w:p w:rsidR="00EC0A20" w:rsidRPr="00EC0A20" w:rsidRDefault="00EC0A20" w:rsidP="00EC0A20">
      <w:pPr>
        <w:spacing w:after="0" w:line="240" w:lineRule="auto"/>
        <w:jc w:val="both"/>
        <w:rPr>
          <w:rFonts w:ascii="Times New Roman" w:hAnsi="Times New Roman" w:cs="Times New Roman"/>
          <w:sz w:val="24"/>
          <w:szCs w:val="24"/>
        </w:rPr>
      </w:pPr>
    </w:p>
    <w:p w:rsidR="008D10AD" w:rsidRDefault="008D10AD" w:rsidP="00EC0A20">
      <w:pPr>
        <w:spacing w:after="0"/>
        <w:rPr>
          <w:rFonts w:ascii="Times New Roman" w:eastAsia="Times New Roman" w:hAnsi="Times New Roman" w:cs="Times New Roman"/>
          <w:b/>
          <w:color w:val="333333"/>
          <w:sz w:val="36"/>
          <w:szCs w:val="36"/>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F627D0" w:rsidP="006D3581">
      <w:pPr>
        <w:shd w:val="clear" w:color="auto" w:fill="FFFFFF"/>
        <w:spacing w:after="15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8.2pt;margin-top:-51.45pt;width:408.35pt;height:76.75pt;z-index:251659264" fillcolor="#369" stroked="f">
            <v:shadow on="t" color="#b2b2b2" opacity="52429f" offset="3pt"/>
            <v:textpath style="font-family:&quot;Times New Roman&quot;;font-size:20pt;v-text-kern:t" trim="t" fitpath="t" string="Воспитательный тренинг -&#10;как нетрадиционная форма воспитания"/>
          </v:shape>
        </w:pict>
      </w: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EC0A20" w:rsidP="006D3581">
      <w:pPr>
        <w:shd w:val="clear" w:color="auto" w:fill="FFFFFF"/>
        <w:spacing w:after="15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8240" behindDoc="0" locked="0" layoutInCell="1" allowOverlap="1">
            <wp:simplePos x="0" y="0"/>
            <wp:positionH relativeFrom="column">
              <wp:posOffset>2223135</wp:posOffset>
            </wp:positionH>
            <wp:positionV relativeFrom="paragraph">
              <wp:posOffset>8255</wp:posOffset>
            </wp:positionV>
            <wp:extent cx="1833245" cy="2153285"/>
            <wp:effectExtent l="19050" t="0" r="0" b="0"/>
            <wp:wrapNone/>
            <wp:docPr id="10" name="Рисунок 10" descr="D:\Рабочий стол\КАРТИНКИ\КАРТИНКИ О ШКОЛЕ\i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Рабочий стол\КАРТИНКИ\КАРТИНКИ О ШКОЛЕ\i (17).jpg"/>
                    <pic:cNvPicPr>
                      <a:picLocks noChangeAspect="1" noChangeArrowheads="1"/>
                    </pic:cNvPicPr>
                  </pic:nvPicPr>
                  <pic:blipFill>
                    <a:blip r:embed="rId6" cstate="print"/>
                    <a:srcRect/>
                    <a:stretch>
                      <a:fillRect/>
                    </a:stretch>
                  </pic:blipFill>
                  <pic:spPr bwMode="auto">
                    <a:xfrm>
                      <a:off x="0" y="0"/>
                      <a:ext cx="1833245" cy="2153285"/>
                    </a:xfrm>
                    <a:prstGeom prst="rect">
                      <a:avLst/>
                    </a:prstGeom>
                    <a:noFill/>
                    <a:ln w="9525">
                      <a:noFill/>
                      <a:miter lim="800000"/>
                      <a:headEnd/>
                      <a:tailEnd/>
                    </a:ln>
                  </pic:spPr>
                </pic:pic>
              </a:graphicData>
            </a:graphic>
          </wp:anchor>
        </w:drawing>
      </w:r>
    </w:p>
    <w:p w:rsidR="00B1232E" w:rsidRDefault="00B1232E" w:rsidP="006D3581">
      <w:pPr>
        <w:shd w:val="clear" w:color="auto" w:fill="FFFFFF"/>
        <w:spacing w:after="152"/>
        <w:rPr>
          <w:rFonts w:ascii="Times New Roman" w:eastAsia="Times New Roman" w:hAnsi="Times New Roman" w:cs="Times New Roman"/>
          <w:color w:val="333333"/>
          <w:sz w:val="28"/>
          <w:szCs w:val="28"/>
          <w:lang w:eastAsia="ru-RU"/>
        </w:rPr>
      </w:pPr>
    </w:p>
    <w:p w:rsidR="00B1232E" w:rsidRDefault="00B1232E"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6D3581">
      <w:pPr>
        <w:shd w:val="clear" w:color="auto" w:fill="FFFFFF"/>
        <w:spacing w:after="152"/>
        <w:rPr>
          <w:rFonts w:ascii="Times New Roman" w:eastAsia="Times New Roman" w:hAnsi="Times New Roman" w:cs="Times New Roman"/>
          <w:color w:val="333333"/>
          <w:sz w:val="28"/>
          <w:szCs w:val="28"/>
          <w:lang w:eastAsia="ru-RU"/>
        </w:rPr>
      </w:pPr>
    </w:p>
    <w:p w:rsidR="00B1232E" w:rsidRDefault="00B1232E" w:rsidP="006D3581">
      <w:pPr>
        <w:shd w:val="clear" w:color="auto" w:fill="FFFFFF"/>
        <w:spacing w:after="152"/>
        <w:rPr>
          <w:rFonts w:ascii="Times New Roman" w:eastAsia="Times New Roman" w:hAnsi="Times New Roman" w:cs="Times New Roman"/>
          <w:color w:val="333333"/>
          <w:sz w:val="28"/>
          <w:szCs w:val="28"/>
          <w:lang w:eastAsia="ru-RU"/>
        </w:rPr>
      </w:pPr>
    </w:p>
    <w:p w:rsidR="008D10AD" w:rsidRDefault="008D10AD" w:rsidP="008D10AD">
      <w:pPr>
        <w:shd w:val="clear" w:color="auto" w:fill="FFFFFF"/>
        <w:spacing w:after="0" w:line="240" w:lineRule="auto"/>
        <w:ind w:left="552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Доклад подготовила:</w:t>
      </w:r>
    </w:p>
    <w:p w:rsidR="00B1232E" w:rsidRDefault="008D10AD" w:rsidP="00EC0A20">
      <w:pPr>
        <w:shd w:val="clear" w:color="auto" w:fill="FFFFFF"/>
        <w:spacing w:after="0" w:line="240" w:lineRule="auto"/>
        <w:ind w:left="552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 Ворновицкая Е.В.</w:t>
      </w:r>
    </w:p>
    <w:p w:rsidR="00EC0A20" w:rsidRDefault="00EC0A20" w:rsidP="008D10AD">
      <w:pPr>
        <w:shd w:val="clear" w:color="auto" w:fill="FFFFFF"/>
        <w:spacing w:after="152"/>
        <w:jc w:val="center"/>
        <w:rPr>
          <w:rFonts w:ascii="Times New Roman" w:eastAsia="Times New Roman" w:hAnsi="Times New Roman" w:cs="Times New Roman"/>
          <w:color w:val="333333"/>
          <w:sz w:val="28"/>
          <w:szCs w:val="28"/>
          <w:lang w:eastAsia="ru-RU"/>
        </w:rPr>
      </w:pPr>
    </w:p>
    <w:p w:rsidR="004315B1" w:rsidRDefault="004315B1" w:rsidP="008D10AD">
      <w:pPr>
        <w:shd w:val="clear" w:color="auto" w:fill="FFFFFF"/>
        <w:spacing w:after="152"/>
        <w:jc w:val="center"/>
        <w:rPr>
          <w:rFonts w:ascii="Times New Roman" w:eastAsia="Times New Roman" w:hAnsi="Times New Roman" w:cs="Times New Roman"/>
          <w:color w:val="333333"/>
          <w:sz w:val="28"/>
          <w:szCs w:val="28"/>
          <w:lang w:eastAsia="ru-RU"/>
        </w:rPr>
      </w:pPr>
    </w:p>
    <w:p w:rsidR="00EC0A20" w:rsidRDefault="00EC0A20" w:rsidP="008D10AD">
      <w:pPr>
        <w:shd w:val="clear" w:color="auto" w:fill="FFFFFF"/>
        <w:spacing w:after="152"/>
        <w:jc w:val="center"/>
        <w:rPr>
          <w:rFonts w:ascii="Times New Roman" w:eastAsia="Times New Roman" w:hAnsi="Times New Roman" w:cs="Times New Roman"/>
          <w:color w:val="333333"/>
          <w:sz w:val="28"/>
          <w:szCs w:val="28"/>
          <w:lang w:eastAsia="ru-RU"/>
        </w:rPr>
      </w:pPr>
    </w:p>
    <w:p w:rsidR="008D10AD" w:rsidRDefault="008D10AD" w:rsidP="008D10AD">
      <w:pPr>
        <w:shd w:val="clear" w:color="auto" w:fill="FFFFFF"/>
        <w:spacing w:after="152"/>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2014 год</w:t>
      </w:r>
    </w:p>
    <w:p w:rsidR="00E346A2" w:rsidRPr="006D3581" w:rsidRDefault="00E346A2" w:rsidP="00EE032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lastRenderedPageBreak/>
        <w:t>Наряду с традиционными формами воспитания существуют различные нетрадиционные формы</w:t>
      </w:r>
      <w:r w:rsidR="006D3581" w:rsidRPr="006D3581">
        <w:rPr>
          <w:rFonts w:ascii="Times New Roman" w:eastAsia="Times New Roman" w:hAnsi="Times New Roman" w:cs="Times New Roman"/>
          <w:color w:val="333333"/>
          <w:sz w:val="28"/>
          <w:szCs w:val="28"/>
          <w:lang w:eastAsia="ru-RU"/>
        </w:rPr>
        <w:t xml:space="preserve">. </w:t>
      </w:r>
      <w:r w:rsidRPr="006D3581">
        <w:rPr>
          <w:rFonts w:ascii="Times New Roman" w:eastAsia="Times New Roman" w:hAnsi="Times New Roman" w:cs="Times New Roman"/>
          <w:b/>
          <w:bCs/>
          <w:color w:val="333333"/>
          <w:sz w:val="28"/>
          <w:szCs w:val="28"/>
          <w:lang w:eastAsia="ru-RU"/>
        </w:rPr>
        <w:t> </w:t>
      </w:r>
      <w:r w:rsidRPr="006D3581">
        <w:rPr>
          <w:rFonts w:ascii="Times New Roman" w:eastAsia="Times New Roman" w:hAnsi="Times New Roman" w:cs="Times New Roman"/>
          <w:color w:val="333333"/>
          <w:sz w:val="28"/>
          <w:szCs w:val="28"/>
          <w:lang w:eastAsia="ru-RU"/>
        </w:rPr>
        <w:t>Это коллективное творческое дело (КТД), ток-шоу, "</w:t>
      </w:r>
      <w:proofErr w:type="spellStart"/>
      <w:r w:rsidRPr="006D3581">
        <w:rPr>
          <w:rFonts w:ascii="Times New Roman" w:eastAsia="Times New Roman" w:hAnsi="Times New Roman" w:cs="Times New Roman"/>
          <w:color w:val="333333"/>
          <w:sz w:val="28"/>
          <w:szCs w:val="28"/>
          <w:lang w:eastAsia="ru-RU"/>
        </w:rPr>
        <w:t>Сократовская</w:t>
      </w:r>
      <w:proofErr w:type="spellEnd"/>
      <w:r w:rsidRPr="006D3581">
        <w:rPr>
          <w:rFonts w:ascii="Times New Roman" w:eastAsia="Times New Roman" w:hAnsi="Times New Roman" w:cs="Times New Roman"/>
          <w:color w:val="333333"/>
          <w:sz w:val="28"/>
          <w:szCs w:val="28"/>
          <w:lang w:eastAsia="ru-RU"/>
        </w:rPr>
        <w:t xml:space="preserve"> беседа", интеллектуальный аукцион, дискуссионные качели, воспитательный тренинг и другие.</w:t>
      </w:r>
    </w:p>
    <w:p w:rsidR="00E346A2" w:rsidRPr="006D3581" w:rsidRDefault="00E346A2" w:rsidP="00EE032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Форма воспитания (воспитательной работы) - это варианты организации конкретного воспитательного процесса. Под мероприятие можно подвести десятки форм воспитательной работы, каждая из которых имеет свою специфику. Важно учитывать то, что педагогическую ценность воспитательной внеклассной работы определяет не количество меропри</w:t>
      </w:r>
      <w:r w:rsidR="006D3581" w:rsidRPr="006D3581">
        <w:rPr>
          <w:rFonts w:ascii="Times New Roman" w:eastAsia="Times New Roman" w:hAnsi="Times New Roman" w:cs="Times New Roman"/>
          <w:color w:val="333333"/>
          <w:sz w:val="28"/>
          <w:szCs w:val="28"/>
          <w:lang w:eastAsia="ru-RU"/>
        </w:rPr>
        <w:t>ятий, а разнообразие их форм</w:t>
      </w:r>
      <w:r w:rsidRPr="006D3581">
        <w:rPr>
          <w:rFonts w:ascii="Times New Roman" w:eastAsia="Times New Roman" w:hAnsi="Times New Roman" w:cs="Times New Roman"/>
          <w:color w:val="333333"/>
          <w:sz w:val="28"/>
          <w:szCs w:val="28"/>
          <w:lang w:eastAsia="ru-RU"/>
        </w:rPr>
        <w:t>.</w:t>
      </w:r>
    </w:p>
    <w:p w:rsidR="00E346A2" w:rsidRPr="006D3581" w:rsidRDefault="00E346A2" w:rsidP="00EE032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D10AD">
        <w:rPr>
          <w:rFonts w:ascii="Times New Roman" w:eastAsia="Times New Roman" w:hAnsi="Times New Roman" w:cs="Times New Roman"/>
          <w:iCs/>
          <w:color w:val="333333"/>
          <w:sz w:val="28"/>
          <w:szCs w:val="28"/>
          <w:lang w:eastAsia="ru-RU"/>
        </w:rPr>
        <w:t>Нетрадиционное воспитательное мероприятие</w:t>
      </w:r>
      <w:r w:rsidRPr="006D3581">
        <w:rPr>
          <w:rFonts w:ascii="Times New Roman" w:eastAsia="Times New Roman" w:hAnsi="Times New Roman" w:cs="Times New Roman"/>
          <w:b/>
          <w:bCs/>
          <w:color w:val="333333"/>
          <w:sz w:val="28"/>
          <w:szCs w:val="28"/>
          <w:lang w:eastAsia="ru-RU"/>
        </w:rPr>
        <w:t> </w:t>
      </w:r>
      <w:r w:rsidRPr="006D3581">
        <w:rPr>
          <w:rFonts w:ascii="Times New Roman" w:eastAsia="Times New Roman" w:hAnsi="Times New Roman" w:cs="Times New Roman"/>
          <w:color w:val="333333"/>
          <w:sz w:val="28"/>
          <w:szCs w:val="28"/>
          <w:lang w:eastAsia="ru-RU"/>
        </w:rPr>
        <w:t>- это воспитательное мероприятие, имеющее нетрадиционную форму и структуру проведения.</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b/>
          <w:bCs/>
          <w:iCs/>
          <w:color w:val="333333"/>
          <w:sz w:val="28"/>
          <w:szCs w:val="28"/>
          <w:lang w:eastAsia="ru-RU"/>
        </w:rPr>
        <w:t>Достоинства нетрадиционных форм воспитательной работы</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не сковывают учебно-воспитательный процесс</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вносят разнообразие в школьные будни</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оживляют атмосферу в коллективе, приподнимают настроение</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активизируют ребят</w:t>
      </w:r>
    </w:p>
    <w:p w:rsidR="00E346A2" w:rsidRPr="006D3581"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приближают учебно-воспитательный процесс к жизненным ситуациям</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Одним из нетрадиционных мероприятий, форм воспитания является воспитательный тренинг.</w:t>
      </w:r>
    </w:p>
    <w:p w:rsidR="00EC0A20" w:rsidRDefault="00E346A2" w:rsidP="00EE032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6D3581">
        <w:rPr>
          <w:rFonts w:ascii="Times New Roman" w:eastAsia="Times New Roman" w:hAnsi="Times New Roman" w:cs="Times New Roman"/>
          <w:color w:val="333333"/>
          <w:sz w:val="28"/>
          <w:szCs w:val="28"/>
          <w:lang w:eastAsia="ru-RU"/>
        </w:rPr>
        <w:t>Воспитательный тренинг является разновидностью группового тренинга, наряду с психологическим и учебным (педагогическим), и вбирает их </w:t>
      </w:r>
      <w:r w:rsidRPr="00B1232E">
        <w:rPr>
          <w:rFonts w:ascii="Times New Roman" w:eastAsia="Times New Roman" w:hAnsi="Times New Roman" w:cs="Times New Roman"/>
          <w:iCs/>
          <w:color w:val="333333"/>
          <w:sz w:val="28"/>
          <w:szCs w:val="28"/>
          <w:lang w:eastAsia="ru-RU"/>
        </w:rPr>
        <w:t>основные черты:</w:t>
      </w:r>
      <w:proofErr w:type="gramEnd"/>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небольшая группа участников (от 8 до 20 человек)</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специально подобранная или разработанная система упражнений</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доверительность общения участников тренинга</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наличие обратной связи на занятии</w:t>
      </w:r>
    </w:p>
    <w:p w:rsidR="00E346A2" w:rsidRPr="006D3581"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sidR="00E346A2" w:rsidRPr="006D3581">
        <w:rPr>
          <w:rFonts w:ascii="Times New Roman" w:eastAsia="Times New Roman" w:hAnsi="Times New Roman" w:cs="Times New Roman"/>
          <w:color w:val="333333"/>
          <w:sz w:val="28"/>
          <w:szCs w:val="28"/>
          <w:lang w:eastAsia="ru-RU"/>
        </w:rPr>
        <w:t>саморефлексия</w:t>
      </w:r>
      <w:proofErr w:type="spellEnd"/>
      <w:r w:rsidR="00E346A2" w:rsidRPr="006D3581">
        <w:rPr>
          <w:rFonts w:ascii="Times New Roman" w:eastAsia="Times New Roman" w:hAnsi="Times New Roman" w:cs="Times New Roman"/>
          <w:color w:val="333333"/>
          <w:sz w:val="28"/>
          <w:szCs w:val="28"/>
          <w:lang w:eastAsia="ru-RU"/>
        </w:rPr>
        <w:t xml:space="preserve"> каждого участника тренинга</w:t>
      </w:r>
    </w:p>
    <w:p w:rsidR="00E346A2" w:rsidRPr="006D3581" w:rsidRDefault="00EE032D" w:rsidP="00EE032D">
      <w:pPr>
        <w:shd w:val="clear" w:color="auto" w:fill="FFFFFF"/>
        <w:spacing w:after="0" w:line="240" w:lineRule="auto"/>
        <w:ind w:firstLine="11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00E346A2" w:rsidRPr="00B1232E">
        <w:rPr>
          <w:rFonts w:ascii="Times New Roman" w:eastAsia="Times New Roman" w:hAnsi="Times New Roman" w:cs="Times New Roman"/>
          <w:iCs/>
          <w:color w:val="333333"/>
          <w:sz w:val="28"/>
          <w:szCs w:val="28"/>
          <w:lang w:eastAsia="ru-RU"/>
        </w:rPr>
        <w:t>Воспитательный тренинг</w:t>
      </w:r>
      <w:r w:rsidR="00E346A2" w:rsidRPr="006D3581">
        <w:rPr>
          <w:rFonts w:ascii="Times New Roman" w:eastAsia="Times New Roman" w:hAnsi="Times New Roman" w:cs="Times New Roman"/>
          <w:color w:val="333333"/>
          <w:sz w:val="28"/>
          <w:szCs w:val="28"/>
          <w:lang w:eastAsia="ru-RU"/>
        </w:rPr>
        <w:t> - это форма специально организованных действий, в ходе которых решаются вопросы формирования у воспитанников определённых знаний, умений, отношений (к себе, людям, природе, труду, обязанностям и др.); повышения их познавательной активности; создания устан</w:t>
      </w:r>
      <w:r w:rsidR="006D3581" w:rsidRPr="006D3581">
        <w:rPr>
          <w:rFonts w:ascii="Times New Roman" w:eastAsia="Times New Roman" w:hAnsi="Times New Roman" w:cs="Times New Roman"/>
          <w:color w:val="333333"/>
          <w:sz w:val="28"/>
          <w:szCs w:val="28"/>
          <w:lang w:eastAsia="ru-RU"/>
        </w:rPr>
        <w:t>овки на творчество, на поиск</w:t>
      </w:r>
      <w:r w:rsidR="00E346A2" w:rsidRPr="006D3581">
        <w:rPr>
          <w:rFonts w:ascii="Times New Roman" w:eastAsia="Times New Roman" w:hAnsi="Times New Roman" w:cs="Times New Roman"/>
          <w:color w:val="333333"/>
          <w:sz w:val="28"/>
          <w:szCs w:val="28"/>
          <w:lang w:eastAsia="ru-RU"/>
        </w:rPr>
        <w:t>.</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232E">
        <w:rPr>
          <w:rFonts w:ascii="Times New Roman" w:eastAsia="Times New Roman" w:hAnsi="Times New Roman" w:cs="Times New Roman"/>
          <w:iCs/>
          <w:color w:val="333333"/>
          <w:sz w:val="28"/>
          <w:szCs w:val="28"/>
          <w:lang w:eastAsia="ru-RU"/>
        </w:rPr>
        <w:t>Воспитательный тренинг</w:t>
      </w:r>
      <w:r w:rsidRPr="00B1232E">
        <w:rPr>
          <w:rFonts w:ascii="Times New Roman" w:eastAsia="Times New Roman" w:hAnsi="Times New Roman" w:cs="Times New Roman"/>
          <w:color w:val="333333"/>
          <w:sz w:val="28"/>
          <w:szCs w:val="28"/>
          <w:lang w:eastAsia="ru-RU"/>
        </w:rPr>
        <w:t> </w:t>
      </w:r>
      <w:r w:rsidRPr="006D3581">
        <w:rPr>
          <w:rFonts w:ascii="Times New Roman" w:eastAsia="Times New Roman" w:hAnsi="Times New Roman" w:cs="Times New Roman"/>
          <w:color w:val="333333"/>
          <w:sz w:val="28"/>
          <w:szCs w:val="28"/>
          <w:lang w:eastAsia="ru-RU"/>
        </w:rPr>
        <w:t>- форма внеклассной работы, которая способствует воспитанию школьников, приобщению их к духовным общечеловеческим ценностям. Эта форма предполагает партнёрские отношения субъектов процесса воспитания, совместное продвижение к новым знаниям и уровню личностных отношений, качеств, установок.</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Занятие в форме тренинга проводится под руководством ведущего. Участники располагаются на стульях по кругу, что способствует созданию благоприятных условий для общения и взаимодействия.</w:t>
      </w:r>
    </w:p>
    <w:p w:rsidR="00E346A2" w:rsidRPr="00B1232E"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232E">
        <w:rPr>
          <w:rFonts w:ascii="Times New Roman" w:eastAsia="Times New Roman" w:hAnsi="Times New Roman" w:cs="Times New Roman"/>
          <w:b/>
          <w:bCs/>
          <w:iCs/>
          <w:color w:val="333333"/>
          <w:sz w:val="28"/>
          <w:szCs w:val="28"/>
          <w:lang w:eastAsia="ru-RU"/>
        </w:rPr>
        <w:t>Принципы организации воспитательных тренингов</w:t>
      </w:r>
      <w:r w:rsidRPr="00B1232E">
        <w:rPr>
          <w:rFonts w:ascii="Times New Roman" w:eastAsia="Times New Roman" w:hAnsi="Times New Roman" w:cs="Times New Roman"/>
          <w:iCs/>
          <w:color w:val="333333"/>
          <w:sz w:val="28"/>
          <w:szCs w:val="28"/>
          <w:lang w:eastAsia="ru-RU"/>
        </w:rPr>
        <w:t>:</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Максимальное вовлечение участников в активную деятельность на занятии. Пробуждение у них различных видов активности: внутренней и внешней; познавательной, социальной и физической.</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lastRenderedPageBreak/>
        <w:t>Не развлекательность, а занимательность и увлечение как основа эмоционального тона занятия;</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Поддержка альтернативности, множественности мнений;</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Развитие функции общения как условие обеспечения взаимопонимания, побуждения к действию, ощущения э</w:t>
      </w:r>
      <w:r w:rsidR="006D3581">
        <w:rPr>
          <w:rFonts w:ascii="Times New Roman" w:eastAsia="Times New Roman" w:hAnsi="Times New Roman" w:cs="Times New Roman"/>
          <w:color w:val="333333"/>
          <w:sz w:val="28"/>
          <w:szCs w:val="28"/>
          <w:lang w:eastAsia="ru-RU"/>
        </w:rPr>
        <w:t>моционального удовлетворения</w:t>
      </w:r>
      <w:r w:rsidRPr="006D3581">
        <w:rPr>
          <w:rFonts w:ascii="Times New Roman" w:eastAsia="Times New Roman" w:hAnsi="Times New Roman" w:cs="Times New Roman"/>
          <w:color w:val="333333"/>
          <w:sz w:val="28"/>
          <w:szCs w:val="28"/>
          <w:lang w:eastAsia="ru-RU"/>
        </w:rPr>
        <w:t>.</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 xml:space="preserve">Подготовка педагога к воспитательному тренингу начинается с определения целей и задач занятия, с изучения исходного материала, литературы. У </w:t>
      </w:r>
      <w:r w:rsidR="006D3581">
        <w:rPr>
          <w:rFonts w:ascii="Times New Roman" w:eastAsia="Times New Roman" w:hAnsi="Times New Roman" w:cs="Times New Roman"/>
          <w:color w:val="333333"/>
          <w:sz w:val="28"/>
          <w:szCs w:val="28"/>
          <w:lang w:eastAsia="ru-RU"/>
        </w:rPr>
        <w:t xml:space="preserve">воспитателя </w:t>
      </w:r>
      <w:r w:rsidRPr="006D3581">
        <w:rPr>
          <w:rFonts w:ascii="Times New Roman" w:eastAsia="Times New Roman" w:hAnsi="Times New Roman" w:cs="Times New Roman"/>
          <w:color w:val="333333"/>
          <w:sz w:val="28"/>
          <w:szCs w:val="28"/>
          <w:lang w:eastAsia="ru-RU"/>
        </w:rPr>
        <w:t xml:space="preserve"> должно сложиться четкое представление о том, какой материал дети должны отработать и, на этой основе, он разрабатывает задания, упражнения для тренинга.</w:t>
      </w:r>
    </w:p>
    <w:p w:rsidR="00E346A2" w:rsidRPr="00B1232E"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232E">
        <w:rPr>
          <w:rFonts w:ascii="Times New Roman" w:eastAsia="Times New Roman" w:hAnsi="Times New Roman" w:cs="Times New Roman"/>
          <w:b/>
          <w:bCs/>
          <w:iCs/>
          <w:color w:val="333333"/>
          <w:sz w:val="28"/>
          <w:szCs w:val="28"/>
          <w:lang w:eastAsia="ru-RU"/>
        </w:rPr>
        <w:t>Материал, выносимый на педагогические тренинги, должен удовлетворять следующим требованиям</w:t>
      </w:r>
      <w:r w:rsidRPr="00B1232E">
        <w:rPr>
          <w:rFonts w:ascii="Times New Roman" w:eastAsia="Times New Roman" w:hAnsi="Times New Roman" w:cs="Times New Roman"/>
          <w:iCs/>
          <w:color w:val="333333"/>
          <w:sz w:val="28"/>
          <w:szCs w:val="28"/>
          <w:lang w:eastAsia="ru-RU"/>
        </w:rPr>
        <w:t>:</w:t>
      </w:r>
    </w:p>
    <w:p w:rsidR="00E346A2" w:rsidRPr="00B1232E"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346A2" w:rsidRPr="00B1232E">
        <w:rPr>
          <w:rFonts w:ascii="Times New Roman" w:eastAsia="Times New Roman" w:hAnsi="Times New Roman" w:cs="Times New Roman"/>
          <w:color w:val="333333"/>
          <w:sz w:val="28"/>
          <w:szCs w:val="28"/>
          <w:lang w:eastAsia="ru-RU"/>
        </w:rPr>
        <w:t>содержать сведения, углубляющие знания;</w:t>
      </w:r>
    </w:p>
    <w:p w:rsidR="00E346A2" w:rsidRPr="006D3581"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346A2" w:rsidRPr="00B1232E">
        <w:rPr>
          <w:rFonts w:ascii="Times New Roman" w:eastAsia="Times New Roman" w:hAnsi="Times New Roman" w:cs="Times New Roman"/>
          <w:color w:val="333333"/>
          <w:sz w:val="28"/>
          <w:szCs w:val="28"/>
          <w:lang w:eastAsia="ru-RU"/>
        </w:rPr>
        <w:t>содержать проблемные</w:t>
      </w:r>
      <w:r w:rsidR="00E346A2" w:rsidRPr="006D3581">
        <w:rPr>
          <w:rFonts w:ascii="Times New Roman" w:eastAsia="Times New Roman" w:hAnsi="Times New Roman" w:cs="Times New Roman"/>
          <w:color w:val="333333"/>
          <w:sz w:val="28"/>
          <w:szCs w:val="28"/>
          <w:lang w:eastAsia="ru-RU"/>
        </w:rPr>
        <w:t xml:space="preserve"> вопросы;</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346A2" w:rsidRPr="006D3581">
        <w:rPr>
          <w:rFonts w:ascii="Times New Roman" w:eastAsia="Times New Roman" w:hAnsi="Times New Roman" w:cs="Times New Roman"/>
          <w:color w:val="333333"/>
          <w:sz w:val="28"/>
          <w:szCs w:val="28"/>
          <w:lang w:eastAsia="ru-RU"/>
        </w:rPr>
        <w:t>требовать углубленной работы и обдумывания;</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346A2" w:rsidRPr="006D3581">
        <w:rPr>
          <w:rFonts w:ascii="Times New Roman" w:eastAsia="Times New Roman" w:hAnsi="Times New Roman" w:cs="Times New Roman"/>
          <w:color w:val="333333"/>
          <w:sz w:val="28"/>
          <w:szCs w:val="28"/>
          <w:lang w:eastAsia="ru-RU"/>
        </w:rPr>
        <w:t xml:space="preserve">включать </w:t>
      </w:r>
      <w:proofErr w:type="spellStart"/>
      <w:r w:rsidR="00E346A2" w:rsidRPr="006D3581">
        <w:rPr>
          <w:rFonts w:ascii="Times New Roman" w:eastAsia="Times New Roman" w:hAnsi="Times New Roman" w:cs="Times New Roman"/>
          <w:color w:val="333333"/>
          <w:sz w:val="28"/>
          <w:szCs w:val="28"/>
          <w:lang w:eastAsia="ru-RU"/>
        </w:rPr>
        <w:t>разноуровневые</w:t>
      </w:r>
      <w:proofErr w:type="spellEnd"/>
      <w:r w:rsidR="00E346A2" w:rsidRPr="006D3581">
        <w:rPr>
          <w:rFonts w:ascii="Times New Roman" w:eastAsia="Times New Roman" w:hAnsi="Times New Roman" w:cs="Times New Roman"/>
          <w:color w:val="333333"/>
          <w:sz w:val="28"/>
          <w:szCs w:val="28"/>
          <w:lang w:eastAsia="ru-RU"/>
        </w:rPr>
        <w:t xml:space="preserve"> задания: облегченные и повышенной сложности;</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346A2" w:rsidRPr="00EC0A20">
        <w:rPr>
          <w:rFonts w:ascii="Times New Roman" w:eastAsia="Times New Roman" w:hAnsi="Times New Roman" w:cs="Times New Roman"/>
          <w:color w:val="333333"/>
          <w:sz w:val="28"/>
          <w:szCs w:val="28"/>
          <w:lang w:eastAsia="ru-RU"/>
        </w:rPr>
        <w:t>включать задания, информацию, активизирующую интерес к теме занятия, эмоциональную сферу.</w:t>
      </w:r>
    </w:p>
    <w:p w:rsidR="00B1232E"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 xml:space="preserve">Чтобы активизировать </w:t>
      </w:r>
      <w:r w:rsidR="006D3581">
        <w:rPr>
          <w:rFonts w:ascii="Times New Roman" w:eastAsia="Times New Roman" w:hAnsi="Times New Roman" w:cs="Times New Roman"/>
          <w:color w:val="333333"/>
          <w:sz w:val="28"/>
          <w:szCs w:val="28"/>
          <w:lang w:eastAsia="ru-RU"/>
        </w:rPr>
        <w:t>воспитанников</w:t>
      </w:r>
      <w:r w:rsidRPr="006D3581">
        <w:rPr>
          <w:rFonts w:ascii="Times New Roman" w:eastAsia="Times New Roman" w:hAnsi="Times New Roman" w:cs="Times New Roman"/>
          <w:color w:val="333333"/>
          <w:sz w:val="28"/>
          <w:szCs w:val="28"/>
          <w:lang w:eastAsia="ru-RU"/>
        </w:rPr>
        <w:t>, побудить у них интерес к овладению знаниями, умениями, взаимодействие в условиях тренинга строится на основе постановки и решения детьми задач, </w:t>
      </w:r>
      <w:r w:rsidRPr="006D3581">
        <w:rPr>
          <w:rFonts w:ascii="Times New Roman" w:eastAsia="Times New Roman" w:hAnsi="Times New Roman" w:cs="Times New Roman"/>
          <w:iCs/>
          <w:color w:val="333333"/>
          <w:sz w:val="28"/>
          <w:szCs w:val="28"/>
          <w:lang w:eastAsia="ru-RU"/>
        </w:rPr>
        <w:t>выполнения упражнений различного типа</w:t>
      </w:r>
      <w:r w:rsidRPr="006D3581">
        <w:rPr>
          <w:rFonts w:ascii="Times New Roman" w:eastAsia="Times New Roman" w:hAnsi="Times New Roman" w:cs="Times New Roman"/>
          <w:color w:val="333333"/>
          <w:sz w:val="28"/>
          <w:szCs w:val="28"/>
          <w:lang w:eastAsia="ru-RU"/>
        </w:rPr>
        <w:t>.</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232E">
        <w:rPr>
          <w:rFonts w:ascii="Times New Roman" w:eastAsia="Times New Roman" w:hAnsi="Times New Roman" w:cs="Times New Roman"/>
          <w:b/>
          <w:bCs/>
          <w:iCs/>
          <w:color w:val="333333"/>
          <w:sz w:val="28"/>
          <w:szCs w:val="28"/>
          <w:lang w:eastAsia="ru-RU"/>
        </w:rPr>
        <w:t xml:space="preserve">Виды </w:t>
      </w:r>
      <w:proofErr w:type="spellStart"/>
      <w:r w:rsidRPr="00B1232E">
        <w:rPr>
          <w:rFonts w:ascii="Times New Roman" w:eastAsia="Times New Roman" w:hAnsi="Times New Roman" w:cs="Times New Roman"/>
          <w:b/>
          <w:bCs/>
          <w:iCs/>
          <w:color w:val="333333"/>
          <w:sz w:val="28"/>
          <w:szCs w:val="28"/>
          <w:lang w:eastAsia="ru-RU"/>
        </w:rPr>
        <w:t>тренинговых</w:t>
      </w:r>
      <w:proofErr w:type="spellEnd"/>
      <w:r w:rsidRPr="00B1232E">
        <w:rPr>
          <w:rFonts w:ascii="Times New Roman" w:eastAsia="Times New Roman" w:hAnsi="Times New Roman" w:cs="Times New Roman"/>
          <w:b/>
          <w:bCs/>
          <w:iCs/>
          <w:color w:val="333333"/>
          <w:sz w:val="28"/>
          <w:szCs w:val="28"/>
          <w:lang w:eastAsia="ru-RU"/>
        </w:rPr>
        <w:t xml:space="preserve"> упражнений</w:t>
      </w:r>
      <w:r w:rsidRPr="006D3581">
        <w:rPr>
          <w:rFonts w:ascii="Times New Roman" w:eastAsia="Times New Roman" w:hAnsi="Times New Roman" w:cs="Times New Roman"/>
          <w:i/>
          <w:iCs/>
          <w:color w:val="333333"/>
          <w:sz w:val="28"/>
          <w:szCs w:val="28"/>
          <w:lang w:eastAsia="ru-RU"/>
        </w:rPr>
        <w:t> </w:t>
      </w:r>
      <w:r w:rsidR="00B1232E">
        <w:rPr>
          <w:rFonts w:ascii="Times New Roman" w:eastAsia="Times New Roman" w:hAnsi="Times New Roman" w:cs="Times New Roman"/>
          <w:b/>
          <w:bCs/>
          <w:color w:val="333333"/>
          <w:sz w:val="28"/>
          <w:szCs w:val="28"/>
          <w:lang w:eastAsia="ru-RU"/>
        </w:rPr>
        <w:t xml:space="preserve"> </w:t>
      </w:r>
      <w:r w:rsidRPr="006D3581">
        <w:rPr>
          <w:rFonts w:ascii="Times New Roman" w:eastAsia="Times New Roman" w:hAnsi="Times New Roman" w:cs="Times New Roman"/>
          <w:color w:val="333333"/>
          <w:sz w:val="28"/>
          <w:szCs w:val="28"/>
          <w:lang w:eastAsia="ru-RU"/>
        </w:rPr>
        <w:t>в зависимости от их основной функции</w:t>
      </w:r>
      <w:r w:rsidRPr="006D3581">
        <w:rPr>
          <w:rFonts w:ascii="Times New Roman" w:eastAsia="Times New Roman" w:hAnsi="Times New Roman" w:cs="Times New Roman"/>
          <w:i/>
          <w:iCs/>
          <w:color w:val="333333"/>
          <w:sz w:val="28"/>
          <w:szCs w:val="28"/>
          <w:lang w:eastAsia="ru-RU"/>
        </w:rPr>
        <w:t>:</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i/>
          <w:iCs/>
          <w:color w:val="333333"/>
          <w:sz w:val="28"/>
          <w:szCs w:val="28"/>
          <w:lang w:eastAsia="ru-RU"/>
        </w:rPr>
        <w:t>"Индикаторы"</w:t>
      </w:r>
      <w:r w:rsidRPr="006D3581">
        <w:rPr>
          <w:rFonts w:ascii="Times New Roman" w:eastAsia="Times New Roman" w:hAnsi="Times New Roman" w:cs="Times New Roman"/>
          <w:color w:val="333333"/>
          <w:sz w:val="28"/>
          <w:szCs w:val="28"/>
          <w:lang w:eastAsia="ru-RU"/>
        </w:rPr>
        <w:t> - упражнения, побуждающие активность, интерес;</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i/>
          <w:iCs/>
          <w:color w:val="333333"/>
          <w:sz w:val="28"/>
          <w:szCs w:val="28"/>
          <w:lang w:eastAsia="ru-RU"/>
        </w:rPr>
        <w:t>Репродуктивные</w:t>
      </w:r>
      <w:r w:rsidRPr="006D3581">
        <w:rPr>
          <w:rFonts w:ascii="Times New Roman" w:eastAsia="Times New Roman" w:hAnsi="Times New Roman" w:cs="Times New Roman"/>
          <w:color w:val="333333"/>
          <w:sz w:val="28"/>
          <w:szCs w:val="28"/>
          <w:lang w:eastAsia="ru-RU"/>
        </w:rPr>
        <w:t> - упражнения, требующие воспроизведения знаний, умений;</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i/>
          <w:iCs/>
          <w:color w:val="333333"/>
          <w:sz w:val="28"/>
          <w:szCs w:val="28"/>
          <w:lang w:eastAsia="ru-RU"/>
        </w:rPr>
        <w:t>Поисковые</w:t>
      </w:r>
      <w:r w:rsidRPr="006D3581">
        <w:rPr>
          <w:rFonts w:ascii="Times New Roman" w:eastAsia="Times New Roman" w:hAnsi="Times New Roman" w:cs="Times New Roman"/>
          <w:color w:val="333333"/>
          <w:sz w:val="28"/>
          <w:szCs w:val="28"/>
          <w:lang w:eastAsia="ru-RU"/>
        </w:rPr>
        <w:t> - упражнения, ставящие в ситуацию поиска, обдумывания;</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i/>
          <w:iCs/>
          <w:color w:val="333333"/>
          <w:sz w:val="28"/>
          <w:szCs w:val="28"/>
          <w:lang w:eastAsia="ru-RU"/>
        </w:rPr>
        <w:t>Творческие</w:t>
      </w:r>
      <w:r w:rsidRPr="006D3581">
        <w:rPr>
          <w:rFonts w:ascii="Times New Roman" w:eastAsia="Times New Roman" w:hAnsi="Times New Roman" w:cs="Times New Roman"/>
          <w:color w:val="333333"/>
          <w:sz w:val="28"/>
          <w:szCs w:val="28"/>
          <w:lang w:eastAsia="ru-RU"/>
        </w:rPr>
        <w:t> - упражнения, направленные на включение в творческую деятельность.</w:t>
      </w:r>
    </w:p>
    <w:p w:rsidR="00EC0A20"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232E">
        <w:rPr>
          <w:rFonts w:ascii="Times New Roman" w:eastAsia="Times New Roman" w:hAnsi="Times New Roman" w:cs="Times New Roman"/>
          <w:b/>
          <w:bCs/>
          <w:iCs/>
          <w:color w:val="333333"/>
          <w:sz w:val="28"/>
          <w:szCs w:val="28"/>
          <w:lang w:eastAsia="ru-RU"/>
        </w:rPr>
        <w:t>Алгоритм работы на воспитательном тренинге содержит этапы</w:t>
      </w:r>
      <w:r w:rsidRPr="00B1232E">
        <w:rPr>
          <w:rFonts w:ascii="Times New Roman" w:eastAsia="Times New Roman" w:hAnsi="Times New Roman" w:cs="Times New Roman"/>
          <w:iCs/>
          <w:color w:val="333333"/>
          <w:sz w:val="28"/>
          <w:szCs w:val="28"/>
          <w:lang w:eastAsia="ru-RU"/>
        </w:rPr>
        <w:t>:</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Сообщение правил работы.</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Активизация мыслительной деятельности и группового взаимодействия.</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Основная часть.</w:t>
      </w:r>
    </w:p>
    <w:p w:rsidR="006D3581" w:rsidRPr="006D3581"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Рефлексия.</w:t>
      </w:r>
    </w:p>
    <w:p w:rsidR="00E346A2" w:rsidRPr="00B1232E"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232E">
        <w:rPr>
          <w:rFonts w:ascii="Times New Roman" w:eastAsia="Times New Roman" w:hAnsi="Times New Roman" w:cs="Times New Roman"/>
          <w:b/>
          <w:bCs/>
          <w:iCs/>
          <w:color w:val="333333"/>
          <w:sz w:val="28"/>
          <w:szCs w:val="28"/>
          <w:lang w:eastAsia="ru-RU"/>
        </w:rPr>
        <w:t xml:space="preserve">Каждый этап, с учетом его специфики, осуществляется </w:t>
      </w:r>
      <w:proofErr w:type="gramStart"/>
      <w:r w:rsidRPr="00B1232E">
        <w:rPr>
          <w:rFonts w:ascii="Times New Roman" w:eastAsia="Times New Roman" w:hAnsi="Times New Roman" w:cs="Times New Roman"/>
          <w:b/>
          <w:bCs/>
          <w:iCs/>
          <w:color w:val="333333"/>
          <w:sz w:val="28"/>
          <w:szCs w:val="28"/>
          <w:lang w:eastAsia="ru-RU"/>
        </w:rPr>
        <w:t>через</w:t>
      </w:r>
      <w:proofErr w:type="gramEnd"/>
      <w:r w:rsidRPr="00B1232E">
        <w:rPr>
          <w:rFonts w:ascii="Times New Roman" w:eastAsia="Times New Roman" w:hAnsi="Times New Roman" w:cs="Times New Roman"/>
          <w:iCs/>
          <w:color w:val="333333"/>
          <w:sz w:val="28"/>
          <w:szCs w:val="28"/>
          <w:lang w:eastAsia="ru-RU"/>
        </w:rPr>
        <w:t>:</w:t>
      </w:r>
    </w:p>
    <w:p w:rsidR="00E346A2" w:rsidRPr="006D3581"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постановку перед участниками определенных задач;</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346A2" w:rsidRPr="006D3581">
        <w:rPr>
          <w:rFonts w:ascii="Times New Roman" w:eastAsia="Times New Roman" w:hAnsi="Times New Roman" w:cs="Times New Roman"/>
          <w:color w:val="333333"/>
          <w:sz w:val="28"/>
          <w:szCs w:val="28"/>
          <w:lang w:eastAsia="ru-RU"/>
        </w:rPr>
        <w:t>организацию их деятельности с помощью системы заданий, упражнений;</w:t>
      </w:r>
    </w:p>
    <w:p w:rsidR="00E346A2" w:rsidRP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0A20">
        <w:rPr>
          <w:rFonts w:ascii="Times New Roman" w:eastAsia="Times New Roman" w:hAnsi="Times New Roman" w:cs="Times New Roman"/>
          <w:color w:val="333333"/>
          <w:sz w:val="28"/>
          <w:szCs w:val="28"/>
          <w:lang w:eastAsia="ru-RU"/>
        </w:rPr>
        <w:t>-</w:t>
      </w:r>
      <w:r w:rsidR="00E346A2" w:rsidRPr="00EC0A20">
        <w:rPr>
          <w:rFonts w:ascii="Times New Roman" w:eastAsia="Times New Roman" w:hAnsi="Times New Roman" w:cs="Times New Roman"/>
          <w:color w:val="333333"/>
          <w:sz w:val="28"/>
          <w:szCs w:val="28"/>
          <w:lang w:eastAsia="ru-RU"/>
        </w:rPr>
        <w:t xml:space="preserve">использование определенных материалов (текстов, информационных листов, отрывков из литературных произведений, рисунков, </w:t>
      </w:r>
      <w:proofErr w:type="spellStart"/>
      <w:r w:rsidR="00E346A2" w:rsidRPr="00EC0A20">
        <w:rPr>
          <w:rFonts w:ascii="Times New Roman" w:eastAsia="Times New Roman" w:hAnsi="Times New Roman" w:cs="Times New Roman"/>
          <w:color w:val="333333"/>
          <w:sz w:val="28"/>
          <w:szCs w:val="28"/>
          <w:lang w:eastAsia="ru-RU"/>
        </w:rPr>
        <w:t>видеозарисовок</w:t>
      </w:r>
      <w:proofErr w:type="spellEnd"/>
      <w:r w:rsidR="00E346A2" w:rsidRPr="00EC0A20">
        <w:rPr>
          <w:rFonts w:ascii="Times New Roman" w:eastAsia="Times New Roman" w:hAnsi="Times New Roman" w:cs="Times New Roman"/>
          <w:color w:val="333333"/>
          <w:sz w:val="28"/>
          <w:szCs w:val="28"/>
          <w:lang w:eastAsia="ru-RU"/>
        </w:rPr>
        <w:t>, фотографий, музыкальных записей).</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Так, </w:t>
      </w:r>
      <w:r w:rsidRPr="006D3581">
        <w:rPr>
          <w:rFonts w:ascii="Times New Roman" w:eastAsia="Times New Roman" w:hAnsi="Times New Roman" w:cs="Times New Roman"/>
          <w:iCs/>
          <w:color w:val="333333"/>
          <w:sz w:val="28"/>
          <w:szCs w:val="28"/>
          <w:lang w:eastAsia="ru-RU"/>
        </w:rPr>
        <w:t>постановка правил работы</w:t>
      </w:r>
      <w:r w:rsidRPr="006D3581">
        <w:rPr>
          <w:rFonts w:ascii="Times New Roman" w:eastAsia="Times New Roman" w:hAnsi="Times New Roman" w:cs="Times New Roman"/>
          <w:i/>
          <w:iCs/>
          <w:color w:val="333333"/>
          <w:sz w:val="28"/>
          <w:szCs w:val="28"/>
          <w:lang w:eastAsia="ru-RU"/>
        </w:rPr>
        <w:t>,</w:t>
      </w:r>
      <w:r w:rsidRPr="006D3581">
        <w:rPr>
          <w:rFonts w:ascii="Times New Roman" w:eastAsia="Times New Roman" w:hAnsi="Times New Roman" w:cs="Times New Roman"/>
          <w:color w:val="333333"/>
          <w:sz w:val="28"/>
          <w:szCs w:val="28"/>
          <w:lang w:eastAsia="ru-RU"/>
        </w:rPr>
        <w:t> учитывая специфику занятия, может осуществляться в разной форме: коллективного обсуждения или прямого сообщения ведущим.</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iCs/>
          <w:color w:val="333333"/>
          <w:sz w:val="28"/>
          <w:szCs w:val="28"/>
          <w:lang w:eastAsia="ru-RU"/>
        </w:rPr>
        <w:t>Активизация группового взаимодействия</w:t>
      </w:r>
      <w:r w:rsidRPr="006D3581">
        <w:rPr>
          <w:rFonts w:ascii="Times New Roman" w:eastAsia="Times New Roman" w:hAnsi="Times New Roman" w:cs="Times New Roman"/>
          <w:color w:val="333333"/>
          <w:sz w:val="28"/>
          <w:szCs w:val="28"/>
          <w:lang w:eastAsia="ru-RU"/>
        </w:rPr>
        <w:t xml:space="preserve"> необходима для создания благоприятной, доброжелательной атмосферы во время занятия, где каждый чувствует себя свободно, не боится высказать свое мнение, ощущает </w:t>
      </w:r>
      <w:r w:rsidRPr="006D3581">
        <w:rPr>
          <w:rFonts w:ascii="Times New Roman" w:eastAsia="Times New Roman" w:hAnsi="Times New Roman" w:cs="Times New Roman"/>
          <w:color w:val="333333"/>
          <w:sz w:val="28"/>
          <w:szCs w:val="28"/>
          <w:lang w:eastAsia="ru-RU"/>
        </w:rPr>
        <w:lastRenderedPageBreak/>
        <w:t>поддержку со стороны участников. На этом этапе целесообразно использовать психотехнические, интеллектуальные игры, динамические игры, позволяющие вызвать у участников тренинга определенный настрой, "запустить" психические познавательные процессы, способствовать самопознанию.</w:t>
      </w:r>
    </w:p>
    <w:p w:rsidR="00E346A2" w:rsidRPr="006D3581" w:rsidRDefault="00E346A2" w:rsidP="00EE032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6D3581">
        <w:rPr>
          <w:rFonts w:ascii="Times New Roman" w:eastAsia="Times New Roman" w:hAnsi="Times New Roman" w:cs="Times New Roman"/>
          <w:color w:val="333333"/>
          <w:sz w:val="28"/>
          <w:szCs w:val="28"/>
          <w:lang w:eastAsia="ru-RU"/>
        </w:rPr>
        <w:t>На </w:t>
      </w:r>
      <w:r w:rsidRPr="006D3581">
        <w:rPr>
          <w:rFonts w:ascii="Times New Roman" w:eastAsia="Times New Roman" w:hAnsi="Times New Roman" w:cs="Times New Roman"/>
          <w:iCs/>
          <w:color w:val="333333"/>
          <w:sz w:val="28"/>
          <w:szCs w:val="28"/>
          <w:lang w:eastAsia="ru-RU"/>
        </w:rPr>
        <w:t>основном</w:t>
      </w:r>
      <w:r w:rsidR="006D3581" w:rsidRPr="006D3581">
        <w:rPr>
          <w:rFonts w:ascii="Times New Roman" w:eastAsia="Times New Roman" w:hAnsi="Times New Roman" w:cs="Times New Roman"/>
          <w:iCs/>
          <w:color w:val="333333"/>
          <w:sz w:val="28"/>
          <w:szCs w:val="28"/>
          <w:lang w:eastAsia="ru-RU"/>
        </w:rPr>
        <w:t xml:space="preserve"> </w:t>
      </w:r>
      <w:r w:rsidRPr="006D3581">
        <w:rPr>
          <w:rFonts w:ascii="Times New Roman" w:eastAsia="Times New Roman" w:hAnsi="Times New Roman" w:cs="Times New Roman"/>
          <w:iCs/>
          <w:color w:val="333333"/>
          <w:sz w:val="28"/>
          <w:szCs w:val="28"/>
          <w:lang w:eastAsia="ru-RU"/>
        </w:rPr>
        <w:t xml:space="preserve"> этапе</w:t>
      </w:r>
      <w:r w:rsidRPr="006D3581">
        <w:rPr>
          <w:rFonts w:ascii="Times New Roman" w:eastAsia="Times New Roman" w:hAnsi="Times New Roman" w:cs="Times New Roman"/>
          <w:color w:val="333333"/>
          <w:sz w:val="28"/>
          <w:szCs w:val="28"/>
          <w:lang w:eastAsia="ru-RU"/>
        </w:rPr>
        <w:t> </w:t>
      </w:r>
      <w:r w:rsidR="006D3581">
        <w:rPr>
          <w:rFonts w:ascii="Times New Roman" w:eastAsia="Times New Roman" w:hAnsi="Times New Roman" w:cs="Times New Roman"/>
          <w:color w:val="333333"/>
          <w:sz w:val="28"/>
          <w:szCs w:val="28"/>
          <w:lang w:eastAsia="ru-RU"/>
        </w:rPr>
        <w:t xml:space="preserve"> </w:t>
      </w:r>
      <w:r w:rsidRPr="006D3581">
        <w:rPr>
          <w:rFonts w:ascii="Times New Roman" w:eastAsia="Times New Roman" w:hAnsi="Times New Roman" w:cs="Times New Roman"/>
          <w:color w:val="333333"/>
          <w:sz w:val="28"/>
          <w:szCs w:val="28"/>
          <w:lang w:eastAsia="ru-RU"/>
        </w:rPr>
        <w:t>тренинга коллективная работа чередуется с работой в парах и индивидуальной работой, задания теоретического характера с практическими заданиями, репродуктивные с поисковыми и творческими.</w:t>
      </w:r>
      <w:proofErr w:type="gramEnd"/>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Определенным заданиям необходимо придавать "личностную" окраску, чтобы дети могли "пропустить" материал через себя, найти личный смысл, актуализировать собственный опыт, выразить авторскую позицию.</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6D3581">
        <w:rPr>
          <w:rFonts w:ascii="Times New Roman" w:eastAsia="Times New Roman" w:hAnsi="Times New Roman" w:cs="Times New Roman"/>
          <w:iCs/>
          <w:color w:val="333333"/>
          <w:sz w:val="28"/>
          <w:szCs w:val="28"/>
          <w:lang w:eastAsia="ru-RU"/>
        </w:rPr>
        <w:t>Методы работы на тренинге:</w:t>
      </w:r>
      <w:r w:rsidRPr="006D3581">
        <w:rPr>
          <w:rFonts w:ascii="Times New Roman" w:eastAsia="Times New Roman" w:hAnsi="Times New Roman" w:cs="Times New Roman"/>
          <w:color w:val="333333"/>
          <w:sz w:val="28"/>
          <w:szCs w:val="28"/>
          <w:lang w:eastAsia="ru-RU"/>
        </w:rPr>
        <w:t> беседа, дискуссия, постановка проблемы, анализ конкретных случаев, ролевая игра, практические упражнения, мини-презентации, самостоятельная работа, работа с литературными источниками, и др.</w:t>
      </w:r>
      <w:proofErr w:type="gramEnd"/>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6D3581">
        <w:rPr>
          <w:rFonts w:ascii="Times New Roman" w:eastAsia="Times New Roman" w:hAnsi="Times New Roman" w:cs="Times New Roman"/>
          <w:color w:val="333333"/>
          <w:sz w:val="28"/>
          <w:szCs w:val="28"/>
          <w:lang w:eastAsia="ru-RU"/>
        </w:rPr>
        <w:t>Заключительный этап любого тренинга - </w:t>
      </w:r>
      <w:r w:rsidRPr="006D3581">
        <w:rPr>
          <w:rFonts w:ascii="Times New Roman" w:eastAsia="Times New Roman" w:hAnsi="Times New Roman" w:cs="Times New Roman"/>
          <w:iCs/>
          <w:color w:val="333333"/>
          <w:sz w:val="28"/>
          <w:szCs w:val="28"/>
          <w:lang w:eastAsia="ru-RU"/>
        </w:rPr>
        <w:t>рефлексия</w:t>
      </w:r>
      <w:r w:rsidRPr="006D3581">
        <w:rPr>
          <w:rFonts w:ascii="Times New Roman" w:eastAsia="Times New Roman" w:hAnsi="Times New Roman" w:cs="Times New Roman"/>
          <w:color w:val="333333"/>
          <w:sz w:val="28"/>
          <w:szCs w:val="28"/>
          <w:lang w:eastAsia="ru-RU"/>
        </w:rPr>
        <w:t> - самоанализ собственной деятельности, ощущений, чувств, мыслей, осознание того,</w:t>
      </w:r>
      <w:r w:rsidR="006D3581">
        <w:rPr>
          <w:rFonts w:ascii="Times New Roman" w:eastAsia="Times New Roman" w:hAnsi="Times New Roman" w:cs="Times New Roman"/>
          <w:color w:val="333333"/>
          <w:sz w:val="28"/>
          <w:szCs w:val="28"/>
          <w:lang w:eastAsia="ru-RU"/>
        </w:rPr>
        <w:t xml:space="preserve"> </w:t>
      </w:r>
      <w:r w:rsidRPr="006D3581">
        <w:rPr>
          <w:rFonts w:ascii="Times New Roman" w:eastAsia="Times New Roman" w:hAnsi="Times New Roman" w:cs="Times New Roman"/>
          <w:color w:val="333333"/>
          <w:sz w:val="28"/>
          <w:szCs w:val="28"/>
          <w:lang w:eastAsia="ru-RU"/>
        </w:rPr>
        <w:t xml:space="preserve"> что я хочу, могу и не хочу,</w:t>
      </w:r>
      <w:r w:rsidR="006D3581">
        <w:rPr>
          <w:rFonts w:ascii="Times New Roman" w:eastAsia="Times New Roman" w:hAnsi="Times New Roman" w:cs="Times New Roman"/>
          <w:color w:val="333333"/>
          <w:sz w:val="28"/>
          <w:szCs w:val="28"/>
          <w:lang w:eastAsia="ru-RU"/>
        </w:rPr>
        <w:t xml:space="preserve"> </w:t>
      </w:r>
      <w:r w:rsidRPr="006D3581">
        <w:rPr>
          <w:rFonts w:ascii="Times New Roman" w:eastAsia="Times New Roman" w:hAnsi="Times New Roman" w:cs="Times New Roman"/>
          <w:color w:val="333333"/>
          <w:sz w:val="28"/>
          <w:szCs w:val="28"/>
          <w:lang w:eastAsia="ru-RU"/>
        </w:rPr>
        <w:t xml:space="preserve"> не могу.</w:t>
      </w:r>
      <w:proofErr w:type="gramEnd"/>
      <w:r w:rsidRPr="006D3581">
        <w:rPr>
          <w:rFonts w:ascii="Times New Roman" w:eastAsia="Times New Roman" w:hAnsi="Times New Roman" w:cs="Times New Roman"/>
          <w:color w:val="333333"/>
          <w:sz w:val="28"/>
          <w:szCs w:val="28"/>
          <w:lang w:eastAsia="ru-RU"/>
        </w:rPr>
        <w:t xml:space="preserve"> Рефлексия придает логическое завершение всей работе. Ребята </w:t>
      </w:r>
      <w:proofErr w:type="spellStart"/>
      <w:r w:rsidRPr="006D3581">
        <w:rPr>
          <w:rFonts w:ascii="Times New Roman" w:eastAsia="Times New Roman" w:hAnsi="Times New Roman" w:cs="Times New Roman"/>
          <w:color w:val="333333"/>
          <w:sz w:val="28"/>
          <w:szCs w:val="28"/>
          <w:lang w:eastAsia="ru-RU"/>
        </w:rPr>
        <w:t>рефлексируют</w:t>
      </w:r>
      <w:proofErr w:type="spellEnd"/>
      <w:r w:rsidRPr="006D3581">
        <w:rPr>
          <w:rFonts w:ascii="Times New Roman" w:eastAsia="Times New Roman" w:hAnsi="Times New Roman" w:cs="Times New Roman"/>
          <w:color w:val="333333"/>
          <w:sz w:val="28"/>
          <w:szCs w:val="28"/>
          <w:lang w:eastAsia="ru-RU"/>
        </w:rPr>
        <w:t xml:space="preserve"> полезность занятия, как в плане познания, так и в плане развития, воспитания.</w:t>
      </w:r>
    </w:p>
    <w:p w:rsidR="00B1232E"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Приведем примеры </w:t>
      </w:r>
      <w:r w:rsidRPr="006D3581">
        <w:rPr>
          <w:rFonts w:ascii="Times New Roman" w:eastAsia="Times New Roman" w:hAnsi="Times New Roman" w:cs="Times New Roman"/>
          <w:iCs/>
          <w:color w:val="333333"/>
          <w:sz w:val="28"/>
          <w:szCs w:val="28"/>
          <w:lang w:eastAsia="ru-RU"/>
        </w:rPr>
        <w:t>экологических тренингов</w:t>
      </w:r>
      <w:r w:rsidRPr="006D3581">
        <w:rPr>
          <w:rFonts w:ascii="Times New Roman" w:eastAsia="Times New Roman" w:hAnsi="Times New Roman" w:cs="Times New Roman"/>
          <w:color w:val="333333"/>
          <w:sz w:val="28"/>
          <w:szCs w:val="28"/>
          <w:lang w:eastAsia="ru-RU"/>
        </w:rPr>
        <w:t> - тренинг "Я + природа = Мы", "Мои домашние любимцы".</w:t>
      </w:r>
    </w:p>
    <w:p w:rsidR="00EC0A20"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b/>
          <w:bCs/>
          <w:color w:val="333333"/>
          <w:sz w:val="28"/>
          <w:szCs w:val="28"/>
          <w:lang w:eastAsia="ru-RU"/>
        </w:rPr>
        <w:t>Цели тренинга</w:t>
      </w:r>
      <w:r w:rsidRPr="006D3581">
        <w:rPr>
          <w:rFonts w:ascii="Times New Roman" w:eastAsia="Times New Roman" w:hAnsi="Times New Roman" w:cs="Times New Roman"/>
          <w:color w:val="333333"/>
          <w:sz w:val="28"/>
          <w:szCs w:val="28"/>
          <w:lang w:eastAsia="ru-RU"/>
        </w:rPr>
        <w:t>:</w:t>
      </w:r>
    </w:p>
    <w:p w:rsidR="00EC0A20"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формирование субъектного восприятия природных объектов;</w:t>
      </w:r>
    </w:p>
    <w:p w:rsidR="00E346A2" w:rsidRPr="006D3581" w:rsidRDefault="00EC0A20"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 </w:t>
      </w:r>
      <w:r w:rsidR="00E346A2" w:rsidRPr="006D3581">
        <w:rPr>
          <w:rFonts w:ascii="Times New Roman" w:eastAsia="Times New Roman" w:hAnsi="Times New Roman" w:cs="Times New Roman"/>
          <w:color w:val="333333"/>
          <w:sz w:val="28"/>
          <w:szCs w:val="28"/>
          <w:lang w:eastAsia="ru-RU"/>
        </w:rPr>
        <w:t xml:space="preserve">формирование экологической </w:t>
      </w:r>
      <w:proofErr w:type="spellStart"/>
      <w:r w:rsidR="00E346A2" w:rsidRPr="006D3581">
        <w:rPr>
          <w:rFonts w:ascii="Times New Roman" w:eastAsia="Times New Roman" w:hAnsi="Times New Roman" w:cs="Times New Roman"/>
          <w:color w:val="333333"/>
          <w:sz w:val="28"/>
          <w:szCs w:val="28"/>
          <w:lang w:eastAsia="ru-RU"/>
        </w:rPr>
        <w:t>эмпатии</w:t>
      </w:r>
      <w:proofErr w:type="spellEnd"/>
      <w:r w:rsidR="00E346A2" w:rsidRPr="006D3581">
        <w:rPr>
          <w:rFonts w:ascii="Times New Roman" w:eastAsia="Times New Roman" w:hAnsi="Times New Roman" w:cs="Times New Roman"/>
          <w:color w:val="333333"/>
          <w:sz w:val="28"/>
          <w:szCs w:val="28"/>
          <w:lang w:eastAsia="ru-RU"/>
        </w:rPr>
        <w:t xml:space="preserve"> через идентификацию с природой.</w:t>
      </w:r>
      <w:proofErr w:type="gramEnd"/>
    </w:p>
    <w:p w:rsid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iCs/>
          <w:color w:val="333333"/>
          <w:sz w:val="28"/>
          <w:szCs w:val="28"/>
          <w:lang w:eastAsia="ru-RU"/>
        </w:rPr>
        <w:t>Воспитательные тренинги</w:t>
      </w:r>
      <w:r w:rsidRPr="006D3581">
        <w:rPr>
          <w:rFonts w:ascii="Times New Roman" w:eastAsia="Times New Roman" w:hAnsi="Times New Roman" w:cs="Times New Roman"/>
          <w:color w:val="333333"/>
          <w:sz w:val="28"/>
          <w:szCs w:val="28"/>
          <w:lang w:eastAsia="ru-RU"/>
        </w:rPr>
        <w:t xml:space="preserve"> как нетрадиционная форма воспитания направлены на воспитание в детях гуманизма, </w:t>
      </w:r>
      <w:proofErr w:type="spellStart"/>
      <w:r w:rsidRPr="006D3581">
        <w:rPr>
          <w:rFonts w:ascii="Times New Roman" w:eastAsia="Times New Roman" w:hAnsi="Times New Roman" w:cs="Times New Roman"/>
          <w:color w:val="333333"/>
          <w:sz w:val="28"/>
          <w:szCs w:val="28"/>
          <w:lang w:eastAsia="ru-RU"/>
        </w:rPr>
        <w:t>эмпатии</w:t>
      </w:r>
      <w:proofErr w:type="spellEnd"/>
      <w:r w:rsidRPr="006D3581">
        <w:rPr>
          <w:rFonts w:ascii="Times New Roman" w:eastAsia="Times New Roman" w:hAnsi="Times New Roman" w:cs="Times New Roman"/>
          <w:color w:val="333333"/>
          <w:sz w:val="28"/>
          <w:szCs w:val="28"/>
          <w:lang w:eastAsia="ru-RU"/>
        </w:rPr>
        <w:t>, толерантности, чувства прекрасного, на развитие познавательной активности, самостоятельности и др.</w:t>
      </w:r>
    </w:p>
    <w:p w:rsidR="00E346A2" w:rsidRPr="006D3581" w:rsidRDefault="00E346A2" w:rsidP="00EE032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Эффективность нетрадиционных форм обучения, воспитания и развития очевидна. Такие занятия, мероприятия приближают школьное обучение к жизни, реальной действительности. Дети охотно включаются в такие занятия, т.к. нужно проявить не только свои знания, но и смекалку, интуицию, творчество. С помощью нетрадиционных форм можно решить проблему дифференциации обучения и воспитания, организации самостоятельной познавательной деятельности учащихся.</w:t>
      </w:r>
    </w:p>
    <w:p w:rsidR="00E346A2" w:rsidRPr="006D3581" w:rsidRDefault="00E346A2" w:rsidP="00EE03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Нестандартные формы работы во внеурочное время помогают учителю-воспитателю формировать личность интересную и неординарную. Как раз этого и требует наше время.</w:t>
      </w:r>
    </w:p>
    <w:p w:rsidR="00E346A2" w:rsidRPr="006D3581" w:rsidRDefault="00E346A2" w:rsidP="00EE032D">
      <w:pPr>
        <w:shd w:val="clear" w:color="auto" w:fill="FFFFFF"/>
        <w:spacing w:after="152" w:line="240" w:lineRule="auto"/>
        <w:ind w:firstLine="708"/>
        <w:jc w:val="both"/>
        <w:rPr>
          <w:rFonts w:ascii="Times New Roman" w:eastAsia="Times New Roman" w:hAnsi="Times New Roman" w:cs="Times New Roman"/>
          <w:color w:val="333333"/>
          <w:sz w:val="28"/>
          <w:szCs w:val="28"/>
          <w:lang w:eastAsia="ru-RU"/>
        </w:rPr>
      </w:pPr>
      <w:r w:rsidRPr="006D3581">
        <w:rPr>
          <w:rFonts w:ascii="Times New Roman" w:eastAsia="Times New Roman" w:hAnsi="Times New Roman" w:cs="Times New Roman"/>
          <w:color w:val="333333"/>
          <w:sz w:val="28"/>
          <w:szCs w:val="28"/>
          <w:lang w:eastAsia="ru-RU"/>
        </w:rPr>
        <w:t>И в заключении стоит отметить, что педагог, владеющий современными подходами к организации воспитательного процесса, сможет более эффективно взаимодействовать со всеми его участниками.</w:t>
      </w:r>
    </w:p>
    <w:p w:rsidR="00AD3868" w:rsidRPr="006D3581" w:rsidRDefault="00AD3868" w:rsidP="00EC0A20">
      <w:pPr>
        <w:spacing w:line="240" w:lineRule="auto"/>
        <w:rPr>
          <w:rFonts w:ascii="Times New Roman" w:hAnsi="Times New Roman" w:cs="Times New Roman"/>
          <w:sz w:val="28"/>
          <w:szCs w:val="28"/>
        </w:rPr>
      </w:pPr>
    </w:p>
    <w:sectPr w:rsidR="00AD3868" w:rsidRPr="006D3581" w:rsidSect="004315B1">
      <w:pgSz w:w="11906" w:h="16838"/>
      <w:pgMar w:top="1134" w:right="850" w:bottom="1134" w:left="1701" w:header="708" w:footer="708" w:gutter="0"/>
      <w:pgBorders w:offsetFrom="page">
        <w:top w:val="thinThickMediumGap" w:sz="24" w:space="24" w:color="C00000"/>
        <w:left w:val="thinThickMediumGap" w:sz="24" w:space="24" w:color="C00000"/>
        <w:bottom w:val="thickThinMediumGap" w:sz="24" w:space="24" w:color="C00000"/>
        <w:right w:val="thickThinMedium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760"/>
    <w:multiLevelType w:val="multilevel"/>
    <w:tmpl w:val="38D6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00E3D"/>
    <w:multiLevelType w:val="multilevel"/>
    <w:tmpl w:val="C4A0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978DA"/>
    <w:multiLevelType w:val="multilevel"/>
    <w:tmpl w:val="45A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969CD"/>
    <w:multiLevelType w:val="multilevel"/>
    <w:tmpl w:val="0500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36190"/>
    <w:multiLevelType w:val="multilevel"/>
    <w:tmpl w:val="47BC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6A35AD"/>
    <w:multiLevelType w:val="multilevel"/>
    <w:tmpl w:val="F68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F703B"/>
    <w:multiLevelType w:val="multilevel"/>
    <w:tmpl w:val="D3D2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465F1"/>
    <w:multiLevelType w:val="multilevel"/>
    <w:tmpl w:val="4252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97517"/>
    <w:multiLevelType w:val="multilevel"/>
    <w:tmpl w:val="761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04B09"/>
    <w:multiLevelType w:val="multilevel"/>
    <w:tmpl w:val="A084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3A01E9"/>
    <w:multiLevelType w:val="multilevel"/>
    <w:tmpl w:val="C7B8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0"/>
  </w:num>
  <w:num w:numId="5">
    <w:abstractNumId w:val="4"/>
  </w:num>
  <w:num w:numId="6">
    <w:abstractNumId w:val="5"/>
  </w:num>
  <w:num w:numId="7">
    <w:abstractNumId w:val="7"/>
  </w:num>
  <w:num w:numId="8">
    <w:abstractNumId w:val="1"/>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E346A2"/>
    <w:rsid w:val="000B7EDA"/>
    <w:rsid w:val="004315B1"/>
    <w:rsid w:val="006D3581"/>
    <w:rsid w:val="006E44AF"/>
    <w:rsid w:val="008D10AD"/>
    <w:rsid w:val="00AD3868"/>
    <w:rsid w:val="00B1232E"/>
    <w:rsid w:val="00D20BB8"/>
    <w:rsid w:val="00E346A2"/>
    <w:rsid w:val="00EC0A20"/>
    <w:rsid w:val="00EE032D"/>
    <w:rsid w:val="00F62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68"/>
  </w:style>
  <w:style w:type="paragraph" w:styleId="1">
    <w:name w:val="heading 1"/>
    <w:basedOn w:val="a"/>
    <w:link w:val="10"/>
    <w:uiPriority w:val="9"/>
    <w:qFormat/>
    <w:rsid w:val="00E34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346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6A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46A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346A2"/>
    <w:rPr>
      <w:color w:val="0000FF"/>
      <w:u w:val="single"/>
    </w:rPr>
  </w:style>
  <w:style w:type="character" w:customStyle="1" w:styleId="apple-converted-space">
    <w:name w:val="apple-converted-space"/>
    <w:basedOn w:val="a0"/>
    <w:rsid w:val="00E346A2"/>
  </w:style>
  <w:style w:type="character" w:styleId="a4">
    <w:name w:val="Emphasis"/>
    <w:basedOn w:val="a0"/>
    <w:uiPriority w:val="20"/>
    <w:qFormat/>
    <w:rsid w:val="00E346A2"/>
    <w:rPr>
      <w:i/>
      <w:iCs/>
    </w:rPr>
  </w:style>
  <w:style w:type="paragraph" w:styleId="a5">
    <w:name w:val="Normal (Web)"/>
    <w:basedOn w:val="a"/>
    <w:uiPriority w:val="99"/>
    <w:semiHidden/>
    <w:unhideWhenUsed/>
    <w:rsid w:val="00E34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46A2"/>
    <w:rPr>
      <w:b/>
      <w:bCs/>
    </w:rPr>
  </w:style>
  <w:style w:type="paragraph" w:styleId="a7">
    <w:name w:val="Balloon Text"/>
    <w:basedOn w:val="a"/>
    <w:link w:val="a8"/>
    <w:uiPriority w:val="99"/>
    <w:semiHidden/>
    <w:unhideWhenUsed/>
    <w:rsid w:val="006D35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35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61475">
      <w:bodyDiv w:val="1"/>
      <w:marLeft w:val="0"/>
      <w:marRight w:val="0"/>
      <w:marTop w:val="0"/>
      <w:marBottom w:val="0"/>
      <w:divBdr>
        <w:top w:val="none" w:sz="0" w:space="0" w:color="auto"/>
        <w:left w:val="none" w:sz="0" w:space="0" w:color="auto"/>
        <w:bottom w:val="none" w:sz="0" w:space="0" w:color="auto"/>
        <w:right w:val="none" w:sz="0" w:space="0" w:color="auto"/>
      </w:divBdr>
      <w:divsChild>
        <w:div w:id="34525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7C02-CCD7-4F06-96B3-BDD89442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2014-05-23T04:52:00Z</dcterms:created>
  <dcterms:modified xsi:type="dcterms:W3CDTF">2016-01-05T21:02:00Z</dcterms:modified>
</cp:coreProperties>
</file>