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44" w:rsidRDefault="002A6519" w:rsidP="002A6519">
      <w:r>
        <w:t>Выступление на педсовете 26.03.15 учителя математики Баженовой Н.И.</w:t>
      </w:r>
    </w:p>
    <w:p w:rsidR="002A6519" w:rsidRDefault="002A6519" w:rsidP="002A6519">
      <w:pPr>
        <w:rPr>
          <w:b/>
        </w:rPr>
      </w:pPr>
      <w:r>
        <w:t xml:space="preserve">Тема выступления: </w:t>
      </w:r>
      <w:r w:rsidRPr="002A6519">
        <w:rPr>
          <w:b/>
        </w:rPr>
        <w:t xml:space="preserve">«Особенности планирования урока в условиях реализации ФГОС. </w:t>
      </w:r>
      <w:r>
        <w:rPr>
          <w:b/>
        </w:rPr>
        <w:t xml:space="preserve">            </w:t>
      </w:r>
      <w:r w:rsidRPr="002A6519">
        <w:rPr>
          <w:b/>
        </w:rPr>
        <w:t>Технологическая карта урока»</w:t>
      </w:r>
      <w:r>
        <w:rPr>
          <w:b/>
        </w:rPr>
        <w:t>.</w:t>
      </w:r>
    </w:p>
    <w:p w:rsidR="002A6519" w:rsidRDefault="002A6519" w:rsidP="002A651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  <w:szCs w:val="20"/>
        </w:rPr>
        <w:t>«Плохой учитель преподносит истину,</w:t>
      </w:r>
    </w:p>
    <w:p w:rsidR="002A6519" w:rsidRDefault="002A6519" w:rsidP="002A651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i/>
          <w:iCs/>
          <w:color w:val="000000"/>
          <w:sz w:val="20"/>
          <w:szCs w:val="20"/>
        </w:rPr>
        <w:t>хороший</w:t>
      </w:r>
      <w:proofErr w:type="gramEnd"/>
      <w:r>
        <w:rPr>
          <w:rFonts w:ascii="Georgia" w:hAnsi="Georgia"/>
          <w:i/>
          <w:iCs/>
          <w:color w:val="000000"/>
          <w:sz w:val="20"/>
          <w:szCs w:val="20"/>
        </w:rPr>
        <w:t xml:space="preserve"> учит её находить»</w:t>
      </w:r>
    </w:p>
    <w:p w:rsidR="002A6519" w:rsidRDefault="002A6519" w:rsidP="002A651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  <w:szCs w:val="20"/>
        </w:rPr>
        <w:t xml:space="preserve">Адольф </w:t>
      </w:r>
      <w:proofErr w:type="spellStart"/>
      <w:r>
        <w:rPr>
          <w:rFonts w:ascii="Georgia" w:hAnsi="Georgia"/>
          <w:i/>
          <w:iCs/>
          <w:color w:val="000000"/>
          <w:sz w:val="20"/>
          <w:szCs w:val="20"/>
        </w:rPr>
        <w:t>Дистервег</w:t>
      </w:r>
      <w:proofErr w:type="spellEnd"/>
    </w:p>
    <w:p w:rsidR="00E37AD0" w:rsidRPr="00E37AD0" w:rsidRDefault="00083D55" w:rsidP="00E37AD0">
      <w:pPr>
        <w:pStyle w:val="a3"/>
        <w:shd w:val="clear" w:color="auto" w:fill="FFFFFF"/>
        <w:spacing w:after="0" w:afterAutospacing="0" w:line="200" w:lineRule="atLeast"/>
        <w:ind w:firstLine="70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</w:t>
      </w:r>
      <w:r w:rsidR="00E37AD0" w:rsidRPr="00E37AD0">
        <w:rPr>
          <w:rFonts w:asciiTheme="minorHAnsi" w:hAnsiTheme="minorHAnsi"/>
          <w:color w:val="000000"/>
        </w:rPr>
        <w:t xml:space="preserve"> настоящее время появляются новые требования, как к человеку, так и к образованию</w:t>
      </w:r>
      <w:r w:rsidR="001E7FEE">
        <w:rPr>
          <w:rFonts w:asciiTheme="minorHAnsi" w:hAnsiTheme="minorHAnsi"/>
          <w:color w:val="000000"/>
        </w:rPr>
        <w:t>, так же и</w:t>
      </w:r>
      <w:r w:rsidR="00E37AD0" w:rsidRPr="00E37AD0">
        <w:rPr>
          <w:rFonts w:asciiTheme="minorHAnsi" w:hAnsiTheme="minorHAnsi"/>
          <w:color w:val="000000"/>
        </w:rPr>
        <w:t>зменилась  социальная ситуация развития детей нынешнего века:</w:t>
      </w:r>
    </w:p>
    <w:p w:rsidR="00E37AD0" w:rsidRPr="00E37AD0" w:rsidRDefault="00E37AD0" w:rsidP="00E37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714" w:hanging="357"/>
        <w:rPr>
          <w:rFonts w:asciiTheme="minorHAnsi" w:hAnsiTheme="minorHAnsi"/>
          <w:color w:val="000000"/>
        </w:rPr>
      </w:pPr>
      <w:r w:rsidRPr="00E37AD0">
        <w:rPr>
          <w:rFonts w:asciiTheme="minorHAnsi" w:hAnsiTheme="minorHAnsi"/>
          <w:color w:val="000000"/>
        </w:rPr>
        <w:t>резко возросла информированность детей;</w:t>
      </w:r>
    </w:p>
    <w:p w:rsidR="00E37AD0" w:rsidRPr="00E37AD0" w:rsidRDefault="00E37AD0" w:rsidP="00E37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714" w:hanging="357"/>
        <w:rPr>
          <w:rFonts w:asciiTheme="minorHAnsi" w:hAnsiTheme="minorHAnsi"/>
          <w:color w:val="000000"/>
        </w:rPr>
      </w:pPr>
      <w:r w:rsidRPr="00E37AD0">
        <w:rPr>
          <w:rFonts w:asciiTheme="minorHAnsi" w:hAnsiTheme="minorHAnsi"/>
          <w:color w:val="000000"/>
        </w:rPr>
        <w:t>современные дети относительно мало читают, особенно классическую художественную литературу;</w:t>
      </w:r>
    </w:p>
    <w:p w:rsidR="00E37AD0" w:rsidRPr="00E37AD0" w:rsidRDefault="00E37AD0" w:rsidP="006B0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0" w:lineRule="atLeast"/>
        <w:ind w:left="714" w:hanging="357"/>
        <w:rPr>
          <w:rFonts w:asciiTheme="minorHAnsi" w:hAnsiTheme="minorHAnsi"/>
          <w:color w:val="000000"/>
        </w:rPr>
      </w:pPr>
      <w:proofErr w:type="spellStart"/>
      <w:r w:rsidRPr="00E37AD0">
        <w:rPr>
          <w:rFonts w:asciiTheme="minorHAnsi" w:hAnsiTheme="minorHAnsi"/>
          <w:color w:val="000000"/>
        </w:rPr>
        <w:t>несформированность</w:t>
      </w:r>
      <w:proofErr w:type="spellEnd"/>
      <w:r w:rsidRPr="00E37AD0">
        <w:rPr>
          <w:rFonts w:asciiTheme="minorHAnsi" w:hAnsiTheme="minorHAnsi"/>
          <w:color w:val="000000"/>
        </w:rPr>
        <w:t xml:space="preserve"> произвольности поведения, мотивационной сферы, разных типов мышления;</w:t>
      </w:r>
    </w:p>
    <w:p w:rsidR="00E37AD0" w:rsidRPr="00E37AD0" w:rsidRDefault="00E37AD0" w:rsidP="006B08BB">
      <w:pPr>
        <w:numPr>
          <w:ilvl w:val="0"/>
          <w:numId w:val="2"/>
        </w:numPr>
        <w:shd w:val="clear" w:color="auto" w:fill="FFFFFF"/>
        <w:spacing w:after="0" w:line="200" w:lineRule="atLeast"/>
        <w:ind w:left="714" w:hanging="3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ограниченность общения со сверстниками.</w:t>
      </w:r>
    </w:p>
    <w:p w:rsidR="006B08BB" w:rsidRDefault="006B08BB" w:rsidP="006B08BB">
      <w:pPr>
        <w:shd w:val="clear" w:color="auto" w:fill="FFFFFF"/>
        <w:spacing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7AD0" w:rsidRDefault="001E7FEE" w:rsidP="006B08BB">
      <w:pPr>
        <w:shd w:val="clear" w:color="auto" w:fill="FFFFFF"/>
        <w:spacing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перед  учителем встают сложные</w:t>
      </w:r>
      <w:r w:rsidR="00E37AD0"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задачи переосмысления своего педагогического опыта,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поиск ответа</w:t>
      </w:r>
      <w:r w:rsidR="00E37AD0"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вопрос </w:t>
      </w:r>
      <w:r w:rsidR="00E37AD0" w:rsidRPr="00E37AD0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«Как обучать в новых условиях?»</w:t>
      </w:r>
    </w:p>
    <w:p w:rsidR="00F27F0A" w:rsidRPr="00E37AD0" w:rsidRDefault="00F27F0A" w:rsidP="006B08BB">
      <w:pPr>
        <w:shd w:val="clear" w:color="auto" w:fill="FFFFFF"/>
        <w:spacing w:after="0" w:line="200" w:lineRule="atLeast"/>
        <w:ind w:firstLine="70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Нам учителям нужно</w:t>
      </w: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усилить мотивацию ребенка к познанию окружающего мира, продемонстрировать ему, что школьные занятия – это неполучение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  <w:r w:rsidRPr="00F27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  А это значит, что у современного ученика должны быть  сформированы универсальные учебные  действия, обеспечивающие способность к организации самостоятельной учебной деятельности.</w:t>
      </w:r>
    </w:p>
    <w:p w:rsidR="00E37AD0" w:rsidRPr="00BA3D1B" w:rsidRDefault="00E37AD0" w:rsidP="006B08BB">
      <w:pPr>
        <w:shd w:val="clear" w:color="auto" w:fill="FFFFFF"/>
        <w:spacing w:after="0" w:line="200" w:lineRule="atLeas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BA3D1B">
        <w:rPr>
          <w:rFonts w:eastAsia="Times New Roman" w:cs="Times New Roman"/>
          <w:i/>
          <w:color w:val="000000"/>
          <w:sz w:val="24"/>
          <w:szCs w:val="24"/>
          <w:lang w:eastAsia="ru-RU"/>
        </w:rPr>
        <w:t>Исходя из требований времени, меняется подход к современному уроку.</w:t>
      </w:r>
    </w:p>
    <w:p w:rsidR="00F27F0A" w:rsidRPr="001C7476" w:rsidRDefault="00F27F0A" w:rsidP="00F27F0A">
      <w:pPr>
        <w:shd w:val="clear" w:color="auto" w:fill="FFFFFF"/>
        <w:spacing w:before="100" w:beforeAutospacing="1" w:after="0" w:line="200" w:lineRule="atLeast"/>
        <w:ind w:firstLine="36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C7476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Какие требования предъявляются к современному уроку: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хорошо организованный урок  в хорошо оборудованном кабинете должен иметь хорошее начало и хорошее окончании;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вывод делают сами учащиеся;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времясбережение</w:t>
      </w:r>
      <w:proofErr w:type="spellEnd"/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в центре внимания урока - дети;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планирование обратной связи;</w:t>
      </w:r>
    </w:p>
    <w:p w:rsidR="00F27F0A" w:rsidRPr="00B024DE" w:rsidRDefault="00F27F0A" w:rsidP="00F27F0A">
      <w:pPr>
        <w:numPr>
          <w:ilvl w:val="0"/>
          <w:numId w:val="9"/>
        </w:num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024DE">
        <w:rPr>
          <w:rFonts w:eastAsia="Times New Roman" w:cs="Times New Roman"/>
          <w:color w:val="000000"/>
          <w:sz w:val="24"/>
          <w:szCs w:val="24"/>
          <w:lang w:eastAsia="ru-RU"/>
        </w:rPr>
        <w:t>урок должен быть добрым.</w:t>
      </w:r>
    </w:p>
    <w:p w:rsidR="00F27F0A" w:rsidRPr="001E7FEE" w:rsidRDefault="003952C9" w:rsidP="00E37AD0">
      <w:pPr>
        <w:shd w:val="clear" w:color="auto" w:fill="FFFFFF"/>
        <w:spacing w:before="100" w:beforeAutospacing="1" w:after="0" w:line="20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На экране дидактические принципы урок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а</w:t>
      </w:r>
      <w:r w:rsidR="00517292">
        <w:rPr>
          <w:rFonts w:eastAsia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51729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которые должны быть выдержаны</w:t>
      </w:r>
    </w:p>
    <w:p w:rsidR="00E37AD0" w:rsidRPr="00E37AD0" w:rsidRDefault="00E37AD0" w:rsidP="00E37AD0">
      <w:pPr>
        <w:shd w:val="clear" w:color="auto" w:fill="FFFFFF"/>
        <w:spacing w:before="100" w:beforeAutospacing="1" w:after="0" w:line="200" w:lineRule="atLeast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480"/>
        <w:gridCol w:w="3450"/>
      </w:tblGrid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  <w:t>Традиционный урок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b/>
                <w:bCs/>
                <w:sz w:val="18"/>
                <w:szCs w:val="24"/>
                <w:lang w:eastAsia="ru-RU"/>
              </w:rPr>
              <w:t>Урок современного типа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Формулируют сами учащиеся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индивидуальный</w:t>
            </w:r>
            <w:proofErr w:type="gramEnd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методы)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контроль за</w:t>
            </w:r>
            <w:proofErr w:type="gramEnd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самооценивание</w:t>
            </w:r>
            <w:proofErr w:type="spellEnd"/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, оценивание результатов деятельности товарищей)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Итог урока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Проводится рефлексия</w:t>
            </w:r>
          </w:p>
        </w:tc>
      </w:tr>
      <w:tr w:rsidR="00E37AD0" w:rsidRPr="00E37AD0" w:rsidTr="001E7FEE">
        <w:trPr>
          <w:tblCellSpacing w:w="15" w:type="dxa"/>
          <w:jc w:val="center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Домашнее задание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AD0" w:rsidRPr="00083D55" w:rsidRDefault="00E37AD0" w:rsidP="001E7FE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083D55">
              <w:rPr>
                <w:rFonts w:eastAsia="Times New Roman" w:cs="Times New Roman"/>
                <w:sz w:val="18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517292" w:rsidRDefault="00E37AD0" w:rsidP="00DD3113">
      <w:p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D311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При подробном анализе двух типов уроков (рассмотренных</w:t>
      </w:r>
      <w:r w:rsidR="00966F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экране</w:t>
      </w: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E37AD0" w:rsidRPr="00E37AD0" w:rsidRDefault="00E37AD0" w:rsidP="00DD3113">
      <w:pPr>
        <w:shd w:val="clear" w:color="auto" w:fill="FFFFFF"/>
        <w:spacing w:before="100" w:beforeAutospacing="1" w:after="0" w:line="20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17292">
        <w:rPr>
          <w:rFonts w:eastAsia="Times New Roman" w:cs="Times New Roman"/>
          <w:b/>
          <w:color w:val="000000"/>
          <w:sz w:val="24"/>
          <w:szCs w:val="24"/>
          <w:lang w:eastAsia="ru-RU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</w:t>
      </w:r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» - слова К.Д. Ушинского отражают суть урока современного типа, в основе которого заложен принцип системно-</w:t>
      </w:r>
      <w:proofErr w:type="spellStart"/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E37AD0" w:rsidRPr="00E37AD0" w:rsidRDefault="00E37AD0" w:rsidP="00E37AD0">
      <w:pPr>
        <w:shd w:val="clear" w:color="auto" w:fill="FFFFFF"/>
        <w:spacing w:before="100" w:beforeAutospacing="1" w:after="0" w:line="200" w:lineRule="atLeast"/>
        <w:ind w:firstLine="70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AD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же учителю подготовить урок современного типа? </w:t>
      </w:r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>(слайд планирование урока)</w:t>
      </w:r>
    </w:p>
    <w:p w:rsidR="00E37AD0" w:rsidRPr="00E37AD0" w:rsidRDefault="00B024DE" w:rsidP="00E37AD0">
      <w:pPr>
        <w:shd w:val="clear" w:color="auto" w:fill="FFFFFF"/>
        <w:spacing w:before="100" w:beforeAutospacing="1" w:after="0" w:line="200" w:lineRule="atLeast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r w:rsidR="00E37AD0" w:rsidRPr="00E37AD0">
        <w:rPr>
          <w:rFonts w:eastAsia="Times New Roman" w:cs="Times New Roman"/>
          <w:color w:val="000000"/>
          <w:sz w:val="24"/>
          <w:szCs w:val="24"/>
          <w:lang w:eastAsia="ru-RU"/>
        </w:rPr>
        <w:t>еперь учитель на каждом этапе должен критически относиться к подбору форм, методов работы, содержания, способов организ</w:t>
      </w:r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>ации деятельности учащихся</w:t>
      </w:r>
      <w:proofErr w:type="gramStart"/>
      <w:r w:rsidR="005172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37AD0" w:rsidRPr="00E37AD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37AD0" w:rsidRPr="00E37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Ведь урок должен быть направлен на получение новых результатов: </w:t>
      </w:r>
      <w:r w:rsidR="00E37AD0" w:rsidRPr="00E37AD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личностных, </w:t>
      </w:r>
      <w:proofErr w:type="spellStart"/>
      <w:r w:rsidR="00E37AD0" w:rsidRPr="00E37AD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="00E37AD0" w:rsidRPr="00E37AD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и предметных.</w:t>
      </w:r>
    </w:p>
    <w:p w:rsidR="00A041BB" w:rsidRPr="00517292" w:rsidRDefault="00A041BB" w:rsidP="00A041BB">
      <w:pPr>
        <w:shd w:val="clear" w:color="auto" w:fill="FFFFFF"/>
        <w:spacing w:before="30" w:after="0" w:line="300" w:lineRule="atLeast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5172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F27F0A" w:rsidRDefault="00F27F0A" w:rsidP="00F27F0A">
      <w:pPr>
        <w:spacing w:after="0" w:line="240" w:lineRule="auto"/>
        <w:ind w:firstLine="708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Каков же алгоритм проектирования урока  с точки зрения требований новых ФГОС</w:t>
      </w:r>
      <w:proofErr w:type="gramStart"/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83D55" w:rsidRPr="00083D55" w:rsidRDefault="00083D55" w:rsidP="00083D5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раздатке</w:t>
      </w:r>
      <w:proofErr w:type="spellEnd"/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</w:t>
      </w:r>
      <w:proofErr w:type="gramEnd"/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аблица формирования универсальных учебных действий</w:t>
      </w:r>
    </w:p>
    <w:p w:rsidR="00083D55" w:rsidRPr="00083D55" w:rsidRDefault="00083D55" w:rsidP="00083D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каждом этапе урока</w:t>
      </w:r>
    </w:p>
    <w:p w:rsidR="00F27F0A" w:rsidRPr="00806DF8" w:rsidRDefault="00F27F0A" w:rsidP="00F27F0A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Первое:</w:t>
      </w:r>
    </w:p>
    <w:p w:rsidR="00F27F0A" w:rsidRPr="00806DF8" w:rsidRDefault="00F27F0A" w:rsidP="00F27F0A">
      <w:pPr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четко определить и сформулировать для себя тему урока;</w:t>
      </w:r>
    </w:p>
    <w:p w:rsidR="00F27F0A" w:rsidRPr="00806DF8" w:rsidRDefault="00F27F0A" w:rsidP="00F27F0A">
      <w:pPr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определить место темы в учебном курсе;</w:t>
      </w:r>
    </w:p>
    <w:p w:rsidR="00F27F0A" w:rsidRPr="00806DF8" w:rsidRDefault="00F27F0A" w:rsidP="00F27F0A">
      <w:pPr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определить ведущие понятия, на которые опирается данный урок, </w:t>
      </w:r>
    </w:p>
    <w:p w:rsidR="00F27F0A" w:rsidRPr="00806DF8" w:rsidRDefault="00F27F0A" w:rsidP="00F27F0A">
      <w:pPr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и, наоборот, обозначить для себя ту часть учебного материала, которая будет использована в дальнейшем.</w:t>
      </w:r>
    </w:p>
    <w:p w:rsidR="00F27F0A" w:rsidRPr="00806DF8" w:rsidRDefault="00F27F0A" w:rsidP="00F27F0A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Второе.</w:t>
      </w:r>
    </w:p>
    <w:p w:rsidR="00F27F0A" w:rsidRPr="00806DF8" w:rsidRDefault="00F27F0A" w:rsidP="00F27F0A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6B08BB" w:rsidRPr="006B08BB" w:rsidRDefault="00F27F0A" w:rsidP="00F27F0A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B08BB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Как же определяется цель урока в логике  системно-</w:t>
      </w:r>
      <w:proofErr w:type="spellStart"/>
      <w:r w:rsidRPr="006B08BB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B08BB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подхода к образованию? 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 В соответствии с ФГОС цель урока заключается в достижении  личностных </w:t>
      </w:r>
      <w:r w:rsidRPr="00806DF8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принятие</w:t>
      </w:r>
      <w:r w:rsidRPr="00806DF8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новых ценностей, нравственных норм), </w:t>
      </w:r>
      <w:proofErr w:type="spellStart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(освоение способов деятельности, навыков самоорганизации), предметных (приобретение знаний и умений по данному предмету) результатов образования. </w:t>
      </w: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 урока</w:t>
      </w: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 – шаги по направлению  к цели: что нужно сделать для достижения результата.  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Третье.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1. Спланировать учебный материал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2. Подобрать учебные задания, целью которых является: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узнавание нового материала;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воспроизведение;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применение знаний в новой ситуации;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применение знаний в незнакомой ситуации;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творческий подход к знаниям.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Упорядочить учебные задания в соответствии с принципом "от простого к </w:t>
      </w:r>
      <w:proofErr w:type="gramStart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".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4.Составить три набора заданий: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задания, подводящие ученика к воспроизведению материала;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задания, способствующие осмыслению материала учеником;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задания, способствующие закреплению материала учеником.</w:t>
      </w:r>
    </w:p>
    <w:p w:rsidR="00F27F0A" w:rsidRPr="00806DF8" w:rsidRDefault="00F27F0A" w:rsidP="00F27F0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Четвертое.</w:t>
      </w:r>
    </w:p>
    <w:p w:rsidR="00806DF8" w:rsidRDefault="00F27F0A" w:rsidP="00806DF8">
      <w:pPr>
        <w:shd w:val="clear" w:color="auto" w:fill="FFFFFF"/>
        <w:spacing w:before="30" w:after="0" w:line="300" w:lineRule="atLeast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Выяснить, над какими конкретно умениями в настоящий момент необходимо работать ученикам. Здесь необходимо четко представлять, какие универсальные учебные действия формируются на каждом этапе урока. При правильной организации деятельности учащихся на уроке  формируются: на этапе объявления темы урока  - познавательные, </w:t>
      </w:r>
      <w:proofErr w:type="spellStart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, коммуникативные учебные действия, на этапе сообщения целей и задач – регулятивные, целеполагания, коммуникативные и т.д.</w:t>
      </w:r>
      <w:r w:rsidR="00806DF8" w:rsidRPr="00806DF8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 пока я </w:t>
      </w:r>
      <w:proofErr w:type="gramStart"/>
      <w:r w:rsidR="00806DF8" w:rsidRPr="00806DF8">
        <w:rPr>
          <w:rFonts w:eastAsia="Times New Roman" w:cs="Times New Roman"/>
          <w:i/>
          <w:color w:val="000000"/>
          <w:sz w:val="24"/>
          <w:szCs w:val="24"/>
          <w:lang w:eastAsia="ru-RU"/>
        </w:rPr>
        <w:t>проговариваю</w:t>
      </w:r>
      <w:proofErr w:type="gramEnd"/>
      <w:r w:rsidR="00806DF8" w:rsidRPr="00806DF8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B08BB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смотрят в </w:t>
      </w:r>
      <w:proofErr w:type="spellStart"/>
      <w:r w:rsidR="006B08BB">
        <w:rPr>
          <w:rFonts w:eastAsia="Times New Roman" w:cs="Times New Roman"/>
          <w:i/>
          <w:color w:val="000000"/>
          <w:sz w:val="24"/>
          <w:szCs w:val="24"/>
          <w:lang w:eastAsia="ru-RU"/>
        </w:rPr>
        <w:t>раздатке</w:t>
      </w:r>
      <w:proofErr w:type="spellEnd"/>
      <w:r w:rsidR="00806DF8" w:rsidRPr="00806DF8">
        <w:rPr>
          <w:rFonts w:eastAsia="Times New Roman" w:cs="Times New Roman"/>
          <w:i/>
          <w:color w:val="000000"/>
          <w:sz w:val="24"/>
          <w:szCs w:val="24"/>
          <w:lang w:eastAsia="ru-RU"/>
        </w:rPr>
        <w:t>)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Пятое.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Продумать "изюминку" урока. Каждый урок должен содержать что-то, что вызовет удивление, изумление, восторг учеников - одним словом, то, что они будут помнить, когда все забудут.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Шестое.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Разработать  структуру урока. 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Седьмое.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Определить  способ оценки результатов урока и рефлексии учащимися хода урока и результатов собственной деятельности.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Спланировать </w:t>
      </w:r>
      <w:proofErr w:type="gramStart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деятельностью учащихся на уроке, для чего подумать: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что контролировать;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как контролировать;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как использовать результаты контроля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Задание ученикам по рефлексии их деятельности помогает им найти ответы на ряд вопросов: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Восьмое.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Разработать  домашнее задание,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Девятое.</w:t>
      </w:r>
    </w:p>
    <w:p w:rsidR="00806DF8" w:rsidRPr="00806DF8" w:rsidRDefault="00806DF8" w:rsidP="00806D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06D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806DF8">
        <w:rPr>
          <w:rFonts w:eastAsia="Times New Roman" w:cs="Times New Roman"/>
          <w:color w:val="000000"/>
          <w:sz w:val="24"/>
          <w:szCs w:val="24"/>
          <w:lang w:eastAsia="ru-RU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A041BB" w:rsidRPr="001C7476" w:rsidRDefault="00A041BB" w:rsidP="00A041BB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Примерная структура каждого типа урока по ФГОС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раздатка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каждому)</w:t>
      </w:r>
    </w:p>
    <w:p w:rsidR="00D72F4C" w:rsidRPr="00E01396" w:rsidRDefault="00E01396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D72F4C" w:rsidRPr="00E01396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Методическое сопровождение</w:t>
      </w:r>
      <w:r w:rsidR="00D72F4C"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помогающее учителю реализовывать требования ФГОС — </w:t>
      </w:r>
      <w:r w:rsidR="00D72F4C" w:rsidRPr="00E01396">
        <w:rPr>
          <w:rFonts w:eastAsia="Times New Roman" w:cs="Times New Roman"/>
          <w:b/>
          <w:color w:val="000000"/>
          <w:sz w:val="24"/>
          <w:szCs w:val="24"/>
          <w:lang w:eastAsia="ru-RU"/>
        </w:rPr>
        <w:t>технологические карты.</w:t>
      </w:r>
    </w:p>
    <w:p w:rsidR="00083D55" w:rsidRDefault="00D72F4C" w:rsidP="00D72F4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Технологические карты — это методический инструментарий, обеспечивающий учителю качественное преподавание нового учебного курса путём перехода от планирования урока к проектированию изучения темы.</w:t>
      </w:r>
    </w:p>
    <w:p w:rsidR="00083D55" w:rsidRPr="00083D55" w:rsidRDefault="00083D55" w:rsidP="00D72F4C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Структура технологической карты (слайд)</w:t>
      </w:r>
    </w:p>
    <w:p w:rsidR="00D72F4C" w:rsidRPr="00E01396" w:rsidRDefault="00D72F4C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83D55">
        <w:rPr>
          <w:rFonts w:eastAsia="Times New Roman" w:cs="Times New Roman"/>
          <w:b/>
          <w:color w:val="000000"/>
          <w:sz w:val="24"/>
          <w:szCs w:val="24"/>
          <w:lang w:eastAsia="ru-RU"/>
        </w:rPr>
        <w:t>В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технологических картах определены задачи, планируемые результаты (личностные и 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указаны возможные 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связи, предложен алгоритм прохождения 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темы и диагностические работы (промежуточные и итоговые) для определения уровня освоения темы учащимися.</w:t>
      </w:r>
    </w:p>
    <w:p w:rsidR="00D72F4C" w:rsidRPr="00083D55" w:rsidRDefault="00D72F4C" w:rsidP="00D72F4C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083D55">
        <w:rPr>
          <w:rFonts w:eastAsia="Times New Roman" w:cs="Times New Roman"/>
          <w:b/>
          <w:color w:val="000000"/>
          <w:sz w:val="24"/>
          <w:szCs w:val="24"/>
          <w:lang w:eastAsia="ru-RU"/>
        </w:rPr>
        <w:t>В </w:t>
      </w:r>
      <w:proofErr w:type="spellStart"/>
      <w:r w:rsidR="001E7FEE" w:rsidRPr="00083D55">
        <w:rPr>
          <w:b/>
          <w:sz w:val="24"/>
          <w:szCs w:val="24"/>
        </w:rPr>
        <w:fldChar w:fldCharType="begin"/>
      </w:r>
      <w:r w:rsidR="001E7FEE" w:rsidRPr="00083D55">
        <w:rPr>
          <w:b/>
          <w:sz w:val="24"/>
          <w:szCs w:val="24"/>
        </w:rPr>
        <w:instrText xml:space="preserve"> HYPERLINK "http://62.76.207.25/school" </w:instrText>
      </w:r>
      <w:r w:rsidR="001E7FEE" w:rsidRPr="00083D55">
        <w:rPr>
          <w:b/>
          <w:sz w:val="24"/>
          <w:szCs w:val="24"/>
        </w:rPr>
        <w:fldChar w:fldCharType="separate"/>
      </w:r>
      <w:r w:rsidR="00703BDF" w:rsidRPr="00083D55">
        <w:rPr>
          <w:rFonts w:eastAsia="Times New Roman" w:cs="Times New Roman"/>
          <w:b/>
          <w:color w:val="0000FF"/>
          <w:sz w:val="24"/>
          <w:szCs w:val="24"/>
          <w:u w:val="single"/>
          <w:lang w:eastAsia="ru-RU"/>
        </w:rPr>
        <w:t>раздатке</w:t>
      </w:r>
      <w:proofErr w:type="spellEnd"/>
      <w:r w:rsidR="001E7FEE" w:rsidRPr="00083D55">
        <w:rPr>
          <w:rFonts w:eastAsia="Times New Roman" w:cs="Times New Roman"/>
          <w:b/>
          <w:color w:val="0000FF"/>
          <w:sz w:val="24"/>
          <w:szCs w:val="24"/>
          <w:u w:val="single"/>
          <w:lang w:eastAsia="ru-RU"/>
        </w:rPr>
        <w:fldChar w:fldCharType="end"/>
      </w:r>
      <w:r w:rsidRPr="00083D55">
        <w:rPr>
          <w:rFonts w:eastAsia="Times New Roman" w:cs="Times New Roman"/>
          <w:b/>
          <w:color w:val="000000"/>
          <w:sz w:val="24"/>
          <w:szCs w:val="24"/>
          <w:lang w:eastAsia="ru-RU"/>
        </w:rPr>
        <w:t> представлена примерная форма технологической карты урока.</w:t>
      </w:r>
    </w:p>
    <w:p w:rsidR="00D72F4C" w:rsidRPr="00E01396" w:rsidRDefault="00D72F4C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Количество этапов урока, их последовательность и содержание учитель определяет, исходя выбранного типа урока и специфики учебного предмета.</w:t>
      </w:r>
    </w:p>
    <w:p w:rsidR="00D72F4C" w:rsidRPr="00E01396" w:rsidRDefault="00D72F4C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карта включает в себя </w:t>
      </w:r>
      <w:r w:rsidRPr="007732D5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четыре основных блока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D72F4C" w:rsidRPr="00E01396" w:rsidRDefault="00D72F4C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732D5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информационный,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содержащий тему урока, вид урока, тип урока, задачи урока, а также здесь могут быть указаны основные понятия и универсальные учебные действия, формируемые на уроке, оборудование урока (технические средства обучения, демонстрационные печатные пособия, экранно-звуковые пособия, цифровые образовательные ресурсы, учебно-практическое и учебно-лабораторное оборудование и т.д.);</w:t>
      </w:r>
      <w:r w:rsidR="007732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содержательно-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дающий информацию о содержании учебно-познавательной деятельности учащегося, здесь описываются учебно-практические и учебно-познавательные задачи, являющиеся, в свою очередь, 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отражением планируемых результатов;</w:t>
      </w:r>
    </w:p>
    <w:p w:rsidR="006B08BB" w:rsidRDefault="00D72F4C" w:rsidP="00D72F4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2D5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методический</w:t>
      </w:r>
      <w:r w:rsidR="006B08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блок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6B08BB">
        <w:rPr>
          <w:rFonts w:eastAsia="Times New Roman" w:cs="Times New Roman"/>
          <w:color w:val="000000"/>
          <w:sz w:val="24"/>
          <w:szCs w:val="24"/>
          <w:lang w:eastAsia="ru-RU"/>
        </w:rPr>
        <w:t>он содержит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поэтапный методический инструментарий учителя, соответствующий, требованиям системно-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подхода;</w:t>
      </w:r>
      <w:r w:rsidR="00E0139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6B08BB" w:rsidRDefault="00D72F4C" w:rsidP="00D72F4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результативно-рефлексивный</w:t>
      </w:r>
      <w:proofErr w:type="gram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котором фиксируются результаты педагогической рефлексии, </w:t>
      </w:r>
    </w:p>
    <w:p w:rsidR="006B08BB" w:rsidRDefault="00D72F4C" w:rsidP="00D72F4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эталоны выполнения заданий самостоятельной деятельности обучающегося, </w:t>
      </w:r>
    </w:p>
    <w:p w:rsidR="00D72F4C" w:rsidRPr="00E01396" w:rsidRDefault="00D72F4C" w:rsidP="00D72F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взаимодействия «ученик — ученик» и «учитель — уче</w:t>
      </w:r>
      <w:r w:rsidR="006B08BB">
        <w:rPr>
          <w:rFonts w:eastAsia="Times New Roman" w:cs="Times New Roman"/>
          <w:color w:val="000000"/>
          <w:sz w:val="24"/>
          <w:szCs w:val="24"/>
          <w:lang w:eastAsia="ru-RU"/>
        </w:rPr>
        <w:t>ник»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72F4C" w:rsidRPr="006B08BB" w:rsidRDefault="007732D5" w:rsidP="00D72F4C">
      <w:pPr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технологическая карта</w:t>
      </w:r>
      <w:r w:rsidR="006B08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урока способствует р</w:t>
      </w:r>
      <w:r w:rsidR="00D72F4C" w:rsidRPr="00E01396">
        <w:rPr>
          <w:rFonts w:eastAsia="Times New Roman" w:cs="Times New Roman"/>
          <w:color w:val="000000"/>
          <w:sz w:val="24"/>
          <w:szCs w:val="24"/>
          <w:lang w:eastAsia="ru-RU"/>
        </w:rPr>
        <w:t>еализ</w:t>
      </w:r>
      <w:r w:rsidR="006B08BB">
        <w:rPr>
          <w:rFonts w:eastAsia="Times New Roman" w:cs="Times New Roman"/>
          <w:color w:val="000000"/>
          <w:sz w:val="24"/>
          <w:szCs w:val="24"/>
          <w:lang w:eastAsia="ru-RU"/>
        </w:rPr>
        <w:t>ации</w:t>
      </w:r>
      <w:r w:rsidR="00D72F4C"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принципов ФГОС — </w:t>
      </w:r>
      <w:r w:rsidR="00D72F4C" w:rsidRPr="006B08BB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развитие личности учащегося на основе освоения универсальных способов деятельности;</w:t>
      </w:r>
    </w:p>
    <w:p w:rsidR="00D72F4C" w:rsidRPr="00E01396" w:rsidRDefault="007732D5" w:rsidP="00083D5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D72F4C" w:rsidRPr="00E0139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72F4C" w:rsidRPr="00E0139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технологической карты позволяет учителю:</w:t>
      </w:r>
    </w:p>
    <w:p w:rsidR="00D72F4C" w:rsidRPr="00E01396" w:rsidRDefault="00D72F4C" w:rsidP="00D72F4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• осмыслить и спроектировать последовательность работы по освоению темы от цели до конечного результата; 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определить уровень раскрытия понятий на данном этапе и соотнести его с дальнейшим обучением (вписать конкретный урок в систему уроков);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определить возможности реализации </w:t>
      </w:r>
      <w:proofErr w:type="spellStart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 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определить универсальные учебные действия, которые формируются в процессе изучения конкретной темы, всего учебного курса; 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соотнести результат с целью обучения после создания продукта — набора технологических карт.</w:t>
      </w:r>
    </w:p>
    <w:p w:rsidR="00D72F4C" w:rsidRPr="00E01396" w:rsidRDefault="00D72F4C" w:rsidP="00D72F4C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732D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</w:t>
      </w:r>
      <w:r w:rsidRPr="00E0139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D72F4C" w:rsidRPr="00E01396" w:rsidRDefault="00D72F4C" w:rsidP="00D72F4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1" w:name="h.gjdgxs"/>
      <w:bookmarkEnd w:id="1"/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t>• учебный процесс по освоению темы (раздела) проектируется от цели до результата;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используются эффективные методы работы с информацией;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организуется поэтапная самостоятельная учебная, интеллектуально-познавательная и рефлексивная деятельность обучающихся;</w:t>
      </w:r>
      <w:r w:rsidRPr="00E01396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обеспечиваются условия для применения знаний и умений в практической деятельности.</w:t>
      </w:r>
    </w:p>
    <w:p w:rsidR="00B00316" w:rsidRPr="00E01396" w:rsidRDefault="00B00316" w:rsidP="00B00316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</w:p>
    <w:p w:rsidR="00F33D7C" w:rsidRPr="00E01396" w:rsidRDefault="00F33D7C" w:rsidP="00B00316">
      <w:pPr>
        <w:rPr>
          <w:b/>
          <w:i/>
          <w:sz w:val="24"/>
          <w:szCs w:val="24"/>
        </w:rPr>
      </w:pPr>
      <w:r w:rsidRPr="00E01396">
        <w:rPr>
          <w:b/>
          <w:i/>
          <w:sz w:val="24"/>
          <w:szCs w:val="24"/>
        </w:rPr>
        <w:t>Закончить свое выступление хочу следующими словами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Хоть выйди ты не в белый свет.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А в поле за околицей,-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Пока идешь за кем-то в след,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Дорога не запомнится.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Зато, куда бы ты ни попал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И по какой распутице,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Дорога та, что сам искал,</w:t>
      </w:r>
    </w:p>
    <w:p w:rsidR="00F33D7C" w:rsidRPr="00E01396" w:rsidRDefault="00F33D7C" w:rsidP="00F33D7C">
      <w:pPr>
        <w:spacing w:after="0" w:line="240" w:lineRule="atLeast"/>
        <w:rPr>
          <w:b/>
          <w:sz w:val="24"/>
          <w:szCs w:val="24"/>
        </w:rPr>
      </w:pPr>
      <w:r w:rsidRPr="00E01396">
        <w:rPr>
          <w:b/>
          <w:sz w:val="24"/>
          <w:szCs w:val="24"/>
        </w:rPr>
        <w:t>Вовек не позабудется!</w:t>
      </w:r>
    </w:p>
    <w:sectPr w:rsidR="00F33D7C" w:rsidRPr="00E01396" w:rsidSect="00083D5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6B4"/>
    <w:multiLevelType w:val="multilevel"/>
    <w:tmpl w:val="D99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27DF"/>
    <w:multiLevelType w:val="multilevel"/>
    <w:tmpl w:val="B31C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2C25"/>
    <w:multiLevelType w:val="multilevel"/>
    <w:tmpl w:val="A19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726B8"/>
    <w:multiLevelType w:val="multilevel"/>
    <w:tmpl w:val="2B70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55B6F"/>
    <w:multiLevelType w:val="multilevel"/>
    <w:tmpl w:val="18B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75169"/>
    <w:multiLevelType w:val="multilevel"/>
    <w:tmpl w:val="BD7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B3173"/>
    <w:multiLevelType w:val="multilevel"/>
    <w:tmpl w:val="689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62E02"/>
    <w:multiLevelType w:val="multilevel"/>
    <w:tmpl w:val="7FEAD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0AE68DF"/>
    <w:multiLevelType w:val="multilevel"/>
    <w:tmpl w:val="FE6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B49D1"/>
    <w:multiLevelType w:val="multilevel"/>
    <w:tmpl w:val="5514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5190F"/>
    <w:multiLevelType w:val="multilevel"/>
    <w:tmpl w:val="3952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B7556"/>
    <w:multiLevelType w:val="multilevel"/>
    <w:tmpl w:val="451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02503"/>
    <w:multiLevelType w:val="multilevel"/>
    <w:tmpl w:val="4F08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55E4A"/>
    <w:multiLevelType w:val="multilevel"/>
    <w:tmpl w:val="FEB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14CDD"/>
    <w:multiLevelType w:val="multilevel"/>
    <w:tmpl w:val="E968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8245F"/>
    <w:multiLevelType w:val="multilevel"/>
    <w:tmpl w:val="0FC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7659A"/>
    <w:multiLevelType w:val="multilevel"/>
    <w:tmpl w:val="15F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D2185"/>
    <w:multiLevelType w:val="multilevel"/>
    <w:tmpl w:val="465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6"/>
    <w:rsid w:val="00083D55"/>
    <w:rsid w:val="00132356"/>
    <w:rsid w:val="001867DC"/>
    <w:rsid w:val="001E7FEE"/>
    <w:rsid w:val="001F083A"/>
    <w:rsid w:val="002A6519"/>
    <w:rsid w:val="002F0309"/>
    <w:rsid w:val="003952C9"/>
    <w:rsid w:val="003F0544"/>
    <w:rsid w:val="00517292"/>
    <w:rsid w:val="006A2443"/>
    <w:rsid w:val="006B08BB"/>
    <w:rsid w:val="00703BDF"/>
    <w:rsid w:val="007409AD"/>
    <w:rsid w:val="007732D5"/>
    <w:rsid w:val="00794B83"/>
    <w:rsid w:val="00806DF8"/>
    <w:rsid w:val="009517D4"/>
    <w:rsid w:val="00954C76"/>
    <w:rsid w:val="00966F7D"/>
    <w:rsid w:val="00A041BB"/>
    <w:rsid w:val="00B00316"/>
    <w:rsid w:val="00B024DE"/>
    <w:rsid w:val="00BA3D1B"/>
    <w:rsid w:val="00D209F8"/>
    <w:rsid w:val="00D72F4C"/>
    <w:rsid w:val="00DD3113"/>
    <w:rsid w:val="00E01396"/>
    <w:rsid w:val="00E37AD0"/>
    <w:rsid w:val="00EB17C0"/>
    <w:rsid w:val="00EE71F0"/>
    <w:rsid w:val="00F27F0A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2015-03-22T21:28:00Z</dcterms:created>
  <dcterms:modified xsi:type="dcterms:W3CDTF">2015-03-25T19:20:00Z</dcterms:modified>
</cp:coreProperties>
</file>