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39" w:rsidRDefault="00521B39" w:rsidP="00521B39">
      <w:pPr>
        <w:pStyle w:val="a3"/>
        <w:shd w:val="clear" w:color="auto" w:fill="FFFFFF"/>
        <w:spacing w:before="0" w:beforeAutospacing="0" w:after="0" w:afterAutospacing="0" w:line="312" w:lineRule="atLeast"/>
        <w:textAlignment w:val="baseline"/>
        <w:rPr>
          <w:rStyle w:val="a4"/>
          <w:color w:val="373737"/>
          <w:sz w:val="32"/>
          <w:szCs w:val="32"/>
          <w:bdr w:val="none" w:sz="0" w:space="0" w:color="auto" w:frame="1"/>
        </w:rPr>
      </w:pPr>
      <w:r w:rsidRPr="00521B39">
        <w:rPr>
          <w:color w:val="373737"/>
          <w:sz w:val="32"/>
          <w:szCs w:val="32"/>
        </w:rPr>
        <w:t> </w:t>
      </w:r>
      <w:r w:rsidRPr="00521B39">
        <w:rPr>
          <w:rStyle w:val="apple-converted-space"/>
          <w:b/>
          <w:bCs/>
          <w:color w:val="373737"/>
          <w:sz w:val="32"/>
          <w:szCs w:val="32"/>
          <w:bdr w:val="none" w:sz="0" w:space="0" w:color="auto" w:frame="1"/>
        </w:rPr>
        <w:t> </w:t>
      </w:r>
      <w:r w:rsidRPr="00521B39">
        <w:rPr>
          <w:rStyle w:val="a4"/>
          <w:color w:val="373737"/>
          <w:sz w:val="32"/>
          <w:szCs w:val="32"/>
          <w:bdr w:val="none" w:sz="0" w:space="0" w:color="auto" w:frame="1"/>
        </w:rPr>
        <w:t>Консультация</w:t>
      </w:r>
      <w:r w:rsidRPr="00521B39">
        <w:rPr>
          <w:color w:val="373737"/>
          <w:sz w:val="32"/>
          <w:szCs w:val="32"/>
        </w:rPr>
        <w:t> </w:t>
      </w:r>
      <w:r w:rsidRPr="00521B39">
        <w:rPr>
          <w:rStyle w:val="apple-converted-space"/>
          <w:b/>
          <w:bCs/>
          <w:color w:val="373737"/>
          <w:sz w:val="32"/>
          <w:szCs w:val="32"/>
          <w:bdr w:val="none" w:sz="0" w:space="0" w:color="auto" w:frame="1"/>
        </w:rPr>
        <w:t> </w:t>
      </w:r>
      <w:r w:rsidRPr="00521B39">
        <w:rPr>
          <w:rStyle w:val="a4"/>
          <w:color w:val="373737"/>
          <w:sz w:val="32"/>
          <w:szCs w:val="32"/>
          <w:bdr w:val="none" w:sz="0" w:space="0" w:color="auto" w:frame="1"/>
        </w:rPr>
        <w:t>"Музыкальные театрализованные игры"</w:t>
      </w:r>
    </w:p>
    <w:p w:rsidR="0032727E" w:rsidRDefault="00521B39" w:rsidP="00521B39">
      <w:pPr>
        <w:pStyle w:val="a3"/>
        <w:shd w:val="clear" w:color="auto" w:fill="FFFFFF"/>
        <w:spacing w:before="0" w:beforeAutospacing="0" w:after="0" w:afterAutospacing="0" w:line="312" w:lineRule="atLeast"/>
        <w:jc w:val="right"/>
        <w:textAlignment w:val="baseline"/>
        <w:rPr>
          <w:rStyle w:val="a4"/>
          <w:i/>
          <w:color w:val="373737"/>
          <w:bdr w:val="none" w:sz="0" w:space="0" w:color="auto" w:frame="1"/>
        </w:rPr>
      </w:pPr>
      <w:bookmarkStart w:id="0" w:name="_GoBack"/>
      <w:bookmarkEnd w:id="0"/>
      <w:r w:rsidRPr="00521B39">
        <w:rPr>
          <w:rStyle w:val="a4"/>
          <w:i/>
          <w:color w:val="373737"/>
          <w:bdr w:val="none" w:sz="0" w:space="0" w:color="auto" w:frame="1"/>
        </w:rPr>
        <w:t>Подготовила педагог</w:t>
      </w:r>
      <w:r w:rsidR="0032727E">
        <w:rPr>
          <w:rStyle w:val="a4"/>
          <w:i/>
          <w:color w:val="373737"/>
          <w:bdr w:val="none" w:sz="0" w:space="0" w:color="auto" w:frame="1"/>
        </w:rPr>
        <w:t xml:space="preserve"> </w:t>
      </w:r>
    </w:p>
    <w:p w:rsidR="0032727E" w:rsidRDefault="0032727E" w:rsidP="0032727E">
      <w:pPr>
        <w:pStyle w:val="a3"/>
        <w:shd w:val="clear" w:color="auto" w:fill="FFFFFF"/>
        <w:spacing w:before="0" w:beforeAutospacing="0" w:after="0" w:afterAutospacing="0" w:line="312" w:lineRule="atLeast"/>
        <w:jc w:val="right"/>
        <w:textAlignment w:val="baseline"/>
        <w:rPr>
          <w:rStyle w:val="a4"/>
          <w:i/>
          <w:color w:val="373737"/>
          <w:bdr w:val="none" w:sz="0" w:space="0" w:color="auto" w:frame="1"/>
        </w:rPr>
      </w:pPr>
      <w:proofErr w:type="spellStart"/>
      <w:r>
        <w:rPr>
          <w:rStyle w:val="a4"/>
          <w:i/>
          <w:color w:val="373737"/>
          <w:bdr w:val="none" w:sz="0" w:space="0" w:color="auto" w:frame="1"/>
        </w:rPr>
        <w:t>Зиборова</w:t>
      </w:r>
      <w:proofErr w:type="spellEnd"/>
      <w:r>
        <w:rPr>
          <w:rStyle w:val="a4"/>
          <w:i/>
          <w:color w:val="373737"/>
          <w:bdr w:val="none" w:sz="0" w:space="0" w:color="auto" w:frame="1"/>
        </w:rPr>
        <w:t xml:space="preserve"> Марина Валерьевна</w:t>
      </w:r>
    </w:p>
    <w:p w:rsidR="00521B39" w:rsidRPr="0032727E" w:rsidRDefault="0032727E" w:rsidP="0032727E">
      <w:pPr>
        <w:pStyle w:val="a3"/>
        <w:shd w:val="clear" w:color="auto" w:fill="FFFFFF"/>
        <w:spacing w:before="0" w:beforeAutospacing="0" w:after="0" w:afterAutospacing="0" w:line="312" w:lineRule="atLeast"/>
        <w:textAlignment w:val="baseline"/>
        <w:rPr>
          <w:b/>
          <w:bCs/>
          <w:i/>
          <w:color w:val="373737"/>
          <w:bdr w:val="none" w:sz="0" w:space="0" w:color="auto" w:frame="1"/>
        </w:rPr>
      </w:pPr>
      <w:r>
        <w:rPr>
          <w:b/>
          <w:bCs/>
          <w:i/>
          <w:noProof/>
          <w:color w:val="373737"/>
          <w:bdr w:val="none" w:sz="0" w:space="0" w:color="auto" w:frame="1"/>
        </w:rPr>
        <w:drawing>
          <wp:inline distT="0" distB="0" distL="0" distR="0" wp14:anchorId="074F19BF" wp14:editId="009B6671">
            <wp:extent cx="2447925" cy="1876425"/>
            <wp:effectExtent l="0" t="0" r="9525" b="9525"/>
            <wp:docPr id="1" name="Рисунок 1" descr="C:\Users\Маришка\Desktop\Театр\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шка\Desktop\Театр\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1876425"/>
                    </a:xfrm>
                    <a:prstGeom prst="rect">
                      <a:avLst/>
                    </a:prstGeom>
                    <a:noFill/>
                    <a:ln>
                      <a:noFill/>
                    </a:ln>
                  </pic:spPr>
                </pic:pic>
              </a:graphicData>
            </a:graphic>
          </wp:inline>
        </w:drawing>
      </w:r>
      <w:r w:rsidR="00521B39" w:rsidRPr="00521B39">
        <w:rPr>
          <w:color w:val="373737"/>
          <w:sz w:val="28"/>
          <w:szCs w:val="28"/>
        </w:rPr>
        <w:t>Играя, ребенок живет в мире фантазии, на фоне окружающей его действительности он непрерывно что – то творит. Музыка, сама по себе, создает неясные представления, перерабатываемые творческой фантазией слушателя. Таким образом, мы все время наблюдаем, что как игра, так и музыка развивают творческую фантазию ребенка. Эта детская деятельность отражается в музыкальных театрализованных играх</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 Тематика и содержание этих игр обычно отражают понятные, близкие детям явления окружающей действительности, раскрывает знакомые образы животных и птиц и их действия. Игра - самая близкая форма деятельности детей. Музыка определяет развитие игры, углубляет образы, создает соответственное настроение, играя, ребёнок, активно слушает музыку и непосредственно на неё реагирует. Доступность игровых образов, интерес к игре, эмоциональный рассказ педагога перед игрой, выразительное исполнение музыки позволяет детям дать свои индивидуальные оттенки в исполнении ролей.</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Начальной формой музыкальной театрализованной игры считается песня, где текст песни - содержание игры, музыкальное заключение - развитие образа. В основе театрализованной  игры лежит определённая тематика, раскрывающая музыкальные образы, начало, развитие и окончание игры " «Зайчики и лисичка», «Кошка и котята», «Ой, летали птички» и т.д.</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 xml:space="preserve">Большое значение в развитии творческой инициативы детей занимает </w:t>
      </w:r>
      <w:proofErr w:type="spellStart"/>
      <w:r w:rsidRPr="00521B39">
        <w:rPr>
          <w:color w:val="373737"/>
          <w:sz w:val="28"/>
          <w:szCs w:val="28"/>
        </w:rPr>
        <w:t>инсце</w:t>
      </w:r>
      <w:r w:rsidRPr="00521B39">
        <w:rPr>
          <w:color w:val="373737"/>
          <w:sz w:val="28"/>
          <w:szCs w:val="28"/>
        </w:rPr>
        <w:softHyphen/>
        <w:t>нирование</w:t>
      </w:r>
      <w:proofErr w:type="spellEnd"/>
      <w:r w:rsidRPr="00521B39">
        <w:rPr>
          <w:color w:val="373737"/>
          <w:sz w:val="28"/>
          <w:szCs w:val="28"/>
        </w:rPr>
        <w:t xml:space="preserve"> песен. </w:t>
      </w:r>
      <w:r>
        <w:rPr>
          <w:color w:val="373737"/>
          <w:sz w:val="28"/>
          <w:szCs w:val="28"/>
        </w:rPr>
        <w:t>Педагог</w:t>
      </w:r>
      <w:r w:rsidRPr="00521B39">
        <w:rPr>
          <w:color w:val="373737"/>
          <w:sz w:val="28"/>
          <w:szCs w:val="28"/>
        </w:rPr>
        <w:t xml:space="preserve"> указывает детям на характерные, типичные черты людей, зверей о которых поется. </w:t>
      </w:r>
      <w:proofErr w:type="gramStart"/>
      <w:r w:rsidRPr="00521B39">
        <w:rPr>
          <w:color w:val="373737"/>
          <w:sz w:val="28"/>
          <w:szCs w:val="28"/>
        </w:rPr>
        <w:t xml:space="preserve">Например, если </w:t>
      </w:r>
      <w:r>
        <w:rPr>
          <w:color w:val="373737"/>
          <w:sz w:val="28"/>
          <w:szCs w:val="28"/>
        </w:rPr>
        <w:t xml:space="preserve"> </w:t>
      </w:r>
      <w:r w:rsidRPr="00521B39">
        <w:rPr>
          <w:color w:val="373737"/>
          <w:sz w:val="28"/>
          <w:szCs w:val="28"/>
        </w:rPr>
        <w:t>говорится о котике, то вспоминается, какой он: маленький, шерстка у него мягкая, лапки бархатные, выступает он осторожно, неслышно, красиво вытягивая лапки; он лапочкой умывается, потягивается и т.д.</w:t>
      </w:r>
      <w:proofErr w:type="gramEnd"/>
      <w:r w:rsidRPr="00521B39">
        <w:rPr>
          <w:color w:val="373737"/>
          <w:sz w:val="28"/>
          <w:szCs w:val="28"/>
        </w:rPr>
        <w:t xml:space="preserve"> Можно показать детям иллюстрацию с изображением персонажа. Затем предложить детям каждому по – своему изобразить то, о чем поется. </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 xml:space="preserve">Театрализованные игры всегда радуют, часто смешат детей, пользуются у них неизменной любовью. Дети видят в них окружающий мир через образы, краски, звуки. Малыши смеются, когда смеются персонажи, грустят, </w:t>
      </w:r>
      <w:r w:rsidRPr="00521B39">
        <w:rPr>
          <w:color w:val="373737"/>
          <w:sz w:val="28"/>
          <w:szCs w:val="28"/>
        </w:rPr>
        <w:lastRenderedPageBreak/>
        <w:t>огорчаются вместе с ними, могут плакать над неудачами любимого героя, всегда прийти ему на помощь.</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Тематика и содержание театрализованных игр имеет нравственную направ</w:t>
      </w:r>
      <w:r w:rsidRPr="00521B39">
        <w:rPr>
          <w:color w:val="373737"/>
          <w:sz w:val="28"/>
          <w:szCs w:val="28"/>
        </w:rPr>
        <w:softHyphen/>
        <w:t>ленность, которая заключена в каждой сказке, литературном произведении</w:t>
      </w:r>
      <w:proofErr w:type="gramStart"/>
      <w:r w:rsidRPr="00521B39">
        <w:rPr>
          <w:color w:val="373737"/>
          <w:sz w:val="28"/>
          <w:szCs w:val="28"/>
        </w:rPr>
        <w:t xml:space="preserve">.. </w:t>
      </w:r>
      <w:proofErr w:type="gramEnd"/>
      <w:r w:rsidRPr="00521B39">
        <w:rPr>
          <w:color w:val="373737"/>
          <w:sz w:val="28"/>
          <w:szCs w:val="28"/>
        </w:rPr>
        <w:t>Это дружба, отзывчи</w:t>
      </w:r>
      <w:r w:rsidRPr="00521B39">
        <w:rPr>
          <w:color w:val="373737"/>
          <w:sz w:val="28"/>
          <w:szCs w:val="28"/>
        </w:rPr>
        <w:softHyphen/>
        <w:t xml:space="preserve">вость, доброта, смелость, честность. Любимые герои становятся образцами для подражания. Ребёнок начинает отождествлять себя с полюбившимся образом </w:t>
      </w:r>
      <w:proofErr w:type="gramStart"/>
      <w:r w:rsidRPr="00521B39">
        <w:rPr>
          <w:color w:val="373737"/>
          <w:sz w:val="28"/>
          <w:szCs w:val="28"/>
        </w:rPr>
        <w:t>о</w:t>
      </w:r>
      <w:proofErr w:type="gramEnd"/>
      <w:r w:rsidRPr="00521B39">
        <w:rPr>
          <w:color w:val="373737"/>
          <w:sz w:val="28"/>
          <w:szCs w:val="28"/>
        </w:rPr>
        <w:t xml:space="preserve"> </w:t>
      </w:r>
      <w:proofErr w:type="gramStart"/>
      <w:r w:rsidRPr="00521B39">
        <w:rPr>
          <w:color w:val="373737"/>
          <w:sz w:val="28"/>
          <w:szCs w:val="28"/>
        </w:rPr>
        <w:t>удовольствием</w:t>
      </w:r>
      <w:proofErr w:type="gramEnd"/>
      <w:r w:rsidRPr="00521B39">
        <w:rPr>
          <w:color w:val="373737"/>
          <w:sz w:val="28"/>
          <w:szCs w:val="28"/>
        </w:rPr>
        <w:t xml:space="preserve"> перевоплощаясь в полюбившийся образ, ребенок добровольно принимает и присваивает полюбившиеся ему черты.</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Каждый образ, созданный ребёнком, неповторим. В нём сливаются его характерные черты с особенностями личности ребенка, его манерой держаться, выражать себя.</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малыш испытывает большое удовольствие, радость. Воспитательные возможности музыкальных театрализованных игр на личность ребёнка усиливаются тем, что их тематика практически неограниченна. Она может удовлетворять разносторонние интересы детей</w:t>
      </w:r>
      <w:proofErr w:type="gramStart"/>
      <w:r w:rsidRPr="00521B39">
        <w:rPr>
          <w:color w:val="373737"/>
          <w:sz w:val="28"/>
          <w:szCs w:val="28"/>
        </w:rPr>
        <w:t xml:space="preserve">.. </w:t>
      </w:r>
      <w:proofErr w:type="gramEnd"/>
      <w:r w:rsidRPr="00521B39">
        <w:rPr>
          <w:color w:val="373737"/>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 Образное, яркое изображение социальной действительности, явлении природы знакомит детей с окружающим миром во всем его многообразии. Например, «машины едут», «самолеты летят», «лодочка плывет», «солнышко встает» и т.д.</w:t>
      </w:r>
    </w:p>
    <w:p w:rsidR="00521B39" w:rsidRPr="00521B39" w:rsidRDefault="00521B39" w:rsidP="0032727E">
      <w:pPr>
        <w:pStyle w:val="a3"/>
        <w:shd w:val="clear" w:color="auto" w:fill="FFFFFF"/>
        <w:spacing w:before="0" w:beforeAutospacing="0" w:after="240" w:afterAutospacing="0" w:line="312" w:lineRule="atLeast"/>
        <w:textAlignment w:val="baseline"/>
        <w:rPr>
          <w:color w:val="373737"/>
          <w:sz w:val="28"/>
          <w:szCs w:val="28"/>
        </w:rPr>
      </w:pPr>
      <w:r w:rsidRPr="00521B39">
        <w:rPr>
          <w:color w:val="373737"/>
          <w:sz w:val="28"/>
          <w:szCs w:val="28"/>
        </w:rPr>
        <w:t>Эстетическое влияние на детей оказывает выполненное со вкусом оформление спектакля, костюмы изображаемых персонажей, атрибутика.</w:t>
      </w:r>
    </w:p>
    <w:p w:rsidR="00F46F49" w:rsidRPr="00521B39" w:rsidRDefault="00E02F8F" w:rsidP="0032727E">
      <w:pPr>
        <w:rPr>
          <w:rFonts w:ascii="Times New Roman" w:hAnsi="Times New Roman" w:cs="Times New Roman"/>
          <w:sz w:val="28"/>
          <w:szCs w:val="28"/>
        </w:rPr>
      </w:pPr>
    </w:p>
    <w:sectPr w:rsidR="00F46F49" w:rsidRPr="00521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39"/>
    <w:rsid w:val="00081DDF"/>
    <w:rsid w:val="0032727E"/>
    <w:rsid w:val="00336504"/>
    <w:rsid w:val="0052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B39"/>
    <w:rPr>
      <w:b/>
      <w:bCs/>
    </w:rPr>
  </w:style>
  <w:style w:type="character" w:customStyle="1" w:styleId="apple-converted-space">
    <w:name w:val="apple-converted-space"/>
    <w:basedOn w:val="a0"/>
    <w:rsid w:val="00521B39"/>
  </w:style>
  <w:style w:type="paragraph" w:styleId="a5">
    <w:name w:val="Balloon Text"/>
    <w:basedOn w:val="a"/>
    <w:link w:val="a6"/>
    <w:uiPriority w:val="99"/>
    <w:semiHidden/>
    <w:unhideWhenUsed/>
    <w:rsid w:val="00327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7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B39"/>
    <w:rPr>
      <w:b/>
      <w:bCs/>
    </w:rPr>
  </w:style>
  <w:style w:type="character" w:customStyle="1" w:styleId="apple-converted-space">
    <w:name w:val="apple-converted-space"/>
    <w:basedOn w:val="a0"/>
    <w:rsid w:val="00521B39"/>
  </w:style>
  <w:style w:type="paragraph" w:styleId="a5">
    <w:name w:val="Balloon Text"/>
    <w:basedOn w:val="a"/>
    <w:link w:val="a6"/>
    <w:uiPriority w:val="99"/>
    <w:semiHidden/>
    <w:unhideWhenUsed/>
    <w:rsid w:val="00327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7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Маришка</dc:creator>
  <cp:lastModifiedBy>Маришка</cp:lastModifiedBy>
  <cp:revision>2</cp:revision>
  <dcterms:created xsi:type="dcterms:W3CDTF">2015-11-23T13:11:00Z</dcterms:created>
  <dcterms:modified xsi:type="dcterms:W3CDTF">2015-11-23T13:11:00Z</dcterms:modified>
</cp:coreProperties>
</file>