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C5" w:rsidRPr="00F03AFA" w:rsidRDefault="00FA7BC5" w:rsidP="00FA7B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 w:rsidRPr="00F03AFA">
        <w:rPr>
          <w:rFonts w:ascii="Times New Roman CYR" w:hAnsi="Times New Roman CYR" w:cs="Times New Roman CYR"/>
          <w:b/>
          <w:bCs/>
        </w:rPr>
        <w:t>Методические аспекты использования компьютера в образовательном процессе дошкольного учреждения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b/>
          <w:i/>
        </w:rPr>
        <w:t xml:space="preserve">           </w:t>
      </w:r>
      <w:r>
        <w:rPr>
          <w:rFonts w:ascii="Times New Roman CYR" w:hAnsi="Times New Roman CYR" w:cs="Times New Roman CYR"/>
        </w:rPr>
        <w:t>На современном этапе развития  информационно-коммуникационные технологии играют значимую роль в современном обществе. Использование компьютера в образовательном процессе значительно повышает эффективность работы ДОУ, создает условия для его функционирования в режиме развития.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Особая ценность информационно-коммуникационных технологий состоит в том, что их использование позволяет стимулировать творческие качества всех субъектов образовательного процесса, формирует активную позицию по отношению к воспитательно-образовательному процессу.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Использование компьютера позволяет вывести деятельность ДОУ на новый качественный уровень, обновить содержание образовательного процесса, обеспечить качество образованности воспитанника, соответствующее современным государственным стандартам образования.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отечественной педагогике учение рассматривается как процесс, главными компонентами которого являются знания и действия. Такое понимание процесса учения восходит еще к Я. А. Каменскому, который определил знания частично как чувственные представления, а главным образом - как понятия и их системы, описывающие объекты и явления в их общих внешних свойствах, связях, и объясняющие их сущность.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И. Ф. </w:t>
      </w:r>
      <w:proofErr w:type="spellStart"/>
      <w:r>
        <w:rPr>
          <w:rFonts w:ascii="Times New Roman CYR" w:hAnsi="Times New Roman CYR" w:cs="Times New Roman CYR"/>
        </w:rPr>
        <w:t>Гербарт</w:t>
      </w:r>
      <w:proofErr w:type="spellEnd"/>
      <w:r>
        <w:rPr>
          <w:rFonts w:ascii="Times New Roman CYR" w:hAnsi="Times New Roman CYR" w:cs="Times New Roman CYR"/>
        </w:rPr>
        <w:t xml:space="preserve"> учение считал первой ступенью, следом за которым шло развитие, совершенствование общих познавательных процессов. Под учением, как и многие основатели психологии и педагогики, </w:t>
      </w:r>
      <w:proofErr w:type="spellStart"/>
      <w:r>
        <w:rPr>
          <w:rFonts w:ascii="Times New Roman CYR" w:hAnsi="Times New Roman CYR" w:cs="Times New Roman CYR"/>
        </w:rPr>
        <w:t>Л.С.Выготский</w:t>
      </w:r>
      <w:proofErr w:type="spellEnd"/>
      <w:r>
        <w:rPr>
          <w:rFonts w:ascii="Times New Roman CYR" w:hAnsi="Times New Roman CYR" w:cs="Times New Roman CYR"/>
        </w:rPr>
        <w:t xml:space="preserve"> понимал приобретение знаний, умений и навыков, а под развитием - приобретение общих качеств и способностей. Определение деятельности наиболее четко дал И. И. Ильясов: "Деятельность - обозначение процессов взаимодействия человека и общества с объектами действительности". Процесс учения рассматривался как процесс управления деятельностью, компонентами которого являются объекты воздействия, акты его </w:t>
      </w:r>
      <w:r>
        <w:rPr>
          <w:rFonts w:ascii="Times New Roman CYR" w:hAnsi="Times New Roman CYR" w:cs="Times New Roman CYR"/>
        </w:rPr>
        <w:lastRenderedPageBreak/>
        <w:t>преобразования, а также продукт, условия и средства преобразования. П. Я. Гальперин ввел теорию поэтапного формирования умственных действий. Предметом усвоения в процессе обучения при этом считается действие. Знания включаются во все компоненты действия. В.В.Давыдов трактует учение как овладение способами перехода от всеобщих отношений к их конкретизации и обратно, от модели к объекту и обратно. Детализация структуры и состава знания и действия позволяет учесть все приведенные компоненты в содержании учебной программы, повышая тем самым эффективность компьютерного обучения</w:t>
      </w:r>
      <w:r w:rsidRPr="008D0A5D">
        <w:rPr>
          <w:rFonts w:ascii="Times New Roman CYR" w:hAnsi="Times New Roman CYR" w:cs="Times New Roman CYR"/>
        </w:rPr>
        <w:t>[</w:t>
      </w:r>
      <w:r>
        <w:rPr>
          <w:rFonts w:ascii="Times New Roman CYR" w:hAnsi="Times New Roman CYR" w:cs="Times New Roman CYR"/>
        </w:rPr>
        <w:t>17</w:t>
      </w:r>
      <w:r w:rsidRPr="008D0A5D">
        <w:rPr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>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Основным в процессе обучения перечисленные теоретики считают усвоение знаний. Процесс усвоения знаний, согласно положениям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Н. Ф.Талызиной и П. Я. Гальперина, осуществляется в шесть этапов: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1) мотивация;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уяснение схемы ориентировочной основы действия;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3) выполнение действия в материализованной форме (т.е. действия с объектами, представленными в виде знаков, схем, моделей);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4) выполнение действия в громкой речи;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5) выполнение действия в речи про себя;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6) выполнение действия в умственной форме (оперируя образами и понятиями, без участия внешних знаков и форм).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Суммируя наиболее известные, кратко описанные выше теории, можно выделить следующие виды (этапы) деятельности, связанные с усвоением учебной информации при компьютерном обучении.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Эмпирическая деятельность как этап восприятия: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отражение фона, заполняющего поле экрана дисплея;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концентрация внимания и отражение отдельных единичных объектов на фоне;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отражение выделенных единичных объектов и конкретной ситуации;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отражение конкретной ситуации в комплексе.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Эвристическая деятельность по распознаванию ситуации: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- абстрагирование от конкретности, в которой представлена ситуация, создание знаковой модели;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поиск алгоритма преобразования модели для решения поставленной задачи, привлечение имеющихся знаний.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Репродуктивная деятельность по преобразованию модели и получению нового знания: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преобразование модели по избранному алгоритму;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интерпретация результатов преобразования, оценка адекватности полученной модели имеющимся </w:t>
      </w:r>
      <w:proofErr w:type="gramStart"/>
      <w:r>
        <w:rPr>
          <w:rFonts w:ascii="Times New Roman CYR" w:hAnsi="Times New Roman CYR" w:cs="Times New Roman CYR"/>
        </w:rPr>
        <w:t>у</w:t>
      </w:r>
      <w:proofErr w:type="gramEnd"/>
      <w:r>
        <w:rPr>
          <w:rFonts w:ascii="Times New Roman CYR" w:hAnsi="Times New Roman CYR" w:cs="Times New Roman CYR"/>
        </w:rPr>
        <w:t xml:space="preserve"> обучаемого знаниям;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оценка адекватности решения поставленной задаче.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Практическая деятельность, связанная с отработкой навыка: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закрепление умения в подобных ситуациях;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формирование умения в необычных ситуациях;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формирование ассоциативных умений в необычных ситуациях.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Последний вид (этап) практической деятельности относится к воспитанию стратега, который для решения данной конкретной задачи будет использовать весь арсенал имеющихся знаний и умений, искать похожие ситуации, т.е. ассоциации.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Все виды деятельности, независимо от конкретного содержания, включают следующие компоненты: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потребности и мотивы,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задачи,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действия,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операции.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Особенности компьютера как инструмента человеческой деятельности, заключаются в обеспечении доступа к большим объемам информац</w:t>
      </w:r>
      <w:proofErr w:type="gramStart"/>
      <w:r>
        <w:rPr>
          <w:rFonts w:ascii="Times New Roman CYR" w:hAnsi="Times New Roman CYR" w:cs="Times New Roman CYR"/>
        </w:rPr>
        <w:t>ии и ее</w:t>
      </w:r>
      <w:proofErr w:type="gramEnd"/>
      <w:r>
        <w:rPr>
          <w:rFonts w:ascii="Times New Roman CYR" w:hAnsi="Times New Roman CYR" w:cs="Times New Roman CYR"/>
        </w:rPr>
        <w:t xml:space="preserve"> переработке, усилении познавательно-исследовательских возможностей человека, организации обмена информацией по содержанию выполняемой деятельности и создании новой человеко-машинной коммуникативной системы</w:t>
      </w:r>
      <w:r w:rsidRPr="008D0A5D">
        <w:rPr>
          <w:rFonts w:ascii="Times New Roman CYR" w:hAnsi="Times New Roman CYR" w:cs="Times New Roman CYR"/>
        </w:rPr>
        <w:t>[</w:t>
      </w:r>
      <w:r>
        <w:rPr>
          <w:rFonts w:ascii="Times New Roman CYR" w:hAnsi="Times New Roman CYR" w:cs="Times New Roman CYR"/>
        </w:rPr>
        <w:t>1</w:t>
      </w:r>
      <w:r w:rsidRPr="008D0A5D">
        <w:rPr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 xml:space="preserve">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Компонентами учебной деятельности при компьютерном обучении являются: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учебная задача,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система учебных действий,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моделирование содержания объектов усвоения,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преобразование модели,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действия самооценки и контроля.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Учебную задачу ставит учитель. Поскольку компьютер неспособен на эмоции, при постановке задачи, разъяснении методов ее решения и контроля путей решения учащегося, необходимо особое внимание уделять мотивации, имея, наряду с традиционным учебным планом (или сценарием программы) мотивационный план. Тактика мотивации, состоящая в подбадривании, похвале, вызове на соревнование и т.п., увязывается с решениями, создающими условия для стимуляции учебы. </w:t>
      </w:r>
      <w:proofErr w:type="gramStart"/>
      <w:r>
        <w:rPr>
          <w:rFonts w:ascii="Times New Roman CYR" w:hAnsi="Times New Roman CYR" w:cs="Times New Roman CYR"/>
        </w:rPr>
        <w:t>При компьютерном обучении необходимо определять мотивационное состояние обучаемого, реагировать с целью мотивации на действия рассеянных, менее уверенных или недовольных учащихся, а также поддерживать тонус уже мотивированных обучаемых.</w:t>
      </w:r>
      <w:proofErr w:type="gramEnd"/>
      <w:r>
        <w:rPr>
          <w:rFonts w:ascii="Times New Roman CYR" w:hAnsi="Times New Roman CYR" w:cs="Times New Roman CYR"/>
        </w:rPr>
        <w:t xml:space="preserve"> Структура мотивационной основы деятельности обучаемого отражает перечисленные компоненты учебной деятельности, представляя их как этапы обучения</w:t>
      </w:r>
      <w:r w:rsidRPr="0080770B">
        <w:rPr>
          <w:rFonts w:ascii="Times New Roman CYR" w:hAnsi="Times New Roman CYR" w:cs="Times New Roman CYR"/>
        </w:rPr>
        <w:t>[</w:t>
      </w:r>
      <w:r>
        <w:rPr>
          <w:rFonts w:ascii="Times New Roman CYR" w:hAnsi="Times New Roman CYR" w:cs="Times New Roman CYR"/>
        </w:rPr>
        <w:t>40</w:t>
      </w:r>
      <w:r w:rsidRPr="0080770B">
        <w:rPr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 xml:space="preserve">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На первом - сосредоточении внимания на учебной ситуации - необходимо дать обучаемому информацию об актуальности и практической значимости темы, заинтересовать, развить стремление к получению нового знания. </w:t>
      </w:r>
      <w:proofErr w:type="gramEnd"/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втором - конкретизировать вопросы, помогающие овладению способами рациональной учебной деятельности, развивающие теоретическое мышление.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третьем этапе - выборе решения - необходимо создать индивидуальную установку на данную деятельность.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четвертом последнем этапе, когда </w:t>
      </w:r>
      <w:proofErr w:type="gramStart"/>
      <w:r>
        <w:rPr>
          <w:rFonts w:ascii="Times New Roman CYR" w:hAnsi="Times New Roman CYR" w:cs="Times New Roman CYR"/>
        </w:rPr>
        <w:t>обучаемый</w:t>
      </w:r>
      <w:proofErr w:type="gramEnd"/>
      <w:r>
        <w:rPr>
          <w:rFonts w:ascii="Times New Roman CYR" w:hAnsi="Times New Roman CYR" w:cs="Times New Roman CYR"/>
        </w:rPr>
        <w:t xml:space="preserve"> нуждается в оценке и </w:t>
      </w:r>
      <w:r>
        <w:rPr>
          <w:rFonts w:ascii="Times New Roman CYR" w:hAnsi="Times New Roman CYR" w:cs="Times New Roman CYR"/>
        </w:rPr>
        <w:lastRenderedPageBreak/>
        <w:t xml:space="preserve">корректировке действий, ему необходимо предоставить возможность выбора вида помощи, выдавать эту помощь в доброжелательной форме, выдавать, в случае затруднений, дополнительные задачи, алгоритмические предписания по их решению и мотивационные указания.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Исследование показало, что наиболее эффективной формой компьютерного обучения является "учитель-компьютер-группа учащихся". Эффективна совместная деятельность, осуществляемая в педагогике сотрудничества.</w:t>
      </w:r>
      <w:r w:rsidRPr="00FA7BC5">
        <w:rPr>
          <w:rFonts w:ascii="Times New Roman CYR" w:hAnsi="Times New Roman CYR" w:cs="Times New Roman CYR"/>
        </w:rPr>
        <w:t>[38]</w:t>
      </w:r>
      <w:r>
        <w:rPr>
          <w:rFonts w:ascii="Times New Roman CYR" w:hAnsi="Times New Roman CYR" w:cs="Times New Roman CYR"/>
        </w:rPr>
        <w:t xml:space="preserve"> </w:t>
      </w:r>
    </w:p>
    <w:p w:rsidR="00FA7BC5" w:rsidRDefault="00FA7BC5" w:rsidP="00FA7B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Компьютеризация школьного образования в нашей стране уже имеет свою, хотя и небольшую историю. А вот использование компьютеров на занятиях в детских садах только начинается. Но это новшество требует тщательного изучения не только со стороны педагогов и психологов, но и медиков. Основания для беспокойства самые весомые. Гигиенические исследования, проведенные в школах, показали, что занятия с компьютером могут приводить к утомлению и появлению жалоб не зрительный дискомфорт — усталость глаз, боль, зуд, мелькание или двоение и т. д. Чаще всего жалуются школьники, которые имеют те или иные дефекты зрения, не </w:t>
      </w:r>
      <w:proofErr w:type="spellStart"/>
      <w:r>
        <w:rPr>
          <w:rFonts w:ascii="Times New Roman CYR" w:hAnsi="Times New Roman CYR" w:cs="Times New Roman CYR"/>
        </w:rPr>
        <w:t>скорригированные</w:t>
      </w:r>
      <w:proofErr w:type="spellEnd"/>
      <w:r>
        <w:rPr>
          <w:rFonts w:ascii="Times New Roman CYR" w:hAnsi="Times New Roman CYR" w:cs="Times New Roman CYR"/>
        </w:rPr>
        <w:t xml:space="preserve"> очками.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Степень утомления на занятиях с ЭВМ определяется качеством изображения на экране дисплея, содержанием занятия и, конечно, возрастом ребенка </w:t>
      </w:r>
      <w:r w:rsidRPr="008D0A5D">
        <w:rPr>
          <w:rFonts w:ascii="Times New Roman CYR" w:hAnsi="Times New Roman CYR" w:cs="Times New Roman CYR"/>
        </w:rPr>
        <w:t>[</w:t>
      </w:r>
      <w:r>
        <w:rPr>
          <w:rFonts w:ascii="Times New Roman CYR" w:hAnsi="Times New Roman CYR" w:cs="Times New Roman CYR"/>
        </w:rPr>
        <w:t>1</w:t>
      </w:r>
      <w:r w:rsidRPr="008D0A5D">
        <w:rPr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>.</w:t>
      </w:r>
    </w:p>
    <w:p w:rsidR="00FA7BC5" w:rsidRDefault="00FA7BC5" w:rsidP="00FA7B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Дошкольники более чувствительны к воздействию различных факторов среды, поскольку их организм находится в состоянии интенсивного развития. </w:t>
      </w:r>
      <w:proofErr w:type="gramStart"/>
      <w:r>
        <w:rPr>
          <w:rFonts w:ascii="Times New Roman CYR" w:hAnsi="Times New Roman CYR" w:cs="Times New Roman CYR"/>
        </w:rPr>
        <w:t>Именно в возрасте 5—6 лет формируется нормальная рефракция глаза, происходит переход физиологической дальнозоркой рефракции в нормальную или близорукую, если к этому имеются генетические предпосылки или условия зрительной работы не соответствуют гигиеническим требованиям (низкий уровень освещенности, напряженная длительная зрительная работа на близком расстоянии, неразборчиво напечатанные текст и рисунки, неудобная поза и т.д.).</w:t>
      </w:r>
      <w:proofErr w:type="gramEnd"/>
      <w:r>
        <w:rPr>
          <w:rFonts w:ascii="Times New Roman CYR" w:hAnsi="Times New Roman CYR" w:cs="Times New Roman CYR"/>
        </w:rPr>
        <w:t xml:space="preserve"> Интенсивно </w:t>
      </w:r>
      <w:r>
        <w:rPr>
          <w:rFonts w:ascii="Times New Roman CYR" w:hAnsi="Times New Roman CYR" w:cs="Times New Roman CYR"/>
        </w:rPr>
        <w:lastRenderedPageBreak/>
        <w:t>развивается костно-мышечная система, совершенствуется работа внутренних органов и коры головного мозга, формируется произвольное внимание и многие другие функции, определяющие общее развитие ребенка. Поэтому очень важно, чтобы занятия не оказали неблагоприятного воздействия на здоровье.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Наблюдения также показали, что наиболее неблагоприятные изменения в функциональном состоянии отмечались преимущественно в понедельник и пятницу. Так, к концу недели снижался уровень умственной работоспособности дошкольников, более половины из них заканчивали компьютерные занятия с выраженным утомлением. У всех детей ухудшались показатели, отражающие состояние аккомодационного аппарата глаза. Примерно такая же картина отмечалась и в понедельник. Таким образом, в качестве наиболее благоприятных дней для проведения занятий с компьютером в группе детей седьмого года жизни могут быть рекомендованы вторник, среда и четверг. Анализ данных показал: без ущерба для состояния здоровья дети могут заниматься на ЭВМ лишь один-два раза в неделю. При увеличении занятости (три и более раз в неделю) большинство детей значительно утомлялись.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Выраженное утомление диагностировалось и в том случае, если занятия с компьютером проводились после трех обязательных занятий или в период, отведенный для прогулки.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Запрещается проводить компьютерные игры перед сном.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Для поддержания устойчивого уровня работоспособности и сохранения здоровья большое значение имеют условия, в которых проходят занятия за компьютером. Они могут проводиться лишь в присутствии воспитателя или преподавателя, который несет ответственность за безопасность ребенка.</w:t>
      </w:r>
    </w:p>
    <w:p w:rsidR="00FA7BC5" w:rsidRDefault="00FA7BC5" w:rsidP="00FA7B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Для проведения таких занятий необходим специальный кабинет, площадь которого определяется из расчета 6 м</w:t>
      </w:r>
      <w:proofErr w:type="gramStart"/>
      <w:r>
        <w:rPr>
          <w:rFonts w:ascii="Times New Roman CYR" w:hAnsi="Times New Roman CYR" w:cs="Times New Roman CYR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</w:rPr>
        <w:t xml:space="preserve"> на одно рабочее место (стул и стол), оборудованное с учетом роста детей. Поверхность сиденья стула </w:t>
      </w:r>
      <w:r>
        <w:rPr>
          <w:rFonts w:ascii="Times New Roman CYR" w:hAnsi="Times New Roman CYR" w:cs="Times New Roman CYR"/>
        </w:rPr>
        <w:lastRenderedPageBreak/>
        <w:t xml:space="preserve">должна легко поддаваться дезинфекции. Стул должен обязательно иметь спинку. Исследования показали: в тех случаях, когда вместо стульев использовались кубы, ухудшение осанки детей к концу года отмечалось в два раза чаще, чем в группах, где не было занятий с ВДТ. Ребенок должен сидеть за компьютером так, чтобы линия взора (от глаза до экрана) была перпендикулярна экрану и приходилась на его центральную часть. Оптимальное расстояние глаз до экрана составляет 55—65 см. За видеотерминалом недопустимо одновременно заниматься двум и более детям, поскольку это резко ухудшает условия рассматривания изображения на экране </w:t>
      </w:r>
      <w:r w:rsidRPr="008D0A5D">
        <w:rPr>
          <w:rFonts w:ascii="Times New Roman CYR" w:hAnsi="Times New Roman CYR" w:cs="Times New Roman CYR"/>
        </w:rPr>
        <w:t>[</w:t>
      </w:r>
      <w:r w:rsidRPr="0080770B">
        <w:rPr>
          <w:rFonts w:ascii="Times New Roman CYR" w:hAnsi="Times New Roman CYR" w:cs="Times New Roman CYR"/>
        </w:rPr>
        <w:t>40</w:t>
      </w:r>
      <w:r w:rsidRPr="008D0A5D">
        <w:rPr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>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Рабочие места с ПЭВМ по отношению к световым проёмам должны располагаться так, чтобы естественный свет падал сбоку, преимущественно слева.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Схемы размещения рабочих мест с ПЭВМ должны учитывать расстояния между рабочими столами с видеомониторами (в направлении тыла поверхности одного видеомонитора и экрана другого видеомонитора), которое должно быть не менее 2,0 м, а расстояние между боковыми поверхностями видеомониторов – не менее 1,2 м.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Расстояние от окна до первого стола – не менее 1,5 м, от стены – 80 см, между столами – не менее 60 см.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Высота края стола, обращённого к работающему с ПЭВМ, и высота пространства для ног должна соответствовать росту ребёнка в обуви.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наличии высокого стола и стула, несоответствующего росту ребёнка, необходимо обязательно пользоваться регулируемой подставкой для ног (пространство для ног под столом над полом не менее 400 мм).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Помещения, где устанавливаются игровые комплексы, должны оборудоваться одноместными столами </w:t>
      </w:r>
      <w:r w:rsidRPr="008D0A5D">
        <w:rPr>
          <w:rFonts w:ascii="Times New Roman CYR" w:hAnsi="Times New Roman CYR" w:cs="Times New Roman CYR"/>
        </w:rPr>
        <w:t>[</w:t>
      </w:r>
      <w:r w:rsidRPr="0080770B">
        <w:rPr>
          <w:rFonts w:ascii="Times New Roman CYR" w:hAnsi="Times New Roman CYR" w:cs="Times New Roman CYR"/>
        </w:rPr>
        <w:t>40</w:t>
      </w:r>
      <w:r w:rsidRPr="008D0A5D">
        <w:rPr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>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Конструкция одноместного стола должна состоять из двух частей или столов, соединенных вместе на одной поверхности стола располагается монитор, на другой – клавиатура.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Для уменьшения зрительного напряжения важно, чтобы изображение на экране компьютера было четким и контрастным, не имело бликов и отражений рядом стоящих предметов.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Необходимо также исключить возможность засветки экрана, поскольку это снижает контрастность и яркость изображения. Для защиты от света могут быть использованы легкие шторы или </w:t>
      </w:r>
      <w:proofErr w:type="spellStart"/>
      <w:r>
        <w:rPr>
          <w:rFonts w:ascii="Times New Roman CYR" w:hAnsi="Times New Roman CYR" w:cs="Times New Roman CYR"/>
        </w:rPr>
        <w:t>жалюзи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>свещенность</w:t>
      </w:r>
      <w:proofErr w:type="spellEnd"/>
      <w:r>
        <w:rPr>
          <w:rFonts w:ascii="Times New Roman CYR" w:hAnsi="Times New Roman CYR" w:cs="Times New Roman CYR"/>
        </w:rPr>
        <w:t xml:space="preserve"> поверхности стола и клавиатуры должна быть не менее 300 лк, а экрана — не более 200 лк.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Помещения с ПЭВМ должны иметь естественное и искусственное </w:t>
      </w:r>
      <w:proofErr w:type="spellStart"/>
      <w:r>
        <w:rPr>
          <w:rFonts w:ascii="Times New Roman CYR" w:hAnsi="Times New Roman CYR" w:cs="Times New Roman CYR"/>
        </w:rPr>
        <w:t>освещение</w:t>
      </w:r>
      <w:proofErr w:type="gramStart"/>
      <w:r>
        <w:rPr>
          <w:rFonts w:ascii="Times New Roman CYR" w:hAnsi="Times New Roman CYR" w:cs="Times New Roman CYR"/>
        </w:rPr>
        <w:t>.Е</w:t>
      </w:r>
      <w:proofErr w:type="gramEnd"/>
      <w:r>
        <w:rPr>
          <w:rFonts w:ascii="Times New Roman CYR" w:hAnsi="Times New Roman CYR" w:cs="Times New Roman CYR"/>
        </w:rPr>
        <w:t>стественное</w:t>
      </w:r>
      <w:proofErr w:type="spellEnd"/>
      <w:r>
        <w:rPr>
          <w:rFonts w:ascii="Times New Roman CYR" w:hAnsi="Times New Roman CYR" w:cs="Times New Roman CYR"/>
        </w:rPr>
        <w:t xml:space="preserve"> освещение должно осуществляться через </w:t>
      </w:r>
      <w:proofErr w:type="spellStart"/>
      <w:r>
        <w:rPr>
          <w:rFonts w:ascii="Times New Roman CYR" w:hAnsi="Times New Roman CYR" w:cs="Times New Roman CYR"/>
        </w:rPr>
        <w:t>светопроёмы</w:t>
      </w:r>
      <w:proofErr w:type="spellEnd"/>
      <w:r>
        <w:rPr>
          <w:rFonts w:ascii="Times New Roman CYR" w:hAnsi="Times New Roman CYR" w:cs="Times New Roman CYR"/>
        </w:rPr>
        <w:t xml:space="preserve">, ориентированные на север и северо-восток.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Размещение рабочих мест с ПЭВМ в дошкольных учреждениях не допускается в цокольных и подвальных помещениях.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Учебные помещения не должны граничить с помещениями, в которых уровни шума и вибрации превышают нормируемые значения (физкультурный и музыкальный залы).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В детских учреждениях </w:t>
      </w:r>
      <w:proofErr w:type="spellStart"/>
      <w:r>
        <w:rPr>
          <w:rFonts w:ascii="Times New Roman CYR" w:hAnsi="Times New Roman CYR" w:cs="Times New Roman CYR"/>
        </w:rPr>
        <w:t>смежно</w:t>
      </w:r>
      <w:proofErr w:type="spellEnd"/>
      <w:r>
        <w:rPr>
          <w:rFonts w:ascii="Times New Roman CYR" w:hAnsi="Times New Roman CYR" w:cs="Times New Roman CYR"/>
        </w:rPr>
        <w:t xml:space="preserve"> с помещением, где установлены ПЭВМ, должен располагаться игровой зал площадью не менее 24 кв.м.</w:t>
      </w:r>
    </w:p>
    <w:p w:rsidR="00FA7BC5" w:rsidRDefault="00FA7BC5" w:rsidP="00FA7BC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При работе компьютеров в помещении создаются специфические условия: уменьшается влажность, повышается температура воздуха, увеличивается количество тяжелых ионов, возрастает электростатическое напряжение в зоне рук детей. Оптимальными параметрами температуры при почти неподвижном воздухе являются 19-20 градусов, допустимыми – 18-22, соответственно относительная влажность воздуха 62-55 39-31 %.</w:t>
      </w:r>
    </w:p>
    <w:p w:rsidR="00FA7BC5" w:rsidRDefault="00FA7BC5" w:rsidP="00FA7BC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Напряженность электростатического поля усиливается при отделке кабинета полимерными материалами (древесностружечные плиты, слоистый бумажный пластик, синтетические ковровые покрытия и др.). Эти полимерные материалы выделяют в воздух вредные вещества.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Поверхность пола в помещениях эксплуатации ПЭВМ должна быть ровной, без выбоин, нескользкой, удобной для очистки и влажной уборки, </w:t>
      </w:r>
      <w:r>
        <w:rPr>
          <w:rFonts w:ascii="Times New Roman CYR" w:hAnsi="Times New Roman CYR" w:cs="Times New Roman CYR"/>
        </w:rPr>
        <w:lastRenderedPageBreak/>
        <w:t>обладать антистатическими свойствами, а использование ковров и ковровых изделий не допускается.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 и влажная уборка — протирка столов и экранов дисплеев до и после занятий, протирка полов после занятий. </w:t>
      </w:r>
    </w:p>
    <w:p w:rsidR="00FA7BC5" w:rsidRDefault="00FA7BC5" w:rsidP="00FA7BC5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В том случае, если эти рекомендации выполняются, то можно быть совершенно спокойным за здоровье детей: компьютер не принесет им вреда.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полноценного использования компьютера как средства деятельности (средства познавательного анализа информации о действительности) от ребёнка требуется умение оперировать символами (знаками), обобщёнными образами, (т.е. ему необходимо достаточно развитое мышление, творческое воображение, определённый уровень произвольности действий). Всё это формируется у ребёнка в его многообразной предметно – практической и игровой деятельности(37).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Использование компьютера в ДОУ будет успешным, если он органически вписывается в общую систему педагогической работы, направленную на всестороннее, гармоничное развитие каждого ребёнка. Работать с компьютером должен специалист, знающий технические возможности компьютера, владеющий навыками управления им, чётко выполняющий санитарные нормы и правила использования компьютера, хорошо ориентирующийся в компьютерных программах для дошкольников, владеющий методикой обучения. Кроме того, специалист должен хорошо знать возрастные особенности детей и воспитательно – образовательную программу.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Как </w:t>
      </w:r>
      <w:proofErr w:type="gramStart"/>
      <w:r>
        <w:rPr>
          <w:rFonts w:ascii="Times New Roman CYR" w:hAnsi="Times New Roman CYR" w:cs="Times New Roman CYR"/>
        </w:rPr>
        <w:t>свидетельствуют современные исследования работа с детьми включает</w:t>
      </w:r>
      <w:proofErr w:type="gramEnd"/>
      <w:r>
        <w:rPr>
          <w:rFonts w:ascii="Times New Roman CYR" w:hAnsi="Times New Roman CYR" w:cs="Times New Roman CYR"/>
        </w:rPr>
        <w:t xml:space="preserve"> пять частей: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1.Содержательная и эмоциональная подготовка детей к решению игровых и дидактических задач на компьютере.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ab/>
        <w:t>2.Обучающая игра на компьютере.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3.Проблемное общение с каждым ребенком по ходу игры.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4.Гимнастика для глаз, зарядка для пальчиков для снятия напряжения после игры на компьютере.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5.Реализация вновь полученных (после игры на компьютере)   впечатлений в самостоятельной игре детей.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К каждой компьютерной игре должны быть разработаны методические рекомендации. Построение каждой игры имеет свои особенности. Занятие с ребенком, включающее деятельность за компьютером, познавательную беседу, игру, гимнастику для глаз и другие длятся от 25 до 35 минут. При этом дети могут быть за экраном не более 8-10 минут. 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  <w:t>Таким образом, можно сделать следующие выводы:</w:t>
      </w:r>
    </w:p>
    <w:p w:rsidR="00FA7BC5" w:rsidRDefault="00FA7BC5" w:rsidP="00FA7BC5">
      <w:pPr>
        <w:widowControl w:val="0"/>
        <w:tabs>
          <w:tab w:val="left" w:pos="1118"/>
        </w:tabs>
        <w:autoSpaceDE w:val="0"/>
        <w:autoSpaceDN w:val="0"/>
        <w:adjustRightInd w:val="0"/>
        <w:spacing w:line="360" w:lineRule="auto"/>
        <w:jc w:val="both"/>
      </w:pPr>
      <w:r>
        <w:tab/>
        <w:t>- компьютер в дошкольном учреждении является обогащающим и преобразующим фактором развивающей предметной среды;</w:t>
      </w:r>
    </w:p>
    <w:p w:rsidR="00FA7BC5" w:rsidRDefault="00FA7BC5" w:rsidP="00FA7BC5">
      <w:pPr>
        <w:widowControl w:val="0"/>
        <w:tabs>
          <w:tab w:val="left" w:pos="1118"/>
        </w:tabs>
        <w:autoSpaceDE w:val="0"/>
        <w:autoSpaceDN w:val="0"/>
        <w:adjustRightInd w:val="0"/>
        <w:spacing w:line="360" w:lineRule="auto"/>
        <w:jc w:val="both"/>
      </w:pPr>
      <w:r>
        <w:tab/>
        <w:t>-компьютер может быть использован в работе с детьми старшего дошкольного возраста при безусловном соблюдении физиолого-гигиенических, эргономических и психолого-педагогических ограничительных и разрешающих норм и рекомендаций;</w:t>
      </w:r>
    </w:p>
    <w:p w:rsidR="00FA7BC5" w:rsidRDefault="00FA7BC5" w:rsidP="00FA7B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 - рекомендуется применять компьютерные игровые развивающие и обучающие программы, адекватные психическим и психофизиологическим возможностям ребенка.</w:t>
      </w:r>
    </w:p>
    <w:p w:rsidR="00FA7BC5" w:rsidRDefault="00FA7BC5" w:rsidP="00FA7BC5">
      <w:pPr>
        <w:spacing w:line="360" w:lineRule="auto"/>
        <w:ind w:firstLine="708"/>
        <w:jc w:val="both"/>
      </w:pPr>
      <w:r>
        <w:t>- необходимо вводить современные информационные технологии в систему дидактики детского сада, т.е. стремиться к органическому сочетанию традиционных и компьютерных средств развития личности ребенка.</w:t>
      </w:r>
    </w:p>
    <w:p w:rsidR="00356366" w:rsidRDefault="00356366"/>
    <w:sectPr w:rsidR="00356366" w:rsidSect="0035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BC5"/>
    <w:rsid w:val="00356366"/>
    <w:rsid w:val="005A4C9F"/>
    <w:rsid w:val="00FA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C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2013-11-11T15:35:00Z</dcterms:created>
  <dcterms:modified xsi:type="dcterms:W3CDTF">2013-11-11T16:53:00Z</dcterms:modified>
</cp:coreProperties>
</file>