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A2" w:rsidRPr="00E31CDB" w:rsidRDefault="00E31CDB" w:rsidP="00BF7341">
      <w:pPr>
        <w:jc w:val="center"/>
        <w:rPr>
          <w:rFonts w:ascii="Times New Roman" w:hAnsi="Times New Roman" w:cs="Times New Roman"/>
          <w:sz w:val="32"/>
          <w:szCs w:val="32"/>
        </w:rPr>
      </w:pPr>
      <w:r w:rsidRPr="00E31CDB">
        <w:rPr>
          <w:rFonts w:ascii="Times New Roman" w:hAnsi="Times New Roman" w:cs="Times New Roman"/>
          <w:sz w:val="32"/>
          <w:szCs w:val="32"/>
        </w:rPr>
        <w:t xml:space="preserve">Развлечение </w:t>
      </w:r>
      <w:bookmarkStart w:id="0" w:name="_GoBack"/>
      <w:bookmarkEnd w:id="0"/>
      <w:r w:rsidRPr="00E31CDB">
        <w:rPr>
          <w:rFonts w:ascii="Times New Roman" w:hAnsi="Times New Roman" w:cs="Times New Roman"/>
          <w:sz w:val="32"/>
          <w:szCs w:val="32"/>
        </w:rPr>
        <w:t>«</w:t>
      </w:r>
      <w:r w:rsidR="00BF7341">
        <w:rPr>
          <w:rFonts w:ascii="Times New Roman" w:hAnsi="Times New Roman" w:cs="Times New Roman"/>
          <w:sz w:val="32"/>
          <w:szCs w:val="32"/>
        </w:rPr>
        <w:t>Мой родной край</w:t>
      </w:r>
      <w:r w:rsidRPr="00E31CDB">
        <w:rPr>
          <w:rFonts w:ascii="Times New Roman" w:hAnsi="Times New Roman" w:cs="Times New Roman"/>
          <w:sz w:val="32"/>
          <w:szCs w:val="32"/>
        </w:rPr>
        <w:t>»</w:t>
      </w:r>
    </w:p>
    <w:p w:rsidR="00E31CDB" w:rsidRDefault="00E31CDB" w:rsidP="00E31CDB">
      <w:pPr>
        <w:jc w:val="center"/>
        <w:rPr>
          <w:rFonts w:ascii="Times New Roman" w:hAnsi="Times New Roman" w:cs="Times New Roman"/>
          <w:sz w:val="32"/>
          <w:szCs w:val="32"/>
        </w:rPr>
      </w:pPr>
      <w:r w:rsidRPr="00E31CDB">
        <w:rPr>
          <w:rFonts w:ascii="Times New Roman" w:hAnsi="Times New Roman" w:cs="Times New Roman"/>
          <w:sz w:val="32"/>
          <w:szCs w:val="32"/>
        </w:rPr>
        <w:t>Автор: Т</w:t>
      </w:r>
      <w:r>
        <w:rPr>
          <w:rFonts w:ascii="Times New Roman" w:hAnsi="Times New Roman" w:cs="Times New Roman"/>
          <w:sz w:val="32"/>
          <w:szCs w:val="32"/>
        </w:rPr>
        <w:t>ерентьева Любовь Андреевна</w:t>
      </w:r>
    </w:p>
    <w:p w:rsidR="00E31CDB" w:rsidRDefault="00E31CDB" w:rsidP="00E31CDB">
      <w:pPr>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E31CDB" w:rsidRDefault="00E31CDB" w:rsidP="00E31CDB">
      <w:pPr>
        <w:jc w:val="both"/>
        <w:rPr>
          <w:rFonts w:ascii="Times New Roman" w:hAnsi="Times New Roman" w:cs="Times New Roman"/>
          <w:sz w:val="28"/>
          <w:szCs w:val="28"/>
        </w:rPr>
      </w:pPr>
      <w:r>
        <w:rPr>
          <w:rFonts w:ascii="Times New Roman" w:hAnsi="Times New Roman" w:cs="Times New Roman"/>
          <w:sz w:val="28"/>
          <w:szCs w:val="28"/>
        </w:rPr>
        <w:t>Целенаправленное ознакомление ребенка с родным краем – это основная часть формирования у него патриотизма. Ведь чувство Родины малыша связывается с местом, где он родился и живет. Наша задача – углубить это чувство, помочь растущему человеку открывать Родину в том, что ему близко и дорого – в ближайшем окружении. Расширить круг представлений о родном крае, дать о нем некоторые доступные для ребенка исторические сведения, показав всё, что свято чтут люди, - значит раздвинуть горизонты познаваемого, заронив в детское сердце искорку любви к Родине.</w:t>
      </w:r>
    </w:p>
    <w:p w:rsidR="00E31CDB" w:rsidRDefault="00CE54F5" w:rsidP="00E31CDB">
      <w:pPr>
        <w:jc w:val="both"/>
        <w:rPr>
          <w:rFonts w:ascii="Times New Roman" w:hAnsi="Times New Roman" w:cs="Times New Roman"/>
          <w:sz w:val="28"/>
          <w:szCs w:val="28"/>
        </w:rPr>
      </w:pPr>
      <w:r>
        <w:rPr>
          <w:rFonts w:ascii="Times New Roman" w:hAnsi="Times New Roman" w:cs="Times New Roman"/>
          <w:sz w:val="28"/>
          <w:szCs w:val="28"/>
        </w:rPr>
        <w:t>Цель: формировать у детей интерес и любовь к родному краю.</w:t>
      </w:r>
    </w:p>
    <w:p w:rsidR="00CE54F5" w:rsidRDefault="00CE54F5" w:rsidP="00E31CDB">
      <w:pPr>
        <w:jc w:val="both"/>
        <w:rPr>
          <w:rFonts w:ascii="Times New Roman" w:hAnsi="Times New Roman" w:cs="Times New Roman"/>
          <w:sz w:val="28"/>
          <w:szCs w:val="28"/>
        </w:rPr>
      </w:pPr>
      <w:r>
        <w:rPr>
          <w:rFonts w:ascii="Times New Roman" w:hAnsi="Times New Roman" w:cs="Times New Roman"/>
          <w:sz w:val="28"/>
          <w:szCs w:val="28"/>
        </w:rPr>
        <w:t>Задачи: Расширять и обогащать представления детей о родном крае, о животном и растительном мире тундры;</w:t>
      </w:r>
    </w:p>
    <w:p w:rsidR="00CE54F5" w:rsidRDefault="00CE54F5" w:rsidP="00E31CDB">
      <w:pPr>
        <w:jc w:val="both"/>
        <w:rPr>
          <w:rFonts w:ascii="Times New Roman" w:hAnsi="Times New Roman" w:cs="Times New Roman"/>
          <w:sz w:val="28"/>
          <w:szCs w:val="28"/>
        </w:rPr>
      </w:pPr>
      <w:r>
        <w:rPr>
          <w:rFonts w:ascii="Times New Roman" w:hAnsi="Times New Roman" w:cs="Times New Roman"/>
          <w:sz w:val="28"/>
          <w:szCs w:val="28"/>
        </w:rPr>
        <w:t xml:space="preserve">               Развивать эмоционально – ценностное отношение к родному краю, продолжать знакомство с ненецким фольклором;</w:t>
      </w:r>
    </w:p>
    <w:p w:rsidR="00CE54F5" w:rsidRDefault="00CE54F5" w:rsidP="00E31CDB">
      <w:pPr>
        <w:jc w:val="both"/>
        <w:rPr>
          <w:rFonts w:ascii="Times New Roman" w:hAnsi="Times New Roman" w:cs="Times New Roman"/>
          <w:sz w:val="28"/>
          <w:szCs w:val="28"/>
        </w:rPr>
      </w:pPr>
      <w:r>
        <w:rPr>
          <w:rFonts w:ascii="Times New Roman" w:hAnsi="Times New Roman" w:cs="Times New Roman"/>
          <w:sz w:val="28"/>
          <w:szCs w:val="28"/>
        </w:rPr>
        <w:t xml:space="preserve">              Закрепить знания детей знание родного города, округа, достопримечательностей;</w:t>
      </w:r>
    </w:p>
    <w:p w:rsidR="00CE54F5" w:rsidRDefault="00CE54F5" w:rsidP="00E31CDB">
      <w:pPr>
        <w:jc w:val="both"/>
        <w:rPr>
          <w:rFonts w:ascii="Times New Roman" w:hAnsi="Times New Roman" w:cs="Times New Roman"/>
          <w:sz w:val="28"/>
          <w:szCs w:val="28"/>
        </w:rPr>
      </w:pPr>
      <w:r>
        <w:rPr>
          <w:rFonts w:ascii="Times New Roman" w:hAnsi="Times New Roman" w:cs="Times New Roman"/>
          <w:sz w:val="28"/>
          <w:szCs w:val="28"/>
        </w:rPr>
        <w:t xml:space="preserve">              Воспитывать у ребенка любовь и привязанность к своему краю, формировать бережное отношение к природе и всему живому.</w:t>
      </w:r>
    </w:p>
    <w:p w:rsidR="00CE54F5" w:rsidRDefault="00CE54F5" w:rsidP="00E31CDB">
      <w:pPr>
        <w:jc w:val="both"/>
        <w:rPr>
          <w:rFonts w:ascii="Times New Roman" w:hAnsi="Times New Roman" w:cs="Times New Roman"/>
          <w:sz w:val="28"/>
          <w:szCs w:val="28"/>
        </w:rPr>
      </w:pPr>
      <w:proofErr w:type="gramStart"/>
      <w:r>
        <w:rPr>
          <w:rFonts w:ascii="Times New Roman" w:hAnsi="Times New Roman" w:cs="Times New Roman"/>
          <w:sz w:val="28"/>
          <w:szCs w:val="28"/>
        </w:rPr>
        <w:t>Необходимое</w:t>
      </w:r>
      <w:r w:rsidR="0089316D">
        <w:rPr>
          <w:rFonts w:ascii="Times New Roman" w:hAnsi="Times New Roman" w:cs="Times New Roman"/>
          <w:sz w:val="28"/>
          <w:szCs w:val="28"/>
        </w:rPr>
        <w:t xml:space="preserve"> оборудование: стихотворение В. </w:t>
      </w:r>
      <w:proofErr w:type="spellStart"/>
      <w:r w:rsidR="0089316D">
        <w:rPr>
          <w:rFonts w:ascii="Times New Roman" w:hAnsi="Times New Roman" w:cs="Times New Roman"/>
          <w:sz w:val="28"/>
          <w:szCs w:val="28"/>
        </w:rPr>
        <w:t>Ледкова</w:t>
      </w:r>
      <w:proofErr w:type="spellEnd"/>
      <w:r w:rsidR="0089316D">
        <w:rPr>
          <w:rFonts w:ascii="Times New Roman" w:hAnsi="Times New Roman" w:cs="Times New Roman"/>
          <w:sz w:val="28"/>
          <w:szCs w:val="28"/>
        </w:rPr>
        <w:t xml:space="preserve"> «Моя тундра», муляжи ягод, д/и «Собери картинку», чудесный мешочек (шишка, кора дерева, ягода брусники и т.д.), картинки зверей (олень, заяц), загадки, сладкие подарки.</w:t>
      </w:r>
      <w:proofErr w:type="gramEnd"/>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 xml:space="preserve">Дети заходят в группу, рассаживаются на стульчики. Воспитатель здоровается и предлагает послушать стихотворение Василия </w:t>
      </w:r>
      <w:proofErr w:type="spellStart"/>
      <w:r>
        <w:rPr>
          <w:rFonts w:ascii="Times New Roman" w:hAnsi="Times New Roman" w:cs="Times New Roman"/>
          <w:sz w:val="28"/>
          <w:szCs w:val="28"/>
        </w:rPr>
        <w:t>Ледкова</w:t>
      </w:r>
      <w:proofErr w:type="spellEnd"/>
      <w:r>
        <w:rPr>
          <w:rFonts w:ascii="Times New Roman" w:hAnsi="Times New Roman" w:cs="Times New Roman"/>
          <w:sz w:val="28"/>
          <w:szCs w:val="28"/>
        </w:rPr>
        <w:t xml:space="preserve"> «Моя тундра»:</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 xml:space="preserve">«Ты еще не видел чуда – </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В нашей тундре не был</w:t>
      </w:r>
      <w:r w:rsidRPr="0089316D">
        <w:rPr>
          <w:rFonts w:ascii="Times New Roman" w:hAnsi="Times New Roman" w:cs="Times New Roman"/>
          <w:sz w:val="28"/>
          <w:szCs w:val="28"/>
        </w:rPr>
        <w:t>?</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Видишь – сопки, словно чумы,</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Подпирают небо.</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lastRenderedPageBreak/>
        <w:t>А по небу к океану,</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Подчиняясь к урагану,</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Мчатся тучи – тени.</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И взлетают в жгучей пене</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Волны как олени.</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Но не думай,</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 xml:space="preserve">Но не думай – </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Край мой вовсе не угрюмый.</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Приезжай к нам без опаски</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Слушать шорох зимней сказки,</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Слушать звон копыт по насту…</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Приезжай. Мы встретим лаской.</w:t>
      </w:r>
    </w:p>
    <w:p w:rsidR="0089316D" w:rsidRDefault="0089316D" w:rsidP="00E31CDB">
      <w:pPr>
        <w:jc w:val="both"/>
        <w:rPr>
          <w:rFonts w:ascii="Times New Roman" w:hAnsi="Times New Roman" w:cs="Times New Roman"/>
          <w:sz w:val="28"/>
          <w:szCs w:val="28"/>
        </w:rPr>
      </w:pPr>
      <w:r>
        <w:rPr>
          <w:rFonts w:ascii="Times New Roman" w:hAnsi="Times New Roman" w:cs="Times New Roman"/>
          <w:sz w:val="28"/>
          <w:szCs w:val="28"/>
        </w:rPr>
        <w:t>Здравствуй</w:t>
      </w:r>
      <w:r w:rsidR="005766B7">
        <w:rPr>
          <w:rFonts w:ascii="Times New Roman" w:hAnsi="Times New Roman" w:cs="Times New Roman"/>
          <w:sz w:val="28"/>
          <w:szCs w:val="28"/>
        </w:rPr>
        <w:t>!»</w:t>
      </w:r>
    </w:p>
    <w:p w:rsidR="005766B7" w:rsidRDefault="005766B7" w:rsidP="00E31CDB">
      <w:pPr>
        <w:jc w:val="both"/>
        <w:rPr>
          <w:rFonts w:ascii="Times New Roman" w:hAnsi="Times New Roman" w:cs="Times New Roman"/>
          <w:sz w:val="28"/>
          <w:szCs w:val="28"/>
        </w:rPr>
      </w:pPr>
      <w:r>
        <w:rPr>
          <w:rFonts w:ascii="Times New Roman" w:hAnsi="Times New Roman" w:cs="Times New Roman"/>
          <w:sz w:val="28"/>
          <w:szCs w:val="28"/>
        </w:rPr>
        <w:t>- О чем говорится в стихотворении</w:t>
      </w:r>
      <w:r w:rsidRPr="005766B7">
        <w:rPr>
          <w:rFonts w:ascii="Times New Roman" w:hAnsi="Times New Roman" w:cs="Times New Roman"/>
          <w:sz w:val="28"/>
          <w:szCs w:val="28"/>
        </w:rPr>
        <w:t>?</w:t>
      </w:r>
    </w:p>
    <w:p w:rsidR="005766B7" w:rsidRDefault="005766B7" w:rsidP="00E31CDB">
      <w:pPr>
        <w:jc w:val="both"/>
        <w:rPr>
          <w:rFonts w:ascii="Times New Roman" w:hAnsi="Times New Roman" w:cs="Times New Roman"/>
          <w:sz w:val="28"/>
          <w:szCs w:val="28"/>
        </w:rPr>
      </w:pPr>
      <w:r>
        <w:rPr>
          <w:rFonts w:ascii="Times New Roman" w:hAnsi="Times New Roman" w:cs="Times New Roman"/>
          <w:sz w:val="28"/>
          <w:szCs w:val="28"/>
        </w:rPr>
        <w:t>- Какое чувство вызвало у вас это стихотворение</w:t>
      </w:r>
      <w:r w:rsidRPr="005766B7">
        <w:rPr>
          <w:rFonts w:ascii="Times New Roman" w:hAnsi="Times New Roman" w:cs="Times New Roman"/>
          <w:sz w:val="28"/>
          <w:szCs w:val="28"/>
        </w:rPr>
        <w:t>?</w:t>
      </w:r>
    </w:p>
    <w:p w:rsidR="005766B7" w:rsidRDefault="005766B7" w:rsidP="00E31CDB">
      <w:pPr>
        <w:jc w:val="both"/>
        <w:rPr>
          <w:rFonts w:ascii="Times New Roman" w:hAnsi="Times New Roman" w:cs="Times New Roman"/>
          <w:sz w:val="28"/>
          <w:szCs w:val="28"/>
        </w:rPr>
      </w:pPr>
      <w:r>
        <w:rPr>
          <w:rFonts w:ascii="Times New Roman" w:hAnsi="Times New Roman" w:cs="Times New Roman"/>
          <w:sz w:val="28"/>
          <w:szCs w:val="28"/>
        </w:rPr>
        <w:t>- Сегодня мы с вами проведем викторину «Люблю тебя, мой край родной» и узнаем, что вы знаете о родном крае. Для этого нам надо разделиться на две команды: «Морошки» и «Бруснички». Каждая команда за правильный ответ получает в свою корзинку ягодку.</w:t>
      </w:r>
    </w:p>
    <w:p w:rsidR="005766B7" w:rsidRDefault="005766B7"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Первый конкурс «Приветствие»:</w:t>
      </w:r>
    </w:p>
    <w:p w:rsidR="005766B7" w:rsidRDefault="005766B7"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Команда «Бруснички»:</w:t>
      </w:r>
    </w:p>
    <w:p w:rsidR="005766B7" w:rsidRDefault="005766B7"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«По бруснику, по бруснику</w:t>
      </w:r>
    </w:p>
    <w:p w:rsidR="005766B7" w:rsidRDefault="005766B7"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В лес с корзинками идем!</w:t>
      </w:r>
    </w:p>
    <w:p w:rsidR="005766B7" w:rsidRDefault="005766B7"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Съел мороз у нас чернику,</w:t>
      </w:r>
    </w:p>
    <w:p w:rsidR="005766B7" w:rsidRPr="005766B7" w:rsidRDefault="005766B7"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Так бруснику соберем»</w:t>
      </w:r>
    </w:p>
    <w:p w:rsidR="0089316D" w:rsidRDefault="005766B7" w:rsidP="00E31CDB">
      <w:pPr>
        <w:jc w:val="both"/>
        <w:rPr>
          <w:rFonts w:ascii="Times New Roman" w:hAnsi="Times New Roman" w:cs="Times New Roman"/>
          <w:sz w:val="28"/>
          <w:szCs w:val="28"/>
        </w:rPr>
      </w:pPr>
      <w:r>
        <w:rPr>
          <w:rFonts w:ascii="Times New Roman" w:hAnsi="Times New Roman" w:cs="Times New Roman"/>
          <w:sz w:val="28"/>
          <w:szCs w:val="28"/>
        </w:rPr>
        <w:t>Команда «Морошки»</w:t>
      </w:r>
    </w:p>
    <w:p w:rsidR="005766B7" w:rsidRDefault="005766B7"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«Ах, устали мы немножко,</w:t>
      </w:r>
    </w:p>
    <w:p w:rsidR="005766B7" w:rsidRDefault="005766B7"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Пойдем в лес искать морошку.</w:t>
      </w:r>
    </w:p>
    <w:p w:rsidR="005766B7" w:rsidRDefault="005766B7"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Она силы придает,</w:t>
      </w:r>
    </w:p>
    <w:p w:rsidR="005766B7" w:rsidRDefault="005766B7"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От бактерий сбережет»</w:t>
      </w:r>
    </w:p>
    <w:p w:rsidR="005766B7" w:rsidRDefault="007C6159"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Второй конкурс «Разминка»</w:t>
      </w:r>
    </w:p>
    <w:p w:rsidR="007C6159" w:rsidRDefault="007C6159"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Каждой команде задается по 4 вопроса. </w:t>
      </w:r>
    </w:p>
    <w:p w:rsidR="007C6159" w:rsidRDefault="007C6159"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Вопросы команде «Морошки»:</w:t>
      </w:r>
    </w:p>
    <w:p w:rsidR="007C6159" w:rsidRPr="007C6159" w:rsidRDefault="007C6159"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-Какие животные живут в нашем крае</w:t>
      </w:r>
      <w:r w:rsidRPr="007C6159">
        <w:rPr>
          <w:rFonts w:ascii="Times New Roman" w:hAnsi="Times New Roman" w:cs="Times New Roman"/>
          <w:sz w:val="28"/>
          <w:szCs w:val="28"/>
        </w:rPr>
        <w:t>?</w:t>
      </w:r>
    </w:p>
    <w:p w:rsidR="007C6159" w:rsidRPr="007C6159" w:rsidRDefault="007C6159"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 Как называется наш город</w:t>
      </w:r>
      <w:r w:rsidRPr="007C6159">
        <w:rPr>
          <w:rFonts w:ascii="Times New Roman" w:hAnsi="Times New Roman" w:cs="Times New Roman"/>
          <w:sz w:val="28"/>
          <w:szCs w:val="28"/>
        </w:rPr>
        <w:t>?</w:t>
      </w:r>
    </w:p>
    <w:p w:rsidR="007C6159" w:rsidRPr="007C6159" w:rsidRDefault="007C6159"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 Какие птицы летают у нас на севере</w:t>
      </w:r>
      <w:r w:rsidRPr="007C6159">
        <w:rPr>
          <w:rFonts w:ascii="Times New Roman" w:hAnsi="Times New Roman" w:cs="Times New Roman"/>
          <w:sz w:val="28"/>
          <w:szCs w:val="28"/>
        </w:rPr>
        <w:t>?</w:t>
      </w:r>
    </w:p>
    <w:p w:rsidR="007C6159" w:rsidRPr="007C6159" w:rsidRDefault="007C6159"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-На берегу, какой реки стоит наш город</w:t>
      </w:r>
      <w:r w:rsidRPr="007C6159">
        <w:rPr>
          <w:rFonts w:ascii="Times New Roman" w:hAnsi="Times New Roman" w:cs="Times New Roman"/>
          <w:sz w:val="28"/>
          <w:szCs w:val="28"/>
        </w:rPr>
        <w:t>?</w:t>
      </w:r>
    </w:p>
    <w:p w:rsidR="007C6159" w:rsidRDefault="007C6159"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Вопросы команде «Бруснички»:</w:t>
      </w:r>
    </w:p>
    <w:p w:rsidR="007C6159" w:rsidRPr="007C6159" w:rsidRDefault="007C6159"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 Какие ягоды растут у нас в тундре</w:t>
      </w:r>
      <w:r w:rsidRPr="007C6159">
        <w:rPr>
          <w:rFonts w:ascii="Times New Roman" w:hAnsi="Times New Roman" w:cs="Times New Roman"/>
          <w:sz w:val="28"/>
          <w:szCs w:val="28"/>
        </w:rPr>
        <w:t>?</w:t>
      </w:r>
    </w:p>
    <w:p w:rsidR="007C6159" w:rsidRDefault="007C6159" w:rsidP="005766B7">
      <w:pPr>
        <w:spacing w:line="240" w:lineRule="auto"/>
        <w:jc w:val="both"/>
        <w:rPr>
          <w:rFonts w:ascii="Times New Roman" w:hAnsi="Times New Roman" w:cs="Times New Roman"/>
          <w:sz w:val="28"/>
          <w:szCs w:val="28"/>
        </w:rPr>
      </w:pPr>
      <w:r w:rsidRPr="007C6159">
        <w:rPr>
          <w:rFonts w:ascii="Times New Roman" w:hAnsi="Times New Roman" w:cs="Times New Roman"/>
          <w:sz w:val="28"/>
          <w:szCs w:val="28"/>
        </w:rPr>
        <w:t xml:space="preserve">- </w:t>
      </w:r>
      <w:r>
        <w:rPr>
          <w:rFonts w:ascii="Times New Roman" w:hAnsi="Times New Roman" w:cs="Times New Roman"/>
          <w:sz w:val="28"/>
          <w:szCs w:val="28"/>
        </w:rPr>
        <w:t>Какие рыбы водятся в озерах и реках нашего края</w:t>
      </w:r>
      <w:r w:rsidRPr="007C6159">
        <w:rPr>
          <w:rFonts w:ascii="Times New Roman" w:hAnsi="Times New Roman" w:cs="Times New Roman"/>
          <w:sz w:val="28"/>
          <w:szCs w:val="28"/>
        </w:rPr>
        <w:t>?</w:t>
      </w:r>
    </w:p>
    <w:p w:rsidR="007C6159" w:rsidRPr="007C6159" w:rsidRDefault="007C6159"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 Как называется наш округ</w:t>
      </w:r>
      <w:r w:rsidRPr="007C6159">
        <w:rPr>
          <w:rFonts w:ascii="Times New Roman" w:hAnsi="Times New Roman" w:cs="Times New Roman"/>
          <w:sz w:val="28"/>
          <w:szCs w:val="28"/>
        </w:rPr>
        <w:t>?</w:t>
      </w:r>
    </w:p>
    <w:p w:rsidR="007C6159" w:rsidRPr="00BF7341" w:rsidRDefault="007C6159"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 Какие деревья растут в нашем округе</w:t>
      </w:r>
      <w:r w:rsidRPr="007C6159">
        <w:rPr>
          <w:rFonts w:ascii="Times New Roman" w:hAnsi="Times New Roman" w:cs="Times New Roman"/>
          <w:sz w:val="28"/>
          <w:szCs w:val="28"/>
        </w:rPr>
        <w:t>?</w:t>
      </w:r>
    </w:p>
    <w:p w:rsidR="007C6159" w:rsidRDefault="007C6159"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Третий конкурс капитанов «Собери картинку»</w:t>
      </w:r>
      <w:r w:rsidR="00BE6D09">
        <w:rPr>
          <w:rFonts w:ascii="Times New Roman" w:hAnsi="Times New Roman" w:cs="Times New Roman"/>
          <w:sz w:val="28"/>
          <w:szCs w:val="28"/>
        </w:rPr>
        <w:t xml:space="preserve"> (достопримечательности города)</w:t>
      </w:r>
    </w:p>
    <w:p w:rsidR="00BE6D09" w:rsidRDefault="00BE6D09" w:rsidP="005766B7">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Физ</w:t>
      </w:r>
      <w:proofErr w:type="spellEnd"/>
      <w:r>
        <w:rPr>
          <w:rFonts w:ascii="Times New Roman" w:hAnsi="Times New Roman" w:cs="Times New Roman"/>
          <w:sz w:val="28"/>
          <w:szCs w:val="28"/>
        </w:rPr>
        <w:t>-минутка: ненецкая игра «Яков, где же ты</w:t>
      </w:r>
      <w:r w:rsidRPr="00BE6D09">
        <w:rPr>
          <w:rFonts w:ascii="Times New Roman" w:hAnsi="Times New Roman" w:cs="Times New Roman"/>
          <w:sz w:val="28"/>
          <w:szCs w:val="28"/>
        </w:rPr>
        <w:t>?</w:t>
      </w:r>
      <w:r>
        <w:rPr>
          <w:rFonts w:ascii="Times New Roman" w:hAnsi="Times New Roman" w:cs="Times New Roman"/>
          <w:sz w:val="28"/>
          <w:szCs w:val="28"/>
        </w:rPr>
        <w:t>». Игроки становятся в круг. В центре круга двое водящих. У одного завязаны глаза, а другой игрок – «Яков», у него в руке колокольчик. Водящий должен поймать «</w:t>
      </w:r>
      <w:r w:rsidR="00816932">
        <w:rPr>
          <w:rFonts w:ascii="Times New Roman" w:hAnsi="Times New Roman" w:cs="Times New Roman"/>
          <w:sz w:val="28"/>
          <w:szCs w:val="28"/>
        </w:rPr>
        <w:t>Якова»</w:t>
      </w:r>
      <w:r>
        <w:rPr>
          <w:rFonts w:ascii="Times New Roman" w:hAnsi="Times New Roman" w:cs="Times New Roman"/>
          <w:sz w:val="28"/>
          <w:szCs w:val="28"/>
        </w:rPr>
        <w:t xml:space="preserve">. Интерес заключается в том, </w:t>
      </w:r>
      <w:r w:rsidR="00816932">
        <w:rPr>
          <w:rFonts w:ascii="Times New Roman" w:hAnsi="Times New Roman" w:cs="Times New Roman"/>
          <w:sz w:val="28"/>
          <w:szCs w:val="28"/>
        </w:rPr>
        <w:t>что Якову необходимо рядом с водящим звенеть в колокольчик и суметь увернуться. А водящему надо узнать, где Яков. Остальные игроки, подзадоривая, помогают водящему словами найти «Якова». После того, как он будет пойман, водящий выбирает из круга другого игрока на свое место, а сам становится «Яковом».</w:t>
      </w:r>
    </w:p>
    <w:p w:rsidR="00816932" w:rsidRDefault="00816932"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Четвертый конкурс «Узнай на ощупь»: участники по одному подходят к чудесному мешочку и на ощупь называют выбранный предмет.</w:t>
      </w:r>
    </w:p>
    <w:p w:rsidR="00816932" w:rsidRDefault="00816932"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Пятый конкурс: «домашнее задание» - стихи о нашем крае.</w:t>
      </w:r>
    </w:p>
    <w:p w:rsidR="00816932" w:rsidRDefault="00816932"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Шестой конкурс «Подбери слово»:</w:t>
      </w:r>
    </w:p>
    <w:p w:rsidR="00816932" w:rsidRDefault="00816932"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Олень большой, а мышь …</w:t>
      </w:r>
    </w:p>
    <w:p w:rsidR="00816932" w:rsidRDefault="00816932"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Ягод много, а солнышко …</w:t>
      </w:r>
    </w:p>
    <w:p w:rsidR="00816932" w:rsidRDefault="00816932"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Осень бывает ранняя, а бывает…</w:t>
      </w:r>
    </w:p>
    <w:p w:rsidR="00816932" w:rsidRDefault="00816932"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У зайца зайчата, у лисы….</w:t>
      </w:r>
    </w:p>
    <w:p w:rsidR="00816932" w:rsidRDefault="00816932"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Седьмой конкурс</w:t>
      </w:r>
      <w:r w:rsidR="00BE636D">
        <w:rPr>
          <w:rFonts w:ascii="Times New Roman" w:hAnsi="Times New Roman" w:cs="Times New Roman"/>
          <w:sz w:val="28"/>
          <w:szCs w:val="28"/>
        </w:rPr>
        <w:t xml:space="preserve">: «Отгадай, какой я зверь»: картинка зверя </w:t>
      </w:r>
      <w:r w:rsidR="0071461B">
        <w:rPr>
          <w:rFonts w:ascii="Times New Roman" w:hAnsi="Times New Roman" w:cs="Times New Roman"/>
          <w:sz w:val="28"/>
          <w:szCs w:val="28"/>
        </w:rPr>
        <w:t>развёрнута</w:t>
      </w:r>
      <w:r w:rsidR="00BE636D">
        <w:rPr>
          <w:rFonts w:ascii="Times New Roman" w:hAnsi="Times New Roman" w:cs="Times New Roman"/>
          <w:sz w:val="28"/>
          <w:szCs w:val="28"/>
        </w:rPr>
        <w:t xml:space="preserve"> от о</w:t>
      </w:r>
      <w:r w:rsidR="0071461B">
        <w:rPr>
          <w:rFonts w:ascii="Times New Roman" w:hAnsi="Times New Roman" w:cs="Times New Roman"/>
          <w:sz w:val="28"/>
          <w:szCs w:val="28"/>
        </w:rPr>
        <w:t>дной команды, другая команда видит зверя. Команда, которая не видит картинку, задает вопросы второй команде. Вторая команда дает ответы на вопросы, не называя название животного. Первая команда пытается отгадать животного, которое изображено на картинке.  (Это животное или птица, Оно большое, это животное живет в норе, у этого животного есть рога и т.д.)</w:t>
      </w:r>
    </w:p>
    <w:p w:rsidR="0071461B" w:rsidRDefault="0071461B"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Загадки:</w:t>
      </w:r>
    </w:p>
    <w:p w:rsidR="0071461B" w:rsidRDefault="0071461B"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Летит, пищит, ножки длинные тащит, случай не упустит: сядет и укусит (комар)</w:t>
      </w:r>
    </w:p>
    <w:p w:rsidR="0071461B" w:rsidRDefault="0071461B"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Цветная занавеска ночное небо покрывает, а в тундре от нее светлее становится (северное сияние)</w:t>
      </w:r>
    </w:p>
    <w:p w:rsidR="0071461B" w:rsidRDefault="0071461B"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Лежат на кочках кусочки янтаря, в рот положишь – тут же растают (морошка).</w:t>
      </w:r>
    </w:p>
    <w:p w:rsidR="0071461B" w:rsidRDefault="0071461B"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Не буквы, а написаны в строчку, без языка, а охотнику всё расскажут (следы)</w:t>
      </w:r>
    </w:p>
    <w:p w:rsidR="0071461B" w:rsidRDefault="0071461B"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Острым клювом в мех ныряет и подружку за собой уводит, след оставляет (нитка с иголкой)</w:t>
      </w:r>
    </w:p>
    <w:p w:rsidR="0071461B" w:rsidRPr="0071461B" w:rsidRDefault="0071461B" w:rsidP="005766B7">
      <w:pPr>
        <w:spacing w:line="240" w:lineRule="auto"/>
        <w:jc w:val="both"/>
        <w:rPr>
          <w:rFonts w:ascii="Times New Roman" w:hAnsi="Times New Roman" w:cs="Times New Roman"/>
          <w:sz w:val="28"/>
          <w:szCs w:val="28"/>
        </w:rPr>
      </w:pPr>
      <w:r>
        <w:rPr>
          <w:rFonts w:ascii="Times New Roman" w:hAnsi="Times New Roman" w:cs="Times New Roman"/>
          <w:sz w:val="28"/>
          <w:szCs w:val="28"/>
        </w:rPr>
        <w:t>Подведение итогов, награждение команд сладким подарком.</w:t>
      </w:r>
    </w:p>
    <w:p w:rsidR="0071461B" w:rsidRPr="00816932" w:rsidRDefault="0071461B" w:rsidP="005766B7">
      <w:pPr>
        <w:spacing w:line="240" w:lineRule="auto"/>
        <w:jc w:val="both"/>
        <w:rPr>
          <w:rFonts w:ascii="Times New Roman" w:hAnsi="Times New Roman" w:cs="Times New Roman"/>
          <w:sz w:val="28"/>
          <w:szCs w:val="28"/>
        </w:rPr>
      </w:pPr>
    </w:p>
    <w:sectPr w:rsidR="0071461B" w:rsidRPr="00816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B20"/>
    <w:rsid w:val="00163B20"/>
    <w:rsid w:val="005766B7"/>
    <w:rsid w:val="0071461B"/>
    <w:rsid w:val="007C6159"/>
    <w:rsid w:val="00816932"/>
    <w:rsid w:val="0089316D"/>
    <w:rsid w:val="00903EA2"/>
    <w:rsid w:val="00BE636D"/>
    <w:rsid w:val="00BE6D09"/>
    <w:rsid w:val="00BF7341"/>
    <w:rsid w:val="00CE54F5"/>
    <w:rsid w:val="00E3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4</cp:revision>
  <dcterms:created xsi:type="dcterms:W3CDTF">2015-11-08T13:28:00Z</dcterms:created>
  <dcterms:modified xsi:type="dcterms:W3CDTF">2016-02-15T18:45:00Z</dcterms:modified>
</cp:coreProperties>
</file>