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A9" w:rsidRPr="00151C05" w:rsidRDefault="00B303A9" w:rsidP="00151C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B303A9" w:rsidRPr="00151C05" w:rsidRDefault="00B303A9" w:rsidP="00151C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51C05">
        <w:rPr>
          <w:rFonts w:ascii="Times New Roman" w:hAnsi="Times New Roman" w:cs="Times New Roman"/>
          <w:sz w:val="24"/>
          <w:szCs w:val="24"/>
        </w:rPr>
        <w:t>Тулинская</w:t>
      </w:r>
      <w:proofErr w:type="spellEnd"/>
      <w:r w:rsidRPr="00151C05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</w:t>
      </w:r>
    </w:p>
    <w:p w:rsidR="00B303A9" w:rsidRPr="00151C05" w:rsidRDefault="00B303A9" w:rsidP="00151C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51C05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151C05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</w:p>
    <w:p w:rsidR="00B303A9" w:rsidRPr="00151C05" w:rsidRDefault="00B303A9" w:rsidP="00151C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1C05" w:rsidRPr="00151C05" w:rsidRDefault="00151C05" w:rsidP="00027B76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151C05" w:rsidRPr="00151C05" w:rsidRDefault="00151C05" w:rsidP="00151C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51C05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 xml:space="preserve"> кружка </w:t>
      </w:r>
      <w:r w:rsidRPr="00151C05">
        <w:rPr>
          <w:rFonts w:ascii="Times New Roman" w:hAnsi="Times New Roman" w:cs="Times New Roman"/>
          <w:sz w:val="24"/>
          <w:szCs w:val="24"/>
        </w:rPr>
        <w:t>по технологии</w:t>
      </w:r>
    </w:p>
    <w:p w:rsidR="00151C05" w:rsidRPr="008F563F" w:rsidRDefault="00151C05" w:rsidP="00151C0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63F">
        <w:rPr>
          <w:rFonts w:ascii="Times New Roman" w:hAnsi="Times New Roman" w:cs="Times New Roman"/>
          <w:b/>
          <w:sz w:val="24"/>
          <w:szCs w:val="24"/>
        </w:rPr>
        <w:t xml:space="preserve"> «Сувенир» </w:t>
      </w:r>
    </w:p>
    <w:p w:rsidR="00027B76" w:rsidRDefault="00151C05" w:rsidP="00027B7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1C05">
        <w:rPr>
          <w:rFonts w:ascii="Times New Roman" w:hAnsi="Times New Roman" w:cs="Times New Roman"/>
          <w:sz w:val="24"/>
          <w:szCs w:val="24"/>
        </w:rPr>
        <w:t>для уч-ся 1-4 классов</w:t>
      </w:r>
      <w:r w:rsidR="00027B76" w:rsidRPr="00027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B76" w:rsidRPr="00151C05" w:rsidRDefault="00027B76" w:rsidP="00027B7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7B76" w:rsidRPr="00151C05" w:rsidRDefault="00027B76" w:rsidP="00027B7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 xml:space="preserve">Программу составила:  </w:t>
      </w:r>
      <w:proofErr w:type="spellStart"/>
      <w:r w:rsidRPr="00151C05">
        <w:rPr>
          <w:rFonts w:ascii="Times New Roman" w:hAnsi="Times New Roman" w:cs="Times New Roman"/>
          <w:sz w:val="24"/>
          <w:szCs w:val="24"/>
        </w:rPr>
        <w:t>Подолевская</w:t>
      </w:r>
      <w:proofErr w:type="spellEnd"/>
      <w:r w:rsidRPr="00151C05">
        <w:rPr>
          <w:rFonts w:ascii="Times New Roman" w:hAnsi="Times New Roman" w:cs="Times New Roman"/>
          <w:sz w:val="24"/>
          <w:szCs w:val="24"/>
        </w:rPr>
        <w:t xml:space="preserve"> Татьяна Владимировна,</w:t>
      </w:r>
    </w:p>
    <w:p w:rsidR="00027B76" w:rsidRPr="00151C05" w:rsidRDefault="00027B76" w:rsidP="00027B7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 xml:space="preserve">                                                учитель начальных классов</w:t>
      </w:r>
    </w:p>
    <w:p w:rsidR="00027B76" w:rsidRPr="00151C05" w:rsidRDefault="00027B76" w:rsidP="00027B76">
      <w:pPr>
        <w:ind w:left="3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C05" w:rsidRPr="00151C05" w:rsidRDefault="00151C05" w:rsidP="00151C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1C05" w:rsidRPr="00151C05" w:rsidRDefault="00151C05" w:rsidP="00151C05">
      <w:pPr>
        <w:pStyle w:val="a3"/>
        <w:contextualSpacing/>
        <w:rPr>
          <w:szCs w:val="24"/>
        </w:rPr>
      </w:pPr>
      <w:r w:rsidRPr="00151C05">
        <w:rPr>
          <w:szCs w:val="24"/>
        </w:rPr>
        <w:t>В.А.Сухомлинский писал, что «ребенок по своей природе – пытливый исследователь, открыватель мира. Так пусть перед ним открывается чудесный мир в живых красках, ярких и трепетных звуках, в сказке и игре, в собственном творчестве, в красоте, воодушевляющей его сердце, в стремлении делать добро людям. Через сказку, фантазию, игру, через неповторимое детское творчество – верная дорога к сердцу ребенка».</w:t>
      </w:r>
    </w:p>
    <w:p w:rsidR="00151C05" w:rsidRPr="00151C05" w:rsidRDefault="00151C05" w:rsidP="00151C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 xml:space="preserve">Учитывая особенности детей младшего школьного возраста, необходимо показать </w:t>
      </w:r>
      <w:proofErr w:type="gramStart"/>
      <w:r w:rsidRPr="00151C05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151C05">
        <w:rPr>
          <w:rFonts w:ascii="Times New Roman" w:hAnsi="Times New Roman" w:cs="Times New Roman"/>
          <w:sz w:val="24"/>
          <w:szCs w:val="24"/>
        </w:rPr>
        <w:t xml:space="preserve"> величие труда, научить их трудиться на общую пользу так, чтобы труд стал для них потребностью. При этом большое внимание уделяется воспитанию чувства прекрасного, желания своими руками сделать что-то красивое, необходимое обществу, школе, семье.</w:t>
      </w:r>
    </w:p>
    <w:p w:rsidR="00151C05" w:rsidRPr="00151C05" w:rsidRDefault="00151C05" w:rsidP="00151C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>Заниматься с ребенком ручным трудом – значит активно способствовать его всестороннему гармоничному развитию, уравновесить одностороннюю интеллектуальную деятельность маленького ученика.</w:t>
      </w:r>
    </w:p>
    <w:p w:rsidR="00151C05" w:rsidRPr="00151C05" w:rsidRDefault="00151C05" w:rsidP="00151C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 xml:space="preserve">Физиологи установили, что пальцы органически связаны с мозговыми центрами и внутренними органами. Поэтому тренировка рук стимулирует </w:t>
      </w:r>
      <w:proofErr w:type="spellStart"/>
      <w:r w:rsidRPr="00151C05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151C05">
        <w:rPr>
          <w:rFonts w:ascii="Times New Roman" w:hAnsi="Times New Roman" w:cs="Times New Roman"/>
          <w:sz w:val="24"/>
          <w:szCs w:val="24"/>
        </w:rPr>
        <w:t xml:space="preserve"> организма, повышает функциональную деятельность мозга и других органов.</w:t>
      </w:r>
    </w:p>
    <w:p w:rsidR="00151C05" w:rsidRPr="00151C05" w:rsidRDefault="00151C05" w:rsidP="00151C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 xml:space="preserve">Давно известно о </w:t>
      </w:r>
      <w:r w:rsidRPr="00151C05">
        <w:rPr>
          <w:rFonts w:ascii="Times New Roman" w:hAnsi="Times New Roman" w:cs="Times New Roman"/>
          <w:sz w:val="24"/>
          <w:szCs w:val="24"/>
          <w:u w:val="single"/>
        </w:rPr>
        <w:t>взаимосвязи рук и интеллекта.</w:t>
      </w:r>
      <w:r w:rsidRPr="00151C05">
        <w:rPr>
          <w:rFonts w:ascii="Times New Roman" w:hAnsi="Times New Roman" w:cs="Times New Roman"/>
          <w:sz w:val="24"/>
          <w:szCs w:val="24"/>
        </w:rPr>
        <w:t xml:space="preserve"> Даже простейшие ручные работы требуют постоянного внимания и заставляют ребенка думать. Искусная работа руками еще более способствует  совершенствованию мозга.</w:t>
      </w:r>
    </w:p>
    <w:p w:rsidR="00151C05" w:rsidRPr="00151C05" w:rsidRDefault="00151C05" w:rsidP="00151C05">
      <w:pPr>
        <w:pStyle w:val="a3"/>
        <w:contextualSpacing/>
        <w:rPr>
          <w:szCs w:val="24"/>
        </w:rPr>
      </w:pPr>
      <w:r w:rsidRPr="00151C05">
        <w:rPr>
          <w:szCs w:val="24"/>
        </w:rPr>
        <w:t>Программа призвана обеспечить развитие практического интеллекта: учит детей анализировать задание, планировать ход его выполнения  и способствует формированию навыков работы с различными видами материалов, углублению знаний о технологических свойствах материалов, способах технологической обработки материалов; воспитанию культуры общения.</w:t>
      </w:r>
    </w:p>
    <w:p w:rsidR="00151C05" w:rsidRPr="00151C05" w:rsidRDefault="00151C05" w:rsidP="00151C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>Знакомство с образцами русского народного декоративно-прикладного искусства позволяет воспитывать чувство прекрасного, любовь к своей Родине, интерес к истории русского государства. Изделия народных промыслов дают богатый материал для развития речи: составление описательных рассказов по игрушкам (матрешки</w:t>
      </w:r>
      <w:r w:rsidR="00AF3DFA">
        <w:rPr>
          <w:rFonts w:ascii="Times New Roman" w:hAnsi="Times New Roman" w:cs="Times New Roman"/>
          <w:sz w:val="24"/>
          <w:szCs w:val="24"/>
        </w:rPr>
        <w:t xml:space="preserve">, дымковские, </w:t>
      </w:r>
      <w:proofErr w:type="spellStart"/>
      <w:r w:rsidR="00AF3DFA">
        <w:rPr>
          <w:rFonts w:ascii="Times New Roman" w:hAnsi="Times New Roman" w:cs="Times New Roman"/>
          <w:sz w:val="24"/>
          <w:szCs w:val="24"/>
        </w:rPr>
        <w:t>богородские</w:t>
      </w:r>
      <w:proofErr w:type="spellEnd"/>
      <w:r w:rsidR="00AF3DFA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151C05">
        <w:rPr>
          <w:rFonts w:ascii="Times New Roman" w:hAnsi="Times New Roman" w:cs="Times New Roman"/>
          <w:sz w:val="24"/>
          <w:szCs w:val="24"/>
        </w:rPr>
        <w:t>), сочинение сказок.</w:t>
      </w:r>
    </w:p>
    <w:p w:rsidR="00151C05" w:rsidRPr="00151C05" w:rsidRDefault="00151C05" w:rsidP="00151C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 xml:space="preserve">Создавая сувениры и поделки из бумаги (оригами) и ткани (мягкая игрушка) можно организовать театрализованные представления, что развивает творческую активность детей, культуру общения учащихся, кругозор. </w:t>
      </w:r>
    </w:p>
    <w:p w:rsidR="00151C05" w:rsidRPr="00151C05" w:rsidRDefault="00151C05" w:rsidP="00151C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1C05" w:rsidRPr="00151C05" w:rsidRDefault="00151C05" w:rsidP="00151C0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C05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151C05" w:rsidRPr="00151C05" w:rsidRDefault="00151C05" w:rsidP="00151C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>Развивать творческие способности учащихся на основе знакомства с особенностями народных промыслов и умения изготавливать сувениры на основе изученных техник.</w:t>
      </w:r>
    </w:p>
    <w:p w:rsidR="00151C05" w:rsidRPr="00151C05" w:rsidRDefault="00151C05" w:rsidP="00151C0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C0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51C05" w:rsidRPr="00151C05" w:rsidRDefault="00151C05" w:rsidP="00D87C6B">
      <w:pPr>
        <w:numPr>
          <w:ilvl w:val="0"/>
          <w:numId w:val="1"/>
        </w:numPr>
        <w:tabs>
          <w:tab w:val="clear" w:pos="928"/>
          <w:tab w:val="num" w:pos="284"/>
        </w:tabs>
        <w:spacing w:after="0"/>
        <w:ind w:hanging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lastRenderedPageBreak/>
        <w:t>Развитие художественного вкуса.</w:t>
      </w:r>
    </w:p>
    <w:p w:rsidR="00151C05" w:rsidRPr="00151C05" w:rsidRDefault="00151C05" w:rsidP="00D87C6B">
      <w:pPr>
        <w:numPr>
          <w:ilvl w:val="0"/>
          <w:numId w:val="1"/>
        </w:numPr>
        <w:tabs>
          <w:tab w:val="clear" w:pos="928"/>
          <w:tab w:val="num" w:pos="284"/>
        </w:tabs>
        <w:spacing w:after="0"/>
        <w:ind w:hanging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>Развитие мелкой моторики руки ребенка.</w:t>
      </w:r>
    </w:p>
    <w:p w:rsidR="00151C05" w:rsidRPr="00151C05" w:rsidRDefault="00151C05" w:rsidP="00D87C6B">
      <w:pPr>
        <w:numPr>
          <w:ilvl w:val="0"/>
          <w:numId w:val="1"/>
        </w:numPr>
        <w:tabs>
          <w:tab w:val="clear" w:pos="928"/>
          <w:tab w:val="num" w:pos="284"/>
        </w:tabs>
        <w:spacing w:after="0"/>
        <w:ind w:hanging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 xml:space="preserve">Развитие творческой активности  ребенка, любознательности, фантазии, </w:t>
      </w:r>
    </w:p>
    <w:p w:rsidR="00151C05" w:rsidRPr="00151C05" w:rsidRDefault="00151C05" w:rsidP="00D87C6B">
      <w:pPr>
        <w:numPr>
          <w:ilvl w:val="0"/>
          <w:numId w:val="1"/>
        </w:numPr>
        <w:tabs>
          <w:tab w:val="clear" w:pos="928"/>
          <w:tab w:val="num" w:pos="284"/>
        </w:tabs>
        <w:spacing w:after="0"/>
        <w:ind w:hanging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>Формирование умений использовать различные материалы, соединять их  в изделии.</w:t>
      </w:r>
    </w:p>
    <w:p w:rsidR="00151C05" w:rsidRPr="00151C05" w:rsidRDefault="00151C05" w:rsidP="00D87C6B">
      <w:pPr>
        <w:numPr>
          <w:ilvl w:val="0"/>
          <w:numId w:val="1"/>
        </w:numPr>
        <w:tabs>
          <w:tab w:val="clear" w:pos="928"/>
          <w:tab w:val="num" w:pos="284"/>
        </w:tabs>
        <w:spacing w:after="0"/>
        <w:ind w:hanging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>Воспитание интереса к народному творчеству</w:t>
      </w:r>
    </w:p>
    <w:p w:rsidR="00151C05" w:rsidRPr="00151C05" w:rsidRDefault="00151C05" w:rsidP="00D87C6B">
      <w:pPr>
        <w:numPr>
          <w:ilvl w:val="0"/>
          <w:numId w:val="1"/>
        </w:numPr>
        <w:tabs>
          <w:tab w:val="clear" w:pos="928"/>
          <w:tab w:val="num" w:pos="284"/>
        </w:tabs>
        <w:spacing w:after="0"/>
        <w:ind w:hanging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 xml:space="preserve">Воспитание трудолюбия, внимательного отношения к близким людям. </w:t>
      </w:r>
    </w:p>
    <w:p w:rsidR="00151C05" w:rsidRPr="00D87C6B" w:rsidRDefault="00151C05" w:rsidP="00D87C6B">
      <w:pPr>
        <w:numPr>
          <w:ilvl w:val="0"/>
          <w:numId w:val="1"/>
        </w:numPr>
        <w:tabs>
          <w:tab w:val="clear" w:pos="928"/>
          <w:tab w:val="num" w:pos="284"/>
        </w:tabs>
        <w:spacing w:after="0"/>
        <w:ind w:hanging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>Выработка терпения, усидчивости.</w:t>
      </w:r>
    </w:p>
    <w:p w:rsidR="00151C05" w:rsidRPr="00151C05" w:rsidRDefault="00151C05" w:rsidP="00151C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>Труд обогащает человека, делая его нравственно красивым. Развить в каждом ребенке природные задатки, воспитать в нем трудолюбие, художественный вкус – задача учителя. Данная программа поможет учителю осуществить это. Даст дополнительные знания и умения учащимся, что, конечно,  будет хорошей поддержкой уроков трудового обучения.</w:t>
      </w:r>
    </w:p>
    <w:p w:rsidR="00151C05" w:rsidRPr="00151C05" w:rsidRDefault="00151C05" w:rsidP="00151C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>Программа рассчитана на   учащихся 1-4 классов.</w:t>
      </w:r>
    </w:p>
    <w:p w:rsidR="00151C05" w:rsidRPr="00151C05" w:rsidRDefault="00151C05" w:rsidP="00151C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1C05" w:rsidRPr="00151C05" w:rsidRDefault="00151C05" w:rsidP="00151C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1C05" w:rsidRPr="00151C05" w:rsidRDefault="00151C05" w:rsidP="00151C0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C05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151C05" w:rsidRPr="00151C05" w:rsidRDefault="00151C05" w:rsidP="00151C0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51C05">
        <w:rPr>
          <w:rFonts w:ascii="Times New Roman" w:hAnsi="Times New Roman" w:cs="Times New Roman"/>
          <w:bCs/>
          <w:sz w:val="24"/>
          <w:szCs w:val="24"/>
        </w:rPr>
        <w:t>Учащиеся узнают:</w:t>
      </w:r>
    </w:p>
    <w:p w:rsidR="00151C05" w:rsidRPr="00151C05" w:rsidRDefault="00151C05" w:rsidP="00151C05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>Инструменты, материалы, приспособления, используемые при изготовлении изделий в технике «макраме», при изготовлении мягкой игрушки, работе с глиной или пластилином; обработке различных видов материалов.</w:t>
      </w:r>
    </w:p>
    <w:p w:rsidR="00151C05" w:rsidRPr="00151C05" w:rsidRDefault="00151C05" w:rsidP="00151C05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>Историю развития макраме, игрушки.</w:t>
      </w:r>
    </w:p>
    <w:p w:rsidR="00151C05" w:rsidRPr="00151C05" w:rsidRDefault="00151C05" w:rsidP="00151C05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>Технологию плетения узлов и узоров.</w:t>
      </w:r>
    </w:p>
    <w:p w:rsidR="00151C05" w:rsidRPr="00151C05" w:rsidRDefault="00151C05" w:rsidP="00151C05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>Технологию плетения  бисером.</w:t>
      </w:r>
    </w:p>
    <w:p w:rsidR="00151C05" w:rsidRPr="00151C05" w:rsidRDefault="00151C05" w:rsidP="00151C05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>Конструктивные детали и декоративные элементы, вплетаемые в изделие.</w:t>
      </w:r>
    </w:p>
    <w:p w:rsidR="00151C05" w:rsidRPr="00151C05" w:rsidRDefault="00151C05" w:rsidP="00151C05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1C05" w:rsidRPr="00151C05" w:rsidRDefault="00151C05" w:rsidP="00151C05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51C05" w:rsidRPr="00151C05" w:rsidRDefault="00221B24" w:rsidP="00151C0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Научатся:</w:t>
      </w:r>
    </w:p>
    <w:p w:rsidR="00151C05" w:rsidRPr="00151C05" w:rsidRDefault="00151C05" w:rsidP="00151C05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>Подбирать материал для изготовления сувенира.</w:t>
      </w:r>
    </w:p>
    <w:p w:rsidR="00151C05" w:rsidRPr="00151C05" w:rsidRDefault="00151C05" w:rsidP="00151C05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>Пользоваться инструментами и приспособлениями.</w:t>
      </w:r>
    </w:p>
    <w:p w:rsidR="00151C05" w:rsidRPr="00151C05" w:rsidRDefault="00151C05" w:rsidP="00151C05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>Выполнять основные узлы и узоры, пользоваться схемами и выкройками.</w:t>
      </w:r>
    </w:p>
    <w:p w:rsidR="00151C05" w:rsidRPr="00151C05" w:rsidRDefault="00151C05" w:rsidP="00151C05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>Изготавливать мягкие игрушки, изделия в технике «расписного» пластилина, соленого теста, плоские и объемные изделия из бисера.</w:t>
      </w:r>
    </w:p>
    <w:p w:rsidR="00151C05" w:rsidRPr="00151C05" w:rsidRDefault="00151C05" w:rsidP="00151C05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>Обрабатывать разные виды материалов, выбирать способ обработки определенного вида материалов.</w:t>
      </w:r>
    </w:p>
    <w:p w:rsidR="00151C05" w:rsidRPr="00151C05" w:rsidRDefault="00151C05" w:rsidP="00D87C6B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1C05" w:rsidRPr="00151C05" w:rsidRDefault="00151C05" w:rsidP="00D87C6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C05">
        <w:rPr>
          <w:rFonts w:ascii="Times New Roman" w:hAnsi="Times New Roman" w:cs="Times New Roman"/>
          <w:b/>
          <w:sz w:val="24"/>
          <w:szCs w:val="24"/>
        </w:rPr>
        <w:t>Особенности курса</w:t>
      </w:r>
    </w:p>
    <w:p w:rsidR="00151C05" w:rsidRPr="00151C05" w:rsidRDefault="00151C05" w:rsidP="00151C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 xml:space="preserve">Для изучения программы потребуется </w:t>
      </w:r>
      <w:r w:rsidR="0066688F">
        <w:rPr>
          <w:rFonts w:ascii="Times New Roman" w:hAnsi="Times New Roman" w:cs="Times New Roman"/>
          <w:sz w:val="24"/>
          <w:szCs w:val="24"/>
        </w:rPr>
        <w:t>34 ч</w:t>
      </w:r>
      <w:r w:rsidRPr="00151C05">
        <w:rPr>
          <w:rFonts w:ascii="Times New Roman" w:hAnsi="Times New Roman" w:cs="Times New Roman"/>
          <w:sz w:val="24"/>
          <w:szCs w:val="24"/>
        </w:rPr>
        <w:t>ас</w:t>
      </w:r>
      <w:r w:rsidR="0066688F">
        <w:rPr>
          <w:rFonts w:ascii="Times New Roman" w:hAnsi="Times New Roman" w:cs="Times New Roman"/>
          <w:sz w:val="24"/>
          <w:szCs w:val="24"/>
        </w:rPr>
        <w:t>а</w:t>
      </w:r>
      <w:r w:rsidRPr="00151C05">
        <w:rPr>
          <w:rFonts w:ascii="Times New Roman" w:hAnsi="Times New Roman" w:cs="Times New Roman"/>
          <w:sz w:val="24"/>
          <w:szCs w:val="24"/>
        </w:rPr>
        <w:t>.</w:t>
      </w:r>
    </w:p>
    <w:p w:rsidR="00151C05" w:rsidRPr="00151C05" w:rsidRDefault="00151C05" w:rsidP="00D87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C05">
        <w:rPr>
          <w:rFonts w:ascii="Times New Roman" w:hAnsi="Times New Roman" w:cs="Times New Roman"/>
          <w:sz w:val="24"/>
          <w:szCs w:val="24"/>
        </w:rPr>
        <w:t xml:space="preserve">На изучение разделов «Введение», «История игрушки», «Сувениры», «Выставка работ учащихся» отводится по 1 часу; «Работа с бумагой» - </w:t>
      </w:r>
      <w:r w:rsidR="00D87C6B">
        <w:rPr>
          <w:rFonts w:ascii="Times New Roman" w:hAnsi="Times New Roman" w:cs="Times New Roman"/>
          <w:sz w:val="24"/>
          <w:szCs w:val="24"/>
        </w:rPr>
        <w:t>6</w:t>
      </w:r>
      <w:r w:rsidRPr="00151C05">
        <w:rPr>
          <w:rFonts w:ascii="Times New Roman" w:hAnsi="Times New Roman" w:cs="Times New Roman"/>
          <w:sz w:val="24"/>
          <w:szCs w:val="24"/>
        </w:rPr>
        <w:t xml:space="preserve"> ч., «Работа  пластилином (соленым тестом)» - </w:t>
      </w:r>
      <w:r w:rsidR="00D87C6B">
        <w:rPr>
          <w:rFonts w:ascii="Times New Roman" w:hAnsi="Times New Roman" w:cs="Times New Roman"/>
          <w:sz w:val="24"/>
          <w:szCs w:val="24"/>
        </w:rPr>
        <w:t>6</w:t>
      </w:r>
      <w:r w:rsidRPr="00151C05">
        <w:rPr>
          <w:rFonts w:ascii="Times New Roman" w:hAnsi="Times New Roman" w:cs="Times New Roman"/>
          <w:sz w:val="24"/>
          <w:szCs w:val="24"/>
        </w:rPr>
        <w:t xml:space="preserve"> ч., «Работа с тканью» - </w:t>
      </w:r>
      <w:r w:rsidR="00D87C6B">
        <w:rPr>
          <w:rFonts w:ascii="Times New Roman" w:hAnsi="Times New Roman" w:cs="Times New Roman"/>
          <w:sz w:val="24"/>
          <w:szCs w:val="24"/>
        </w:rPr>
        <w:t>6</w:t>
      </w:r>
      <w:r w:rsidRPr="00151C05">
        <w:rPr>
          <w:rFonts w:ascii="Times New Roman" w:hAnsi="Times New Roman" w:cs="Times New Roman"/>
          <w:sz w:val="24"/>
          <w:szCs w:val="24"/>
        </w:rPr>
        <w:t xml:space="preserve"> ч.,  «Обработка различных видов материалов» - </w:t>
      </w:r>
      <w:r w:rsidR="00D87C6B">
        <w:rPr>
          <w:rFonts w:ascii="Times New Roman" w:hAnsi="Times New Roman" w:cs="Times New Roman"/>
          <w:sz w:val="24"/>
          <w:szCs w:val="24"/>
        </w:rPr>
        <w:t xml:space="preserve">12 </w:t>
      </w:r>
      <w:r w:rsidRPr="00151C05">
        <w:rPr>
          <w:rFonts w:ascii="Times New Roman" w:hAnsi="Times New Roman" w:cs="Times New Roman"/>
          <w:sz w:val="24"/>
          <w:szCs w:val="24"/>
        </w:rPr>
        <w:t>ч.</w:t>
      </w:r>
      <w:proofErr w:type="gramEnd"/>
    </w:p>
    <w:p w:rsidR="00151C05" w:rsidRPr="00151C05" w:rsidRDefault="00151C05" w:rsidP="00151C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 xml:space="preserve">Для работы по данной программе достаточно оборудования кабинета технологии: подушки для плетения, булавки, ножницы, сантиметровые ленты, шило;  учащимся предлагаются журналы по рукоделию, книги по макраме и </w:t>
      </w:r>
      <w:proofErr w:type="spellStart"/>
      <w:r w:rsidRPr="00151C05">
        <w:rPr>
          <w:rFonts w:ascii="Times New Roman" w:hAnsi="Times New Roman" w:cs="Times New Roman"/>
          <w:sz w:val="24"/>
          <w:szCs w:val="24"/>
        </w:rPr>
        <w:t>бисероплетению</w:t>
      </w:r>
      <w:proofErr w:type="spellEnd"/>
      <w:r w:rsidRPr="00151C05">
        <w:rPr>
          <w:rFonts w:ascii="Times New Roman" w:hAnsi="Times New Roman" w:cs="Times New Roman"/>
          <w:sz w:val="24"/>
          <w:szCs w:val="24"/>
        </w:rPr>
        <w:t xml:space="preserve">  (из перечня в конце программы), инструкционные и технологические карты, методическая папка «Макраме», образцы и схемы узлов и узоров, выкройки мягкой игрушки</w:t>
      </w:r>
    </w:p>
    <w:p w:rsidR="00151C05" w:rsidRPr="00151C05" w:rsidRDefault="00151C05" w:rsidP="00151C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>Активно используются игровые, проектные, исследовательские, личностно-ориентированные технологии.</w:t>
      </w:r>
    </w:p>
    <w:p w:rsidR="00151C05" w:rsidRPr="00151C05" w:rsidRDefault="00151C05" w:rsidP="00151C05">
      <w:pPr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 xml:space="preserve">Программа «Сувенир» предусматривает разнообразные виды и формы деятельности: практические работы, проектная деятельность, </w:t>
      </w:r>
      <w:r w:rsidR="008F563F">
        <w:rPr>
          <w:rFonts w:ascii="Times New Roman" w:hAnsi="Times New Roman" w:cs="Times New Roman"/>
          <w:sz w:val="24"/>
          <w:szCs w:val="24"/>
        </w:rPr>
        <w:t xml:space="preserve"> </w:t>
      </w:r>
      <w:r w:rsidRPr="00151C05">
        <w:rPr>
          <w:rFonts w:ascii="Times New Roman" w:hAnsi="Times New Roman" w:cs="Times New Roman"/>
          <w:sz w:val="24"/>
          <w:szCs w:val="24"/>
        </w:rPr>
        <w:t xml:space="preserve"> самостоятельная работа</w:t>
      </w:r>
    </w:p>
    <w:p w:rsidR="00151C05" w:rsidRPr="00151C05" w:rsidRDefault="008F563F" w:rsidP="00151C05">
      <w:pPr>
        <w:contextualSpacing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C05" w:rsidRPr="00151C05">
        <w:rPr>
          <w:rFonts w:ascii="Times New Roman" w:hAnsi="Times New Roman" w:cs="Times New Roman"/>
          <w:sz w:val="24"/>
          <w:szCs w:val="24"/>
        </w:rPr>
        <w:t xml:space="preserve">олимпиады, </w:t>
      </w:r>
    </w:p>
    <w:p w:rsidR="00151C05" w:rsidRPr="00151C05" w:rsidRDefault="008F563F" w:rsidP="008F563F">
      <w:pPr>
        <w:contextualSpacing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C05" w:rsidRPr="00151C05">
        <w:rPr>
          <w:rFonts w:ascii="Times New Roman" w:hAnsi="Times New Roman" w:cs="Times New Roman"/>
          <w:sz w:val="24"/>
          <w:szCs w:val="24"/>
        </w:rPr>
        <w:t xml:space="preserve">конкурсы,  </w:t>
      </w:r>
    </w:p>
    <w:p w:rsidR="00151C05" w:rsidRPr="00151C05" w:rsidRDefault="008F563F" w:rsidP="008F563F">
      <w:pPr>
        <w:contextualSpacing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C05" w:rsidRPr="00151C05">
        <w:rPr>
          <w:rFonts w:ascii="Times New Roman" w:hAnsi="Times New Roman" w:cs="Times New Roman"/>
          <w:sz w:val="24"/>
          <w:szCs w:val="24"/>
        </w:rPr>
        <w:t xml:space="preserve">выставки декоративно-прикладного искусства  </w:t>
      </w:r>
    </w:p>
    <w:p w:rsidR="00151C05" w:rsidRPr="00151C05" w:rsidRDefault="00151C05" w:rsidP="00151C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51C05" w:rsidRPr="00151C05" w:rsidRDefault="00151C05" w:rsidP="008F56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lastRenderedPageBreak/>
        <w:t>Примерно половина учебного времени рассчитана на самостоятельную работу учащихся. При этом учащиеся могут проявить творческую инициативу при выборе темы проекта, решении практических заданий, оформлении работ, выборе объекта деятельности.</w:t>
      </w:r>
    </w:p>
    <w:p w:rsidR="00151C05" w:rsidRPr="00151C05" w:rsidRDefault="00151C05" w:rsidP="00151C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>Успешность изучения программы учащимися и динамику интереса к ней можно оценить по посещаемости, активному участию учащихся в выполнении творческих и практических работ;  по результатам участия в олимпиадах, конкурсах,    выставках декоративно-прикладного искусства.</w:t>
      </w:r>
    </w:p>
    <w:p w:rsidR="00151C05" w:rsidRDefault="00151C05" w:rsidP="00151C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1BB1" w:rsidRDefault="00FA1BB1" w:rsidP="00151C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1BB1" w:rsidRPr="00FA1BB1" w:rsidRDefault="00FA1BB1" w:rsidP="00FA1B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BB1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tbl>
      <w:tblPr>
        <w:tblStyle w:val="a5"/>
        <w:tblW w:w="0" w:type="auto"/>
        <w:tblLook w:val="04A0"/>
      </w:tblPr>
      <w:tblGrid>
        <w:gridCol w:w="1000"/>
        <w:gridCol w:w="5392"/>
        <w:gridCol w:w="1094"/>
      </w:tblGrid>
      <w:tr w:rsidR="00027B76" w:rsidTr="00FA1BB1">
        <w:tc>
          <w:tcPr>
            <w:tcW w:w="1000" w:type="dxa"/>
          </w:tcPr>
          <w:p w:rsidR="00027B76" w:rsidRDefault="00027B76" w:rsidP="00151C0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5392" w:type="dxa"/>
          </w:tcPr>
          <w:p w:rsidR="00027B76" w:rsidRDefault="00027B76" w:rsidP="00151C0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занятия.</w:t>
            </w:r>
          </w:p>
        </w:tc>
        <w:tc>
          <w:tcPr>
            <w:tcW w:w="1094" w:type="dxa"/>
          </w:tcPr>
          <w:p w:rsidR="00027B76" w:rsidRDefault="00027B76" w:rsidP="00151C0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27B76" w:rsidTr="00FA1BB1">
        <w:tc>
          <w:tcPr>
            <w:tcW w:w="1000" w:type="dxa"/>
          </w:tcPr>
          <w:p w:rsidR="00027B76" w:rsidRPr="00FA1BB1" w:rsidRDefault="00027B76" w:rsidP="00FA1BB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027B76" w:rsidRDefault="00027B76" w:rsidP="00151C0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094" w:type="dxa"/>
          </w:tcPr>
          <w:p w:rsidR="00027B76" w:rsidRDefault="00027B76" w:rsidP="00151C0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B76" w:rsidTr="00FA1BB1">
        <w:tc>
          <w:tcPr>
            <w:tcW w:w="1000" w:type="dxa"/>
          </w:tcPr>
          <w:p w:rsidR="00027B76" w:rsidRPr="00FA1BB1" w:rsidRDefault="00027B76" w:rsidP="00FA1BB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027B76" w:rsidRDefault="00027B76" w:rsidP="00151C0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игрушки.</w:t>
            </w:r>
          </w:p>
        </w:tc>
        <w:tc>
          <w:tcPr>
            <w:tcW w:w="1094" w:type="dxa"/>
          </w:tcPr>
          <w:p w:rsidR="00027B76" w:rsidRDefault="00027B76" w:rsidP="00151C0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B76" w:rsidTr="00FA1BB1">
        <w:tc>
          <w:tcPr>
            <w:tcW w:w="1000" w:type="dxa"/>
          </w:tcPr>
          <w:p w:rsidR="00027B76" w:rsidRPr="00FA1BB1" w:rsidRDefault="00027B76" w:rsidP="00FA1BB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027B76" w:rsidRDefault="00027B76" w:rsidP="00151C0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Сувениры.</w:t>
            </w:r>
          </w:p>
        </w:tc>
        <w:tc>
          <w:tcPr>
            <w:tcW w:w="1094" w:type="dxa"/>
          </w:tcPr>
          <w:p w:rsidR="00027B76" w:rsidRDefault="00027B76" w:rsidP="00151C0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B76" w:rsidTr="00FA1BB1">
        <w:tc>
          <w:tcPr>
            <w:tcW w:w="1000" w:type="dxa"/>
          </w:tcPr>
          <w:p w:rsidR="00027B76" w:rsidRPr="00FA1BB1" w:rsidRDefault="00027B76" w:rsidP="00FA1BB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027B76" w:rsidRDefault="00027B76" w:rsidP="00151C0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05"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" w:type="dxa"/>
          </w:tcPr>
          <w:p w:rsidR="00027B76" w:rsidRDefault="00027B76" w:rsidP="00151C0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B76" w:rsidTr="00FA1BB1">
        <w:tc>
          <w:tcPr>
            <w:tcW w:w="1000" w:type="dxa"/>
          </w:tcPr>
          <w:p w:rsidR="00027B76" w:rsidRPr="00FA1BB1" w:rsidRDefault="00027B76" w:rsidP="00FA1BB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027B76" w:rsidRDefault="00027B76" w:rsidP="007C027D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C0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51C05">
              <w:rPr>
                <w:rFonts w:ascii="Times New Roman" w:hAnsi="Times New Roman" w:cs="Times New Roman"/>
                <w:sz w:val="24"/>
                <w:szCs w:val="24"/>
              </w:rPr>
              <w:t>пластилином (соленым тестом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94" w:type="dxa"/>
          </w:tcPr>
          <w:p w:rsidR="00027B76" w:rsidRDefault="00027B76" w:rsidP="00151C0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B76" w:rsidTr="00FA1BB1">
        <w:tc>
          <w:tcPr>
            <w:tcW w:w="1000" w:type="dxa"/>
          </w:tcPr>
          <w:p w:rsidR="00027B76" w:rsidRPr="00FA1BB1" w:rsidRDefault="00027B76" w:rsidP="00FA1BB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027B76" w:rsidRDefault="00027B76" w:rsidP="00151C0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05">
              <w:rPr>
                <w:rFonts w:ascii="Times New Roman" w:hAnsi="Times New Roman" w:cs="Times New Roman"/>
                <w:sz w:val="24"/>
                <w:szCs w:val="24"/>
              </w:rPr>
              <w:t>Работа с тканью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" w:type="dxa"/>
          </w:tcPr>
          <w:p w:rsidR="00027B76" w:rsidRDefault="00027B76" w:rsidP="00151C0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B76" w:rsidTr="00FA1BB1">
        <w:tc>
          <w:tcPr>
            <w:tcW w:w="1000" w:type="dxa"/>
          </w:tcPr>
          <w:p w:rsidR="00027B76" w:rsidRPr="00FA1BB1" w:rsidRDefault="00027B76" w:rsidP="00FA1BB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027B76" w:rsidRDefault="00027B76" w:rsidP="00151C0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05">
              <w:rPr>
                <w:rFonts w:ascii="Times New Roman" w:hAnsi="Times New Roman" w:cs="Times New Roman"/>
                <w:sz w:val="24"/>
                <w:szCs w:val="24"/>
              </w:rPr>
              <w:t>Обработка различных видов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" w:type="dxa"/>
          </w:tcPr>
          <w:p w:rsidR="00027B76" w:rsidRDefault="00027B76" w:rsidP="00151C0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27B76" w:rsidTr="00FA1BB1">
        <w:tc>
          <w:tcPr>
            <w:tcW w:w="1000" w:type="dxa"/>
          </w:tcPr>
          <w:p w:rsidR="00027B76" w:rsidRPr="00FA1BB1" w:rsidRDefault="00027B76" w:rsidP="00FA1BB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027B76" w:rsidRDefault="00027B76" w:rsidP="00151C0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учащихся.</w:t>
            </w:r>
          </w:p>
        </w:tc>
        <w:tc>
          <w:tcPr>
            <w:tcW w:w="1094" w:type="dxa"/>
          </w:tcPr>
          <w:p w:rsidR="00027B76" w:rsidRDefault="00027B76" w:rsidP="00151C0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A1BB1" w:rsidRPr="00151C05" w:rsidRDefault="00FA1BB1" w:rsidP="00151C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1C05" w:rsidRPr="008F563F" w:rsidRDefault="00151C05" w:rsidP="00151C05">
      <w:pPr>
        <w:pStyle w:val="1"/>
        <w:contextualSpacing/>
        <w:rPr>
          <w:b/>
          <w:color w:val="auto"/>
          <w:sz w:val="24"/>
          <w:szCs w:val="24"/>
        </w:rPr>
      </w:pPr>
      <w:r w:rsidRPr="008F563F">
        <w:rPr>
          <w:b/>
          <w:color w:val="auto"/>
          <w:sz w:val="24"/>
          <w:szCs w:val="24"/>
        </w:rPr>
        <w:t>Методическое сопровождение программы  включает:</w:t>
      </w:r>
    </w:p>
    <w:p w:rsidR="00151C05" w:rsidRPr="00151C05" w:rsidRDefault="00151C05" w:rsidP="00151C05">
      <w:pPr>
        <w:pStyle w:val="2"/>
        <w:ind w:left="420" w:hanging="420"/>
        <w:contextualSpacing/>
        <w:rPr>
          <w:color w:val="auto"/>
          <w:sz w:val="24"/>
          <w:szCs w:val="24"/>
        </w:rPr>
      </w:pPr>
      <w:r w:rsidRPr="00151C05">
        <w:rPr>
          <w:color w:val="auto"/>
          <w:sz w:val="24"/>
          <w:szCs w:val="24"/>
        </w:rPr>
        <w:t xml:space="preserve">1. </w:t>
      </w:r>
      <w:r w:rsidRPr="00151C05">
        <w:rPr>
          <w:color w:val="auto"/>
          <w:sz w:val="24"/>
          <w:szCs w:val="24"/>
          <w:u w:val="single"/>
        </w:rPr>
        <w:t>Конспект занятия</w:t>
      </w:r>
      <w:r w:rsidRPr="00151C05">
        <w:rPr>
          <w:color w:val="auto"/>
          <w:sz w:val="24"/>
          <w:szCs w:val="24"/>
        </w:rPr>
        <w:t xml:space="preserve"> по теме «Вышивка»</w:t>
      </w:r>
    </w:p>
    <w:p w:rsidR="00151C05" w:rsidRPr="00151C05" w:rsidRDefault="00151C05" w:rsidP="00151C05">
      <w:pPr>
        <w:pStyle w:val="2"/>
        <w:ind w:left="420" w:hanging="420"/>
        <w:contextualSpacing/>
        <w:rPr>
          <w:color w:val="auto"/>
          <w:sz w:val="24"/>
          <w:szCs w:val="24"/>
        </w:rPr>
      </w:pPr>
      <w:r w:rsidRPr="00151C05">
        <w:rPr>
          <w:color w:val="auto"/>
          <w:sz w:val="24"/>
          <w:szCs w:val="24"/>
        </w:rPr>
        <w:t>2. Конспект занятия по теме «Дымковская игрушка»</w:t>
      </w:r>
      <w:r w:rsidR="008F563F">
        <w:rPr>
          <w:color w:val="auto"/>
          <w:sz w:val="24"/>
          <w:szCs w:val="24"/>
        </w:rPr>
        <w:t xml:space="preserve"> </w:t>
      </w:r>
    </w:p>
    <w:p w:rsidR="00151C05" w:rsidRPr="00151C05" w:rsidRDefault="00151C05" w:rsidP="00151C05">
      <w:pPr>
        <w:pStyle w:val="2"/>
        <w:ind w:left="420" w:hanging="420"/>
        <w:contextualSpacing/>
        <w:rPr>
          <w:color w:val="auto"/>
          <w:sz w:val="24"/>
          <w:szCs w:val="24"/>
        </w:rPr>
      </w:pPr>
      <w:r w:rsidRPr="00151C05">
        <w:rPr>
          <w:color w:val="auto"/>
          <w:sz w:val="24"/>
          <w:szCs w:val="24"/>
        </w:rPr>
        <w:t>3. Конспект занятия по теме «Художественная обработка материалов.   Изготовление сувенира «Вылупившийся цыпленок».</w:t>
      </w:r>
    </w:p>
    <w:p w:rsidR="00151C05" w:rsidRPr="00151C05" w:rsidRDefault="00151C05" w:rsidP="00151C05">
      <w:pPr>
        <w:pStyle w:val="2"/>
        <w:ind w:left="420" w:hanging="420"/>
        <w:contextualSpacing/>
        <w:rPr>
          <w:color w:val="auto"/>
          <w:sz w:val="24"/>
          <w:szCs w:val="24"/>
        </w:rPr>
      </w:pPr>
      <w:r w:rsidRPr="00151C05">
        <w:rPr>
          <w:color w:val="auto"/>
          <w:sz w:val="24"/>
          <w:szCs w:val="24"/>
        </w:rPr>
        <w:t>4. Конспект занятия «Русская тряпичная кукла».</w:t>
      </w:r>
    </w:p>
    <w:p w:rsidR="00151C05" w:rsidRPr="00151C05" w:rsidRDefault="00151C05" w:rsidP="00151C05">
      <w:pPr>
        <w:pStyle w:val="2"/>
        <w:ind w:left="420" w:hanging="420"/>
        <w:contextualSpacing/>
        <w:rPr>
          <w:color w:val="auto"/>
          <w:sz w:val="24"/>
          <w:szCs w:val="24"/>
        </w:rPr>
      </w:pPr>
      <w:r w:rsidRPr="00151C05">
        <w:rPr>
          <w:color w:val="auto"/>
          <w:sz w:val="24"/>
          <w:szCs w:val="24"/>
        </w:rPr>
        <w:t xml:space="preserve">5. </w:t>
      </w:r>
      <w:r w:rsidRPr="00151C05">
        <w:rPr>
          <w:color w:val="auto"/>
          <w:sz w:val="24"/>
          <w:szCs w:val="24"/>
          <w:u w:val="single"/>
        </w:rPr>
        <w:t>Инструкционная карта</w:t>
      </w:r>
      <w:r w:rsidRPr="00151C05">
        <w:rPr>
          <w:color w:val="auto"/>
          <w:sz w:val="24"/>
          <w:szCs w:val="24"/>
        </w:rPr>
        <w:t xml:space="preserve"> «Изготовление маленькой рыбки»</w:t>
      </w:r>
    </w:p>
    <w:p w:rsidR="00151C05" w:rsidRPr="00151C05" w:rsidRDefault="00151C05" w:rsidP="00151C05">
      <w:pPr>
        <w:pStyle w:val="2"/>
        <w:ind w:left="420" w:hanging="420"/>
        <w:contextualSpacing/>
        <w:rPr>
          <w:color w:val="auto"/>
          <w:sz w:val="24"/>
          <w:szCs w:val="24"/>
        </w:rPr>
      </w:pPr>
      <w:r w:rsidRPr="00151C05">
        <w:rPr>
          <w:color w:val="auto"/>
          <w:sz w:val="24"/>
          <w:szCs w:val="24"/>
        </w:rPr>
        <w:t>6. Инструкционная карта « Выполнение накладного шитья»</w:t>
      </w:r>
    </w:p>
    <w:p w:rsidR="00151C05" w:rsidRPr="00151C05" w:rsidRDefault="00151C05" w:rsidP="00151C05">
      <w:pPr>
        <w:pStyle w:val="2"/>
        <w:ind w:left="420" w:hanging="420"/>
        <w:contextualSpacing/>
        <w:rPr>
          <w:color w:val="auto"/>
          <w:sz w:val="24"/>
          <w:szCs w:val="24"/>
        </w:rPr>
      </w:pPr>
      <w:r w:rsidRPr="00151C05">
        <w:rPr>
          <w:color w:val="auto"/>
          <w:sz w:val="24"/>
          <w:szCs w:val="24"/>
        </w:rPr>
        <w:t>7. Инструкционная карта « Сова»</w:t>
      </w:r>
    </w:p>
    <w:p w:rsidR="00151C05" w:rsidRPr="00151C05" w:rsidRDefault="00151C05" w:rsidP="00151C05">
      <w:pPr>
        <w:pStyle w:val="2"/>
        <w:ind w:left="420" w:hanging="420"/>
        <w:contextualSpacing/>
        <w:rPr>
          <w:color w:val="auto"/>
          <w:sz w:val="24"/>
          <w:szCs w:val="24"/>
        </w:rPr>
      </w:pPr>
      <w:r w:rsidRPr="00151C05">
        <w:rPr>
          <w:color w:val="auto"/>
          <w:sz w:val="24"/>
          <w:szCs w:val="24"/>
        </w:rPr>
        <w:t>8. Инструкционная карта « Поросенок»</w:t>
      </w:r>
    </w:p>
    <w:p w:rsidR="00151C05" w:rsidRPr="00151C05" w:rsidRDefault="00151C05" w:rsidP="00151C05">
      <w:pPr>
        <w:contextualSpacing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 xml:space="preserve">9.  </w:t>
      </w:r>
      <w:r w:rsidRPr="00151C05">
        <w:rPr>
          <w:rFonts w:ascii="Times New Roman" w:hAnsi="Times New Roman" w:cs="Times New Roman"/>
          <w:sz w:val="24"/>
          <w:szCs w:val="24"/>
          <w:u w:val="single"/>
        </w:rPr>
        <w:t>Перечень материалов, инструментов, приспособлений</w:t>
      </w:r>
      <w:r w:rsidRPr="00151C05">
        <w:rPr>
          <w:rFonts w:ascii="Times New Roman" w:hAnsi="Times New Roman" w:cs="Times New Roman"/>
          <w:sz w:val="24"/>
          <w:szCs w:val="24"/>
        </w:rPr>
        <w:t>.</w:t>
      </w:r>
    </w:p>
    <w:p w:rsidR="00151C05" w:rsidRPr="00151C05" w:rsidRDefault="00151C05" w:rsidP="00151C05">
      <w:pPr>
        <w:contextualSpacing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 xml:space="preserve">10. </w:t>
      </w:r>
      <w:r w:rsidRPr="00151C05">
        <w:rPr>
          <w:rFonts w:ascii="Times New Roman" w:hAnsi="Times New Roman" w:cs="Times New Roman"/>
          <w:sz w:val="24"/>
          <w:szCs w:val="24"/>
          <w:u w:val="single"/>
        </w:rPr>
        <w:t>Схема</w:t>
      </w:r>
      <w:r w:rsidRPr="00151C05">
        <w:rPr>
          <w:rFonts w:ascii="Times New Roman" w:hAnsi="Times New Roman" w:cs="Times New Roman"/>
          <w:sz w:val="24"/>
          <w:szCs w:val="24"/>
        </w:rPr>
        <w:t xml:space="preserve"> «Вышивки».</w:t>
      </w:r>
    </w:p>
    <w:p w:rsidR="00151C05" w:rsidRPr="00151C05" w:rsidRDefault="00151C05" w:rsidP="00151C05">
      <w:pPr>
        <w:contextualSpacing/>
        <w:rPr>
          <w:rFonts w:ascii="Times New Roman" w:eastAsia="Arial Unicode MS" w:hAnsi="Times New Roman" w:cs="Times New Roman"/>
          <w:vanish/>
          <w:sz w:val="24"/>
          <w:szCs w:val="24"/>
        </w:rPr>
      </w:pPr>
    </w:p>
    <w:p w:rsidR="00151C05" w:rsidRPr="00151C05" w:rsidRDefault="00151C05" w:rsidP="00151C05">
      <w:pPr>
        <w:contextualSpacing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>11. Схема «Маленькая бабочка».</w:t>
      </w:r>
    </w:p>
    <w:p w:rsidR="00151C05" w:rsidRPr="00151C05" w:rsidRDefault="00151C05" w:rsidP="00151C05">
      <w:pPr>
        <w:contextualSpacing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>12. Схема «Стрекоза».</w:t>
      </w:r>
    </w:p>
    <w:p w:rsidR="00151C05" w:rsidRPr="00151C05" w:rsidRDefault="00151C05" w:rsidP="00151C05">
      <w:pPr>
        <w:contextualSpacing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 xml:space="preserve">13. </w:t>
      </w:r>
      <w:r w:rsidRPr="00151C05">
        <w:rPr>
          <w:rFonts w:ascii="Times New Roman" w:hAnsi="Times New Roman" w:cs="Times New Roman"/>
          <w:sz w:val="24"/>
          <w:szCs w:val="24"/>
          <w:u w:val="single"/>
        </w:rPr>
        <w:t>Выкройка</w:t>
      </w:r>
      <w:r w:rsidRPr="00151C05">
        <w:rPr>
          <w:rFonts w:ascii="Times New Roman" w:hAnsi="Times New Roman" w:cs="Times New Roman"/>
          <w:sz w:val="24"/>
          <w:szCs w:val="24"/>
        </w:rPr>
        <w:t xml:space="preserve"> «Поросенок».</w:t>
      </w:r>
    </w:p>
    <w:p w:rsidR="00151C05" w:rsidRPr="00151C05" w:rsidRDefault="00151C05" w:rsidP="00151C05">
      <w:pPr>
        <w:contextualSpacing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 xml:space="preserve">14. </w:t>
      </w:r>
      <w:r w:rsidRPr="00151C05">
        <w:rPr>
          <w:rFonts w:ascii="Times New Roman" w:hAnsi="Times New Roman" w:cs="Times New Roman"/>
          <w:sz w:val="24"/>
          <w:szCs w:val="24"/>
          <w:u w:val="single"/>
        </w:rPr>
        <w:t>Шаблоны</w:t>
      </w:r>
      <w:r w:rsidRPr="00151C05">
        <w:rPr>
          <w:rFonts w:ascii="Times New Roman" w:hAnsi="Times New Roman" w:cs="Times New Roman"/>
          <w:sz w:val="24"/>
          <w:szCs w:val="24"/>
        </w:rPr>
        <w:t xml:space="preserve"> выкройки мягкой игрушки «Пингвин».</w:t>
      </w:r>
    </w:p>
    <w:p w:rsidR="00151C05" w:rsidRPr="00151C05" w:rsidRDefault="00151C05" w:rsidP="00151C05">
      <w:pPr>
        <w:contextualSpacing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 xml:space="preserve">15. </w:t>
      </w:r>
      <w:r w:rsidRPr="00151C05">
        <w:rPr>
          <w:rFonts w:ascii="Times New Roman" w:hAnsi="Times New Roman" w:cs="Times New Roman"/>
          <w:sz w:val="24"/>
          <w:szCs w:val="24"/>
          <w:u w:val="single"/>
        </w:rPr>
        <w:t>Технологическая карта</w:t>
      </w:r>
      <w:r w:rsidRPr="00151C05">
        <w:rPr>
          <w:rFonts w:ascii="Times New Roman" w:hAnsi="Times New Roman" w:cs="Times New Roman"/>
          <w:sz w:val="24"/>
          <w:szCs w:val="24"/>
        </w:rPr>
        <w:t xml:space="preserve"> «Технология изготовления пальчиковых игрушек».</w:t>
      </w:r>
    </w:p>
    <w:p w:rsidR="00151C05" w:rsidRPr="00151C05" w:rsidRDefault="00151C05" w:rsidP="00151C05">
      <w:pPr>
        <w:contextualSpacing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 xml:space="preserve">16. </w:t>
      </w:r>
      <w:r w:rsidRPr="00151C05">
        <w:rPr>
          <w:rFonts w:ascii="Times New Roman" w:hAnsi="Times New Roman" w:cs="Times New Roman"/>
          <w:sz w:val="24"/>
          <w:szCs w:val="24"/>
          <w:u w:val="single"/>
        </w:rPr>
        <w:t>Схема проекта</w:t>
      </w:r>
      <w:r w:rsidRPr="00151C05">
        <w:rPr>
          <w:rFonts w:ascii="Times New Roman" w:hAnsi="Times New Roman" w:cs="Times New Roman"/>
          <w:sz w:val="24"/>
          <w:szCs w:val="24"/>
        </w:rPr>
        <w:t>.</w:t>
      </w:r>
    </w:p>
    <w:p w:rsidR="00151C05" w:rsidRPr="00151C05" w:rsidRDefault="008F563F" w:rsidP="00151C05">
      <w:pPr>
        <w:contextualSpacing/>
        <w:rPr>
          <w:rFonts w:ascii="Times New Roman" w:eastAsia="Arial Unicode MS" w:hAnsi="Times New Roman" w:cs="Times New Roman"/>
          <w:vanish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и </w:t>
      </w:r>
    </w:p>
    <w:p w:rsidR="00151C05" w:rsidRPr="00151C05" w:rsidRDefault="008F563F" w:rsidP="00151C05">
      <w:pPr>
        <w:pStyle w:val="2"/>
        <w:ind w:left="420" w:hanging="420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др.</w:t>
      </w:r>
    </w:p>
    <w:p w:rsidR="00151C05" w:rsidRPr="00151C05" w:rsidRDefault="00151C05" w:rsidP="00151C05">
      <w:pPr>
        <w:pStyle w:val="2"/>
        <w:ind w:left="420" w:hanging="420"/>
        <w:contextualSpacing/>
        <w:rPr>
          <w:color w:val="auto"/>
          <w:sz w:val="24"/>
          <w:szCs w:val="24"/>
        </w:rPr>
      </w:pPr>
    </w:p>
    <w:p w:rsidR="00151C05" w:rsidRPr="008F563F" w:rsidRDefault="00151C05" w:rsidP="008F563F">
      <w:pPr>
        <w:pStyle w:val="2"/>
        <w:ind w:left="420" w:hanging="420"/>
        <w:contextualSpacing/>
        <w:jc w:val="center"/>
        <w:rPr>
          <w:b/>
          <w:color w:val="auto"/>
          <w:sz w:val="24"/>
          <w:szCs w:val="24"/>
        </w:rPr>
      </w:pPr>
      <w:r w:rsidRPr="008F563F">
        <w:rPr>
          <w:b/>
          <w:color w:val="auto"/>
          <w:sz w:val="24"/>
          <w:szCs w:val="24"/>
        </w:rPr>
        <w:t>Литература</w:t>
      </w:r>
    </w:p>
    <w:p w:rsidR="00151C05" w:rsidRPr="00151C05" w:rsidRDefault="00151C05" w:rsidP="00151C05">
      <w:pPr>
        <w:contextualSpacing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 xml:space="preserve">1.Белова Н.  Мягкая игрушка. – М.: </w:t>
      </w:r>
      <w:proofErr w:type="spellStart"/>
      <w:r w:rsidRPr="00151C05">
        <w:rPr>
          <w:rFonts w:ascii="Times New Roman" w:hAnsi="Times New Roman" w:cs="Times New Roman"/>
          <w:sz w:val="24"/>
          <w:szCs w:val="24"/>
        </w:rPr>
        <w:t>Эксмо-Пресс</w:t>
      </w:r>
      <w:proofErr w:type="spellEnd"/>
      <w:r w:rsidRPr="00151C05">
        <w:rPr>
          <w:rFonts w:ascii="Times New Roman" w:hAnsi="Times New Roman" w:cs="Times New Roman"/>
          <w:sz w:val="24"/>
          <w:szCs w:val="24"/>
        </w:rPr>
        <w:t>, 2001.</w:t>
      </w:r>
    </w:p>
    <w:p w:rsidR="00151C05" w:rsidRPr="00151C05" w:rsidRDefault="00151C05" w:rsidP="00151C05">
      <w:pPr>
        <w:contextualSpacing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 xml:space="preserve">2.Ерёменко Т.И.  Иголка-волшебница. – М.: Просвещение, 1988. </w:t>
      </w:r>
    </w:p>
    <w:p w:rsidR="00151C05" w:rsidRPr="00151C05" w:rsidRDefault="00151C05" w:rsidP="00151C05">
      <w:pPr>
        <w:contextualSpacing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>3.Еременко Т.И.  Стежок за стежком. –  М.: Малыш, 1986.</w:t>
      </w:r>
    </w:p>
    <w:p w:rsidR="00151C05" w:rsidRPr="00151C05" w:rsidRDefault="00151C05" w:rsidP="00151C05">
      <w:pPr>
        <w:contextualSpacing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 xml:space="preserve">4.Максимова М.В.  Лоскутики. – М.: </w:t>
      </w:r>
      <w:proofErr w:type="spellStart"/>
      <w:r w:rsidRPr="00151C0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151C05">
        <w:rPr>
          <w:rFonts w:ascii="Times New Roman" w:hAnsi="Times New Roman" w:cs="Times New Roman"/>
          <w:sz w:val="24"/>
          <w:szCs w:val="24"/>
        </w:rPr>
        <w:t xml:space="preserve"> - Пресс, 1998.</w:t>
      </w:r>
    </w:p>
    <w:p w:rsidR="00151C05" w:rsidRPr="00151C05" w:rsidRDefault="00151C05" w:rsidP="00151C05">
      <w:pPr>
        <w:contextualSpacing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 xml:space="preserve">5.Максимова М.В.  Вышивка. – М.: </w:t>
      </w:r>
      <w:proofErr w:type="spellStart"/>
      <w:r w:rsidRPr="00151C05">
        <w:rPr>
          <w:rFonts w:ascii="Times New Roman" w:hAnsi="Times New Roman" w:cs="Times New Roman"/>
          <w:sz w:val="24"/>
          <w:szCs w:val="24"/>
        </w:rPr>
        <w:t>Эксмо-Пресс</w:t>
      </w:r>
      <w:proofErr w:type="spellEnd"/>
      <w:r w:rsidRPr="00151C05">
        <w:rPr>
          <w:rFonts w:ascii="Times New Roman" w:hAnsi="Times New Roman" w:cs="Times New Roman"/>
          <w:sz w:val="24"/>
          <w:szCs w:val="24"/>
        </w:rPr>
        <w:t>, 1998.</w:t>
      </w:r>
    </w:p>
    <w:p w:rsidR="00151C05" w:rsidRPr="00151C05" w:rsidRDefault="00151C05" w:rsidP="00151C05">
      <w:pPr>
        <w:contextualSpacing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>6.Мульги М.  Рукоделие в школе.  – М.: Просвещение, 1971.</w:t>
      </w:r>
    </w:p>
    <w:p w:rsidR="00151C05" w:rsidRPr="00151C05" w:rsidRDefault="00151C05" w:rsidP="00151C05">
      <w:pPr>
        <w:contextualSpacing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>7.Остроухова Е.  Машинная вышивка. – Ташкент: Шарк, 1992.</w:t>
      </w:r>
    </w:p>
    <w:p w:rsidR="00151C05" w:rsidRPr="00151C05" w:rsidRDefault="00151C05" w:rsidP="00151C05">
      <w:pPr>
        <w:contextualSpacing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>8.Сычева Л. Вышивка.  –  Горно-Алтайск: Альтернатива, 1991.</w:t>
      </w:r>
    </w:p>
    <w:p w:rsidR="00151C05" w:rsidRPr="00151C05" w:rsidRDefault="00151C05" w:rsidP="00151C05">
      <w:pPr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lastRenderedPageBreak/>
        <w:t xml:space="preserve">9.Журналы: Бурда </w:t>
      </w:r>
      <w:proofErr w:type="gramStart"/>
      <w:r w:rsidRPr="00151C05">
        <w:rPr>
          <w:rFonts w:ascii="Times New Roman" w:hAnsi="Times New Roman" w:cs="Times New Roman"/>
          <w:sz w:val="24"/>
          <w:szCs w:val="24"/>
        </w:rPr>
        <w:t>Моден</w:t>
      </w:r>
      <w:proofErr w:type="gramEnd"/>
      <w:r w:rsidRPr="00151C05">
        <w:rPr>
          <w:rFonts w:ascii="Times New Roman" w:hAnsi="Times New Roman" w:cs="Times New Roman"/>
          <w:sz w:val="24"/>
          <w:szCs w:val="24"/>
        </w:rPr>
        <w:t xml:space="preserve">, Крестьянка, Рукодельница, Светлана, </w:t>
      </w:r>
      <w:proofErr w:type="spellStart"/>
      <w:r w:rsidRPr="00151C05"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 w:rsidRPr="00151C05">
        <w:rPr>
          <w:rFonts w:ascii="Times New Roman" w:hAnsi="Times New Roman" w:cs="Times New Roman"/>
          <w:sz w:val="24"/>
          <w:szCs w:val="24"/>
        </w:rPr>
        <w:t xml:space="preserve"> и др.10.И.Кассап-Селье. Объёмные игрушки из бисера. – </w:t>
      </w:r>
      <w:proofErr w:type="spellStart"/>
      <w:r w:rsidRPr="00151C05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151C05">
        <w:rPr>
          <w:rFonts w:ascii="Times New Roman" w:hAnsi="Times New Roman" w:cs="Times New Roman"/>
          <w:sz w:val="24"/>
          <w:szCs w:val="24"/>
        </w:rPr>
        <w:t xml:space="preserve">, 2008. </w:t>
      </w:r>
    </w:p>
    <w:p w:rsidR="00151C05" w:rsidRPr="00151C05" w:rsidRDefault="00151C05" w:rsidP="00151C05">
      <w:pPr>
        <w:contextualSpacing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 xml:space="preserve">11.Ингрид </w:t>
      </w:r>
      <w:proofErr w:type="spellStart"/>
      <w:r w:rsidRPr="00151C05">
        <w:rPr>
          <w:rFonts w:ascii="Times New Roman" w:hAnsi="Times New Roman" w:cs="Times New Roman"/>
          <w:sz w:val="24"/>
          <w:szCs w:val="24"/>
        </w:rPr>
        <w:t>Морас</w:t>
      </w:r>
      <w:proofErr w:type="spellEnd"/>
      <w:r w:rsidRPr="00151C05">
        <w:rPr>
          <w:rFonts w:ascii="Times New Roman" w:hAnsi="Times New Roman" w:cs="Times New Roman"/>
          <w:sz w:val="24"/>
          <w:szCs w:val="24"/>
        </w:rPr>
        <w:t xml:space="preserve">. Животные из бисера. – </w:t>
      </w:r>
      <w:proofErr w:type="gramStart"/>
      <w:r w:rsidRPr="00151C05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151C05">
        <w:rPr>
          <w:rFonts w:ascii="Times New Roman" w:hAnsi="Times New Roman" w:cs="Times New Roman"/>
          <w:sz w:val="24"/>
          <w:szCs w:val="24"/>
        </w:rPr>
        <w:t xml:space="preserve"> Родник, 2004 </w:t>
      </w:r>
    </w:p>
    <w:p w:rsidR="00151C05" w:rsidRPr="00151C05" w:rsidRDefault="00151C05" w:rsidP="00151C05">
      <w:pPr>
        <w:contextualSpacing/>
        <w:rPr>
          <w:rFonts w:ascii="Times New Roman" w:hAnsi="Times New Roman" w:cs="Times New Roman"/>
          <w:sz w:val="24"/>
          <w:szCs w:val="24"/>
        </w:rPr>
      </w:pPr>
      <w:r w:rsidRPr="00151C05">
        <w:rPr>
          <w:rFonts w:ascii="Times New Roman" w:hAnsi="Times New Roman" w:cs="Times New Roman"/>
          <w:sz w:val="24"/>
          <w:szCs w:val="24"/>
        </w:rPr>
        <w:t>И др.</w:t>
      </w:r>
    </w:p>
    <w:p w:rsidR="00151C05" w:rsidRPr="00151C05" w:rsidRDefault="00151C05" w:rsidP="00151C05">
      <w:pPr>
        <w:contextualSpacing/>
        <w:rPr>
          <w:rFonts w:ascii="Times New Roman" w:hAnsi="Times New Roman" w:cs="Times New Roman"/>
          <w:b/>
          <w:bCs/>
          <w:shadow/>
          <w:sz w:val="24"/>
          <w:szCs w:val="24"/>
        </w:rPr>
      </w:pPr>
    </w:p>
    <w:p w:rsidR="00151C05" w:rsidRPr="00151C05" w:rsidRDefault="00D87C6B" w:rsidP="00151C05">
      <w:pPr>
        <w:pStyle w:val="3"/>
        <w:contextualSpacing/>
        <w:rPr>
          <w:rFonts w:ascii="Times New Roman" w:eastAsia="Arial Unicode MS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C05" w:rsidRPr="00151C05" w:rsidRDefault="00151C05" w:rsidP="00151C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51C05" w:rsidRPr="00151C05" w:rsidRDefault="00151C05" w:rsidP="00151C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1C05" w:rsidRPr="00151C05" w:rsidRDefault="00151C05" w:rsidP="00151C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1C05" w:rsidRPr="00151C05" w:rsidRDefault="00151C05" w:rsidP="00151C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51C05" w:rsidRPr="00151C05" w:rsidSect="00D4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007A"/>
    <w:multiLevelType w:val="hybridMultilevel"/>
    <w:tmpl w:val="0C16F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B512B"/>
    <w:multiLevelType w:val="hybridMultilevel"/>
    <w:tmpl w:val="2FFA1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D11F11"/>
    <w:multiLevelType w:val="hybridMultilevel"/>
    <w:tmpl w:val="EE14088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5E7910D6"/>
    <w:multiLevelType w:val="hybridMultilevel"/>
    <w:tmpl w:val="0A4697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3A9"/>
    <w:rsid w:val="00027B76"/>
    <w:rsid w:val="000E29DD"/>
    <w:rsid w:val="00151C05"/>
    <w:rsid w:val="00221B24"/>
    <w:rsid w:val="00465077"/>
    <w:rsid w:val="0066688F"/>
    <w:rsid w:val="007137C8"/>
    <w:rsid w:val="007C027D"/>
    <w:rsid w:val="007C0904"/>
    <w:rsid w:val="008F563F"/>
    <w:rsid w:val="00AF3DFA"/>
    <w:rsid w:val="00B303A9"/>
    <w:rsid w:val="00C61ECC"/>
    <w:rsid w:val="00D442B3"/>
    <w:rsid w:val="00D87C6B"/>
    <w:rsid w:val="00FA1BB1"/>
    <w:rsid w:val="00FE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A9"/>
  </w:style>
  <w:style w:type="paragraph" w:styleId="1">
    <w:name w:val="heading 1"/>
    <w:basedOn w:val="a"/>
    <w:next w:val="a"/>
    <w:link w:val="10"/>
    <w:qFormat/>
    <w:rsid w:val="00151C05"/>
    <w:pPr>
      <w:autoSpaceDE w:val="0"/>
      <w:autoSpaceDN w:val="0"/>
      <w:adjustRightInd w:val="0"/>
      <w:spacing w:after="0"/>
      <w:ind w:firstLine="0"/>
      <w:jc w:val="center"/>
      <w:outlineLvl w:val="0"/>
    </w:pPr>
    <w:rPr>
      <w:rFonts w:ascii="Times New Roman" w:eastAsia="Times New Roman" w:hAnsi="Times New Roman" w:cs="Times New Roman"/>
      <w:shadow/>
      <w:color w:val="FFCC66"/>
      <w:sz w:val="44"/>
      <w:szCs w:val="44"/>
      <w:lang w:eastAsia="ru-RU"/>
    </w:rPr>
  </w:style>
  <w:style w:type="paragraph" w:styleId="2">
    <w:name w:val="heading 2"/>
    <w:basedOn w:val="a"/>
    <w:next w:val="a"/>
    <w:link w:val="20"/>
    <w:qFormat/>
    <w:rsid w:val="00151C05"/>
    <w:pPr>
      <w:autoSpaceDE w:val="0"/>
      <w:autoSpaceDN w:val="0"/>
      <w:adjustRightInd w:val="0"/>
      <w:spacing w:after="0"/>
      <w:ind w:left="270" w:hanging="270"/>
      <w:outlineLvl w:val="1"/>
    </w:pPr>
    <w:rPr>
      <w:rFonts w:ascii="Times New Roman" w:eastAsia="Times New Roman" w:hAnsi="Times New Roman" w:cs="Times New Roman"/>
      <w:color w:val="FFFFFF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51C05"/>
    <w:pPr>
      <w:keepNext/>
      <w:spacing w:after="0"/>
      <w:ind w:firstLine="0"/>
      <w:outlineLvl w:val="2"/>
    </w:pPr>
    <w:rPr>
      <w:rFonts w:ascii="Arial" w:eastAsia="Times New Roman" w:hAnsi="Arial" w:cs="Arial"/>
      <w:shadow/>
      <w:sz w:val="28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C05"/>
    <w:rPr>
      <w:rFonts w:ascii="Times New Roman" w:eastAsia="Times New Roman" w:hAnsi="Times New Roman" w:cs="Times New Roman"/>
      <w:shadow/>
      <w:color w:val="FFCC6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rsid w:val="00151C05"/>
    <w:rPr>
      <w:rFonts w:ascii="Times New Roman" w:eastAsia="Times New Roman" w:hAnsi="Times New Roman" w:cs="Times New Roman"/>
      <w:color w:val="FFFFF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51C05"/>
    <w:rPr>
      <w:rFonts w:ascii="Arial" w:eastAsia="Times New Roman" w:hAnsi="Arial" w:cs="Arial"/>
      <w:shadow/>
      <w:sz w:val="28"/>
      <w:szCs w:val="44"/>
      <w:lang w:eastAsia="ru-RU"/>
    </w:rPr>
  </w:style>
  <w:style w:type="paragraph" w:styleId="a3">
    <w:name w:val="Body Text Indent"/>
    <w:basedOn w:val="a"/>
    <w:link w:val="a4"/>
    <w:semiHidden/>
    <w:rsid w:val="00151C05"/>
    <w:pPr>
      <w:spacing w:after="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51C05"/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5">
    <w:name w:val="Table Grid"/>
    <w:basedOn w:val="a1"/>
    <w:uiPriority w:val="59"/>
    <w:rsid w:val="00FA1BB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A1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2014-10-16T15:43:00Z</cp:lastPrinted>
  <dcterms:created xsi:type="dcterms:W3CDTF">2014-10-16T13:07:00Z</dcterms:created>
  <dcterms:modified xsi:type="dcterms:W3CDTF">2016-02-16T15:48:00Z</dcterms:modified>
</cp:coreProperties>
</file>