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50" w:rsidRDefault="00F82250" w:rsidP="00F822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Абатская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№1</w:t>
      </w:r>
    </w:p>
    <w:p w:rsidR="00F82250" w:rsidRDefault="00F82250" w:rsidP="00F822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Единый методический день, 28.01.2015 г. </w:t>
      </w:r>
    </w:p>
    <w:p w:rsidR="00B51DA9" w:rsidRDefault="00F822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DA9"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</w:p>
    <w:p w:rsidR="00A40752" w:rsidRDefault="00F82250" w:rsidP="00111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250">
        <w:rPr>
          <w:rFonts w:ascii="Times New Roman" w:hAnsi="Times New Roman" w:cs="Times New Roman"/>
          <w:b/>
          <w:bCs/>
          <w:sz w:val="28"/>
          <w:szCs w:val="28"/>
        </w:rPr>
        <w:t>Эффективные приемы, формы организации внеурочной деятельности по предметам естественно-математического цикла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1DA9" w:rsidRDefault="00B51DA9" w:rsidP="00F822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№2 </w:t>
      </w:r>
    </w:p>
    <w:p w:rsidR="00F82250" w:rsidRPr="005F4104" w:rsidRDefault="006340A1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0A1">
        <w:rPr>
          <w:rFonts w:ascii="Times New Roman" w:hAnsi="Times New Roman" w:cs="Times New Roman"/>
          <w:bCs/>
          <w:sz w:val="28"/>
          <w:szCs w:val="28"/>
        </w:rPr>
        <w:t xml:space="preserve">Внеклассная работа является неотъемлемой частью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образовательного процесса. </w:t>
      </w:r>
      <w:r w:rsidRPr="005F4104">
        <w:rPr>
          <w:rFonts w:ascii="Times New Roman" w:hAnsi="Times New Roman" w:cs="Times New Roman"/>
          <w:bCs/>
          <w:sz w:val="28"/>
          <w:szCs w:val="28"/>
        </w:rPr>
        <w:t xml:space="preserve">Учителя, члены </w:t>
      </w:r>
      <w:r w:rsidR="00F82250" w:rsidRPr="005F4104">
        <w:rPr>
          <w:rFonts w:ascii="Times New Roman" w:hAnsi="Times New Roman" w:cs="Times New Roman"/>
          <w:bCs/>
          <w:sz w:val="28"/>
          <w:szCs w:val="28"/>
        </w:rPr>
        <w:t>ШМО учителей математики, информатики, физики</w:t>
      </w:r>
      <w:r w:rsidRPr="005F4104">
        <w:rPr>
          <w:rFonts w:ascii="Times New Roman" w:hAnsi="Times New Roman" w:cs="Times New Roman"/>
          <w:bCs/>
          <w:sz w:val="28"/>
          <w:szCs w:val="28"/>
        </w:rPr>
        <w:t xml:space="preserve">, предоставляют </w:t>
      </w:r>
      <w:proofErr w:type="gramStart"/>
      <w:r w:rsidRPr="005F4104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5F4104">
        <w:rPr>
          <w:rFonts w:ascii="Times New Roman" w:hAnsi="Times New Roman" w:cs="Times New Roman"/>
          <w:bCs/>
          <w:sz w:val="28"/>
          <w:szCs w:val="28"/>
        </w:rPr>
        <w:t xml:space="preserve"> дополнитель</w:t>
      </w:r>
      <w:r w:rsidR="005F4104" w:rsidRPr="005F4104">
        <w:rPr>
          <w:rFonts w:ascii="Times New Roman" w:hAnsi="Times New Roman" w:cs="Times New Roman"/>
          <w:bCs/>
          <w:sz w:val="28"/>
          <w:szCs w:val="28"/>
        </w:rPr>
        <w:t>ные образовательные услуги.</w:t>
      </w:r>
    </w:p>
    <w:p w:rsidR="00E97454" w:rsidRDefault="00943520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97454" w:rsidRPr="00E97454">
        <w:rPr>
          <w:rFonts w:ascii="Times New Roman" w:hAnsi="Times New Roman" w:cs="Times New Roman"/>
          <w:bCs/>
          <w:sz w:val="28"/>
          <w:szCs w:val="28"/>
        </w:rPr>
        <w:t>ружок — одна из самых емких постоянных форм организации внеурочной работы. Кружок формируется из учащихся, проявивших интерес к изучению математики, стремящихся к обогащению своих знаний, к соверш</w:t>
      </w:r>
      <w:r>
        <w:rPr>
          <w:rFonts w:ascii="Times New Roman" w:hAnsi="Times New Roman" w:cs="Times New Roman"/>
          <w:bCs/>
          <w:sz w:val="28"/>
          <w:szCs w:val="28"/>
        </w:rPr>
        <w:t>енствованию своих</w:t>
      </w:r>
      <w:r w:rsidR="00E97454" w:rsidRPr="00E97454">
        <w:rPr>
          <w:rFonts w:ascii="Times New Roman" w:hAnsi="Times New Roman" w:cs="Times New Roman"/>
          <w:bCs/>
          <w:sz w:val="28"/>
          <w:szCs w:val="28"/>
        </w:rPr>
        <w:t xml:space="preserve"> навыков и умений.</w:t>
      </w:r>
    </w:p>
    <w:p w:rsidR="00B51DA9" w:rsidRDefault="00B51DA9" w:rsidP="00B51D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</w:p>
    <w:p w:rsidR="00B51DA9" w:rsidRPr="00B51DA9" w:rsidRDefault="00B51DA9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DA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Cs/>
          <w:sz w:val="28"/>
          <w:szCs w:val="28"/>
        </w:rPr>
        <w:t>введения внеклассной работы по предметам естественно-математического цикла очевидна</w:t>
      </w:r>
      <w:r w:rsidRPr="00B51DA9">
        <w:rPr>
          <w:rFonts w:ascii="Times New Roman" w:hAnsi="Times New Roman" w:cs="Times New Roman"/>
          <w:bCs/>
          <w:sz w:val="28"/>
          <w:szCs w:val="28"/>
        </w:rPr>
        <w:t>:</w:t>
      </w:r>
    </w:p>
    <w:p w:rsidR="00B51DA9" w:rsidRDefault="00B51DA9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DA9">
        <w:rPr>
          <w:rFonts w:ascii="Times New Roman" w:hAnsi="Times New Roman" w:cs="Times New Roman"/>
          <w:bCs/>
          <w:sz w:val="28"/>
          <w:szCs w:val="28"/>
        </w:rPr>
        <w:t>Для жизни в современном обществе важным является формирование математического мышления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51DA9">
        <w:rPr>
          <w:rFonts w:ascii="Times New Roman" w:hAnsi="Times New Roman" w:cs="Times New Roman"/>
          <w:bCs/>
          <w:sz w:val="28"/>
          <w:szCs w:val="28"/>
        </w:rPr>
        <w:t>проявляющегося в определенных умственных навыках</w:t>
      </w:r>
      <w:r>
        <w:rPr>
          <w:rFonts w:ascii="Times New Roman" w:hAnsi="Times New Roman" w:cs="Times New Roman"/>
          <w:bCs/>
          <w:sz w:val="28"/>
          <w:szCs w:val="28"/>
        </w:rPr>
        <w:t>. Такое мышление формируется на уроках и внеурочной деятельности естественно-математического направления</w:t>
      </w:r>
      <w:r w:rsidRPr="00B51DA9">
        <w:rPr>
          <w:rFonts w:ascii="Times New Roman" w:hAnsi="Times New Roman" w:cs="Times New Roman"/>
          <w:bCs/>
          <w:sz w:val="28"/>
          <w:szCs w:val="28"/>
        </w:rPr>
        <w:t>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</w:p>
    <w:p w:rsidR="002A7B78" w:rsidRDefault="002A7B78" w:rsidP="002A7B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№4</w:t>
      </w:r>
    </w:p>
    <w:p w:rsidR="006B6C89" w:rsidRDefault="004B2BAA" w:rsidP="005F41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Внеклассная работа по предметам ЕМЦ организована в форме кружков в 5-8 классах и предметных курсов и кружков в 9-11 классах. Цели в каждой возрастной группе имеют свою специфику:</w:t>
      </w:r>
    </w:p>
    <w:p w:rsidR="006B6C89" w:rsidRDefault="006B6C89" w:rsidP="006B6C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№5</w:t>
      </w:r>
    </w:p>
    <w:p w:rsidR="004B2BAA" w:rsidRPr="0011135E" w:rsidRDefault="004B2BAA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 xml:space="preserve">- в 5-8 классах – это развитие у детей математического образа мышления: </w:t>
      </w:r>
      <w:r w:rsidR="005F4104">
        <w:rPr>
          <w:rFonts w:ascii="Times New Roman" w:hAnsi="Times New Roman" w:cs="Times New Roman"/>
          <w:bCs/>
          <w:sz w:val="28"/>
          <w:szCs w:val="28"/>
        </w:rPr>
        <w:t>краткости речи, умелого использования символики, правильного применения</w:t>
      </w:r>
      <w:r w:rsidRPr="0011135E">
        <w:rPr>
          <w:rFonts w:ascii="Times New Roman" w:hAnsi="Times New Roman" w:cs="Times New Roman"/>
          <w:bCs/>
          <w:sz w:val="28"/>
          <w:szCs w:val="28"/>
        </w:rPr>
        <w:t xml:space="preserve"> математической терминологии и т.д.</w:t>
      </w:r>
      <w:r w:rsidR="006B6C89" w:rsidRPr="0011135E">
        <w:rPr>
          <w:rFonts w:ascii="Times New Roman" w:hAnsi="Times New Roman" w:cs="Times New Roman"/>
          <w:bCs/>
          <w:sz w:val="28"/>
          <w:szCs w:val="28"/>
        </w:rPr>
        <w:t>, обеспечение прочного</w:t>
      </w:r>
      <w:r w:rsidRPr="0011135E">
        <w:rPr>
          <w:rFonts w:ascii="Times New Roman" w:hAnsi="Times New Roman" w:cs="Times New Roman"/>
          <w:bCs/>
          <w:sz w:val="28"/>
          <w:szCs w:val="28"/>
        </w:rPr>
        <w:t xml:space="preserve"> и осознанно</w:t>
      </w:r>
      <w:r w:rsidR="006B6C89" w:rsidRPr="0011135E">
        <w:rPr>
          <w:rFonts w:ascii="Times New Roman" w:hAnsi="Times New Roman" w:cs="Times New Roman"/>
          <w:bCs/>
          <w:sz w:val="28"/>
          <w:szCs w:val="28"/>
        </w:rPr>
        <w:t>го овладения</w:t>
      </w:r>
      <w:r w:rsidRPr="0011135E">
        <w:rPr>
          <w:rFonts w:ascii="Times New Roman" w:hAnsi="Times New Roman" w:cs="Times New Roman"/>
          <w:bCs/>
          <w:sz w:val="28"/>
          <w:szCs w:val="28"/>
        </w:rPr>
        <w:t xml:space="preserve"> учащимися системой знаний и умений, достаточной для изучения смежных дис</w:t>
      </w:r>
      <w:r w:rsidR="006B6C89" w:rsidRPr="0011135E">
        <w:rPr>
          <w:rFonts w:ascii="Times New Roman" w:hAnsi="Times New Roman" w:cs="Times New Roman"/>
          <w:bCs/>
          <w:sz w:val="28"/>
          <w:szCs w:val="28"/>
        </w:rPr>
        <w:t>циплин и дальнейшего образовании, при переходе к профильному обучению.</w:t>
      </w:r>
    </w:p>
    <w:p w:rsidR="006B6C89" w:rsidRDefault="006B6C89" w:rsidP="006B6C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№6</w:t>
      </w:r>
    </w:p>
    <w:p w:rsidR="006B6C89" w:rsidRPr="0011135E" w:rsidRDefault="006B6C89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- в 9-11 классах – это, в основном, подготовка к государственной итоговой аттестации, в связи с чем, систематизация и обобщение, углубление и расширение знаний учащихся.</w:t>
      </w:r>
    </w:p>
    <w:p w:rsidR="006B6C89" w:rsidRDefault="006B6C89" w:rsidP="002A7B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C89" w:rsidRDefault="006B6C89" w:rsidP="006B6C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№7</w:t>
      </w:r>
    </w:p>
    <w:p w:rsidR="00DA11B8" w:rsidRPr="0011135E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 xml:space="preserve">Формы организации дополнительного образования различны: </w:t>
      </w:r>
    </w:p>
    <w:p w:rsidR="00DA11B8" w:rsidRPr="0011135E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- практикумы по решению задач, в том числе задач повышенной трудности, олимпиадных задач с анализом ошибок;</w:t>
      </w:r>
    </w:p>
    <w:p w:rsidR="00DA11B8" w:rsidRPr="0011135E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- мозговой штурм;</w:t>
      </w:r>
    </w:p>
    <w:p w:rsidR="00DA11B8" w:rsidRPr="0011135E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- эвристические беседы;</w:t>
      </w:r>
    </w:p>
    <w:p w:rsidR="00DA11B8" w:rsidRPr="0011135E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- проектная деятельность;</w:t>
      </w:r>
    </w:p>
    <w:p w:rsidR="00DA11B8" w:rsidRPr="0011135E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- экскурсии в прошлое;</w:t>
      </w:r>
    </w:p>
    <w:p w:rsidR="00DA11B8" w:rsidRPr="0011135E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- развивающие игры;</w:t>
      </w:r>
    </w:p>
    <w:p w:rsidR="00DA11B8" w:rsidRPr="0011135E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- решение экспериментальных задач с самостоятельным подбором оборудования.</w:t>
      </w:r>
    </w:p>
    <w:p w:rsidR="00AF7094" w:rsidRDefault="00DA11B8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094" w:rsidRPr="0011135E">
        <w:rPr>
          <w:rFonts w:ascii="Times New Roman" w:hAnsi="Times New Roman" w:cs="Times New Roman"/>
          <w:bCs/>
          <w:sz w:val="28"/>
          <w:szCs w:val="28"/>
        </w:rPr>
        <w:tab/>
      </w:r>
      <w:r w:rsidRPr="0011135E">
        <w:rPr>
          <w:rFonts w:ascii="Times New Roman" w:hAnsi="Times New Roman" w:cs="Times New Roman"/>
          <w:bCs/>
          <w:sz w:val="28"/>
          <w:szCs w:val="28"/>
        </w:rPr>
        <w:t xml:space="preserve">В рамках проведения недели </w:t>
      </w:r>
      <w:r w:rsidR="005F4104">
        <w:rPr>
          <w:rFonts w:ascii="Times New Roman" w:hAnsi="Times New Roman" w:cs="Times New Roman"/>
          <w:bCs/>
          <w:sz w:val="28"/>
          <w:szCs w:val="28"/>
        </w:rPr>
        <w:t>предметов естественно-математического цикла</w:t>
      </w:r>
      <w:r w:rsidR="00AF7094" w:rsidRPr="0011135E">
        <w:rPr>
          <w:rFonts w:ascii="Times New Roman" w:hAnsi="Times New Roman" w:cs="Times New Roman"/>
          <w:bCs/>
          <w:sz w:val="28"/>
          <w:szCs w:val="28"/>
        </w:rPr>
        <w:t xml:space="preserve"> проводятся</w:t>
      </w:r>
      <w:r w:rsidRPr="0011135E">
        <w:rPr>
          <w:rFonts w:ascii="Times New Roman" w:hAnsi="Times New Roman" w:cs="Times New Roman"/>
          <w:bCs/>
          <w:sz w:val="28"/>
          <w:szCs w:val="28"/>
        </w:rPr>
        <w:t xml:space="preserve">  различные соревнования (математический марафон, эстафета, математические бои) игры, викторины, конкурсы, выпуск математичес</w:t>
      </w:r>
      <w:r w:rsidR="00AF7094" w:rsidRPr="0011135E">
        <w:rPr>
          <w:rFonts w:ascii="Times New Roman" w:hAnsi="Times New Roman" w:cs="Times New Roman"/>
          <w:bCs/>
          <w:sz w:val="28"/>
          <w:szCs w:val="28"/>
        </w:rPr>
        <w:t xml:space="preserve">ких газет, </w:t>
      </w:r>
      <w:r w:rsidRPr="0011135E">
        <w:rPr>
          <w:rFonts w:ascii="Times New Roman" w:hAnsi="Times New Roman" w:cs="Times New Roman"/>
          <w:bCs/>
          <w:sz w:val="28"/>
          <w:szCs w:val="28"/>
        </w:rPr>
        <w:t>подготовка учащимися докладов</w:t>
      </w:r>
      <w:proofErr w:type="gramStart"/>
      <w:r w:rsidR="00AF7094" w:rsidRPr="0011135E">
        <w:rPr>
          <w:rFonts w:ascii="Times New Roman" w:hAnsi="Times New Roman" w:cs="Times New Roman"/>
          <w:bCs/>
          <w:sz w:val="28"/>
          <w:szCs w:val="28"/>
        </w:rPr>
        <w:t>,</w:t>
      </w:r>
      <w:r w:rsidR="005F4104">
        <w:rPr>
          <w:rFonts w:ascii="Times New Roman" w:hAnsi="Times New Roman" w:cs="Times New Roman"/>
          <w:bCs/>
          <w:sz w:val="28"/>
          <w:szCs w:val="28"/>
        </w:rPr>
        <w:t>???</w:t>
      </w:r>
      <w:r w:rsidR="00AF7094" w:rsidRPr="001113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AF7094" w:rsidRPr="0011135E">
        <w:rPr>
          <w:rFonts w:ascii="Times New Roman" w:hAnsi="Times New Roman" w:cs="Times New Roman"/>
          <w:bCs/>
          <w:sz w:val="28"/>
          <w:szCs w:val="28"/>
        </w:rPr>
        <w:t xml:space="preserve">рефератов и сочинений по предметам, </w:t>
      </w:r>
      <w:r w:rsidRPr="0011135E">
        <w:rPr>
          <w:rFonts w:ascii="Times New Roman" w:hAnsi="Times New Roman" w:cs="Times New Roman"/>
          <w:bCs/>
          <w:sz w:val="28"/>
          <w:szCs w:val="28"/>
        </w:rPr>
        <w:t>изг</w:t>
      </w:r>
      <w:r w:rsidR="00AF7094" w:rsidRPr="0011135E">
        <w:rPr>
          <w:rFonts w:ascii="Times New Roman" w:hAnsi="Times New Roman" w:cs="Times New Roman"/>
          <w:bCs/>
          <w:sz w:val="28"/>
          <w:szCs w:val="28"/>
        </w:rPr>
        <w:t>отовление стереометрических фигур, участие в олимпиадах различного уровня</w:t>
      </w:r>
      <w:r w:rsidRPr="0011135E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6550FC" w:rsidRDefault="006550FC" w:rsidP="006550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В конкурсе математических газет </w:t>
      </w:r>
      <w:r>
        <w:rPr>
          <w:rFonts w:ascii="Times New Roman" w:hAnsi="Times New Roman" w:cs="Times New Roman"/>
          <w:bCs/>
          <w:sz w:val="28"/>
          <w:szCs w:val="28"/>
        </w:rPr>
        <w:t>особо отличились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 6-е классы: интересные факты, ребусы, задачи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красочно оформлены учащимися (учитель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Бурмистрова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Е.Ю.</w:t>
      </w:r>
      <w:r>
        <w:rPr>
          <w:rFonts w:ascii="Times New Roman" w:hAnsi="Times New Roman" w:cs="Times New Roman"/>
          <w:bCs/>
          <w:sz w:val="28"/>
          <w:szCs w:val="28"/>
        </w:rPr>
        <w:t>), 7 «б» класс оформил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газету «Архимед» (учитель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Сеногноева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Ю.В.), 5-е классы изготовили газету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 «Старинные меры длины» (учитель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быскалова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Г.В.) и 8 «а» класс - газету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 «Пифагор» (учитель Еланцева В.М.). </w:t>
      </w:r>
      <w:proofErr w:type="gramEnd"/>
    </w:p>
    <w:p w:rsidR="006550FC" w:rsidRPr="006550FC" w:rsidRDefault="006550FC" w:rsidP="006550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математических задач о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собо отличился Торопов Михаил (8 </w:t>
      </w:r>
      <w:r>
        <w:rPr>
          <w:rFonts w:ascii="Times New Roman" w:hAnsi="Times New Roman" w:cs="Times New Roman"/>
          <w:bCs/>
          <w:sz w:val="28"/>
          <w:szCs w:val="28"/>
        </w:rPr>
        <w:t>«б» класс,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а так же Дудоладова Настя,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Мялик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Елизавета, Пушкарева Маргарита (11 «б» класс), Мальцева Елизавета (5 «б» класс).  </w:t>
      </w:r>
      <w:proofErr w:type="gramEnd"/>
    </w:p>
    <w:p w:rsidR="006550FC" w:rsidRPr="006550FC" w:rsidRDefault="006550FC" w:rsidP="006550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0FC">
        <w:rPr>
          <w:rFonts w:ascii="Times New Roman" w:hAnsi="Times New Roman" w:cs="Times New Roman"/>
          <w:bCs/>
          <w:sz w:val="28"/>
          <w:szCs w:val="28"/>
        </w:rPr>
        <w:t xml:space="preserve">Старшеклассники подготовили исследовательские проекты по теме «Великие математики», с которыми выступили на уроках. Учащиеся 5-6 классов активно участвовали в составлении кроссвордов, ребусов, в подборе занимательных задач, пословиц. Наиболее активными участниками были: </w:t>
      </w:r>
      <w:proofErr w:type="gramStart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Мельник Елизавета, Квашнина Ирина, Пушкарева Маргарита, Еремина Алена (11 «б» класс), Перова Мария,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Склюева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София,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Синюгина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Снежана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, Плотницкая Анастасия, Шихова Валерия, Рейн Владимир (6 «а» класс), Русских Андрей, Филиппова Виктория,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Рябкова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Елена, Бесхлебная Анна (6 «б» класс), 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Бажина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Валерия, Перова Анна,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Скулкина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Виктория, Пономарева Евгения (5 «а» класс),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Шишигина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Софья, Мальцева Елизавета,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Калпакиди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Кристина,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Колмаков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Дмитрий (5 «б» класс), </w:t>
      </w:r>
      <w:proofErr w:type="gramEnd"/>
    </w:p>
    <w:p w:rsidR="006550FC" w:rsidRDefault="006550FC" w:rsidP="006550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0FC">
        <w:rPr>
          <w:rFonts w:ascii="Times New Roman" w:hAnsi="Times New Roman" w:cs="Times New Roman"/>
          <w:bCs/>
          <w:sz w:val="28"/>
          <w:szCs w:val="28"/>
        </w:rPr>
        <w:t xml:space="preserve">Наибольший интерес и массовость учащиеся проявили в очных групповых соревнованиях. В 5-х классах  ребята состязались в математическом турнире «Старинные русские меры» (учитель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Обыск</w:t>
      </w:r>
      <w:r>
        <w:rPr>
          <w:rFonts w:ascii="Times New Roman" w:hAnsi="Times New Roman" w:cs="Times New Roman"/>
          <w:bCs/>
          <w:sz w:val="28"/>
          <w:szCs w:val="28"/>
        </w:rPr>
        <w:t>алова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Г.В.).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6-х классах прош</w:t>
      </w:r>
      <w:r w:rsidRPr="006550FC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о занятие, посвященное</w:t>
      </w:r>
      <w:r w:rsidRPr="006550FC">
        <w:rPr>
          <w:rFonts w:ascii="Times New Roman" w:hAnsi="Times New Roman" w:cs="Times New Roman"/>
          <w:bCs/>
          <w:sz w:val="28"/>
          <w:szCs w:val="28"/>
        </w:rPr>
        <w:t xml:space="preserve"> 2015 году – году зеленой деревянной козы: решение, разыгрывание задач, математическая эстафета, составление задач по теме (учитель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Бурмистрова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Е.Ю.). 7-е классы проявили свою эрудицию в викторине по физике «Первоначальные сведения о строении вещества», где первое место занял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Бачин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Данил, второе место – Кашин Костя (учитель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Сеногноева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Ю.В.).</w:t>
      </w:r>
      <w:proofErr w:type="gram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Учащиеся 8 классов приняли участие в драматизации «Математический съезд», 9-е классы – в </w:t>
      </w:r>
      <w:proofErr w:type="gramStart"/>
      <w:r w:rsidRPr="006550FC">
        <w:rPr>
          <w:rFonts w:ascii="Times New Roman" w:hAnsi="Times New Roman" w:cs="Times New Roman"/>
          <w:bCs/>
          <w:sz w:val="28"/>
          <w:szCs w:val="28"/>
        </w:rPr>
        <w:t>математическом</w:t>
      </w:r>
      <w:proofErr w:type="gram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КВН (учитель Еланцева В.М.). </w:t>
      </w:r>
    </w:p>
    <w:p w:rsidR="006550FC" w:rsidRPr="0011135E" w:rsidRDefault="006550FC" w:rsidP="006550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0FC">
        <w:rPr>
          <w:rFonts w:ascii="Times New Roman" w:hAnsi="Times New Roman" w:cs="Times New Roman"/>
          <w:bCs/>
          <w:sz w:val="28"/>
          <w:szCs w:val="28"/>
        </w:rPr>
        <w:t xml:space="preserve">В рамках предметной недели 63 учащихся 1-9 классов приняли участие во всероссийском конкурсе «Эврика» (организаторы Еланцева В.М. и </w:t>
      </w:r>
      <w:proofErr w:type="spellStart"/>
      <w:r w:rsidRPr="006550FC">
        <w:rPr>
          <w:rFonts w:ascii="Times New Roman" w:hAnsi="Times New Roman" w:cs="Times New Roman"/>
          <w:bCs/>
          <w:sz w:val="28"/>
          <w:szCs w:val="28"/>
        </w:rPr>
        <w:t>Бурмистрова</w:t>
      </w:r>
      <w:proofErr w:type="spellEnd"/>
      <w:r w:rsidRPr="006550FC">
        <w:rPr>
          <w:rFonts w:ascii="Times New Roman" w:hAnsi="Times New Roman" w:cs="Times New Roman"/>
          <w:bCs/>
          <w:sz w:val="28"/>
          <w:szCs w:val="28"/>
        </w:rPr>
        <w:t xml:space="preserve"> Е.Ю.). Учащиеся 9, 11 классов показали свои знания в математическом марафоне по заданиям ОГЭ и ЕГЭ.</w:t>
      </w:r>
    </w:p>
    <w:p w:rsidR="00AF7094" w:rsidRDefault="00AF7094" w:rsidP="00AF70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7094" w:rsidRDefault="00AF7094" w:rsidP="00AF70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Слайды №7,8,9,10,11</w:t>
      </w:r>
    </w:p>
    <w:p w:rsidR="00AF7094" w:rsidRPr="0011135E" w:rsidRDefault="00AF7094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lastRenderedPageBreak/>
        <w:t>На слайдах представлены некоторые моменты занятий учащихся в кружках. Учащиеся решают экспериментальные задачи, работают над проектом</w:t>
      </w:r>
      <w:r w:rsidR="00AE3E4E" w:rsidRPr="0011135E">
        <w:rPr>
          <w:rFonts w:ascii="Times New Roman" w:hAnsi="Times New Roman" w:cs="Times New Roman"/>
          <w:bCs/>
          <w:sz w:val="28"/>
          <w:szCs w:val="28"/>
        </w:rPr>
        <w:t>, участвуя в международном математическом конкурсе «Математика и проектирование», выпускают математические газеты, наряжают математическую елку стереометрическими фигурами, изготовленными своими руками.</w:t>
      </w:r>
    </w:p>
    <w:p w:rsidR="00AE3E4E" w:rsidRDefault="004B2BAA" w:rsidP="00AE3E4E">
      <w:pPr>
        <w:pStyle w:val="a3"/>
        <w:ind w:firstLine="708"/>
        <w:jc w:val="both"/>
      </w:pPr>
      <w:r>
        <w:t xml:space="preserve">  </w:t>
      </w:r>
    </w:p>
    <w:p w:rsidR="00AE3E4E" w:rsidRDefault="00AE3E4E" w:rsidP="00AE3E4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№12</w:t>
      </w:r>
    </w:p>
    <w:p w:rsidR="00AE3E4E" w:rsidRDefault="00AE3E4E" w:rsidP="00AE3E4E">
      <w:pPr>
        <w:pStyle w:val="a3"/>
        <w:jc w:val="both"/>
      </w:pPr>
    </w:p>
    <w:p w:rsidR="00AE3E4E" w:rsidRPr="0011135E" w:rsidRDefault="00AE3E4E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>Проводимая внеурочная деятельность</w:t>
      </w:r>
      <w:r w:rsidR="0011135E" w:rsidRPr="00111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35E">
        <w:rPr>
          <w:rFonts w:ascii="Times New Roman" w:hAnsi="Times New Roman" w:cs="Times New Roman"/>
          <w:bCs/>
          <w:sz w:val="28"/>
          <w:szCs w:val="28"/>
        </w:rPr>
        <w:t xml:space="preserve">дает свои результаты. </w:t>
      </w:r>
      <w:r w:rsidR="00E97454" w:rsidRPr="0011135E">
        <w:rPr>
          <w:rFonts w:ascii="Times New Roman" w:hAnsi="Times New Roman" w:cs="Times New Roman"/>
          <w:bCs/>
          <w:sz w:val="28"/>
          <w:szCs w:val="28"/>
        </w:rPr>
        <w:t>Учащиеся приобретают основные навыки  самообразования, учатся находить нужную информацию и грамотно её использовать, развивают творческие способности, логическое мышление, получают практические навыки применения математических знаний, учатся грамотно применять компьютерные технологии, готовятся к государственной итоговой аттестации. Кроме того, развивают коммуникативные навыки, учатся работать самостоятельно и в группе.</w:t>
      </w:r>
    </w:p>
    <w:p w:rsidR="00B81D10" w:rsidRPr="0011135E" w:rsidRDefault="00AE3E4E" w:rsidP="001113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35E">
        <w:rPr>
          <w:rFonts w:ascii="Times New Roman" w:hAnsi="Times New Roman" w:cs="Times New Roman"/>
          <w:bCs/>
          <w:sz w:val="28"/>
          <w:szCs w:val="28"/>
        </w:rPr>
        <w:t xml:space="preserve"> Внеурочная работа – естественное продолжение работы на уроке или же, наоборот, подготовка к усвоению нового программного материала. В любом случае она является составной частью учебного процесса</w:t>
      </w:r>
      <w:r w:rsidR="00224753" w:rsidRPr="0011135E">
        <w:rPr>
          <w:rFonts w:ascii="Times New Roman" w:hAnsi="Times New Roman" w:cs="Times New Roman"/>
          <w:bCs/>
          <w:sz w:val="28"/>
          <w:szCs w:val="28"/>
        </w:rPr>
        <w:t>, поэтому к</w:t>
      </w:r>
      <w:r w:rsidR="00E97454" w:rsidRPr="0011135E">
        <w:rPr>
          <w:rFonts w:ascii="Times New Roman" w:hAnsi="Times New Roman" w:cs="Times New Roman"/>
          <w:bCs/>
          <w:sz w:val="28"/>
          <w:szCs w:val="28"/>
        </w:rPr>
        <w:t>ритерием успешной работы кружка</w:t>
      </w:r>
      <w:r w:rsidR="0011135E" w:rsidRPr="0011135E">
        <w:rPr>
          <w:rFonts w:ascii="Times New Roman" w:hAnsi="Times New Roman" w:cs="Times New Roman"/>
          <w:bCs/>
          <w:sz w:val="28"/>
          <w:szCs w:val="28"/>
        </w:rPr>
        <w:t>, предметного курса</w:t>
      </w:r>
      <w:r w:rsidR="00E97454" w:rsidRPr="0011135E">
        <w:rPr>
          <w:rFonts w:ascii="Times New Roman" w:hAnsi="Times New Roman" w:cs="Times New Roman"/>
          <w:bCs/>
          <w:sz w:val="28"/>
          <w:szCs w:val="28"/>
        </w:rPr>
        <w:t xml:space="preserve"> должно служить качество математической подготовки обучающихся, подготовка к олимпиадам, умение использовать различные методы и приемы реше</w:t>
      </w:r>
      <w:r w:rsidR="0011135E" w:rsidRPr="0011135E">
        <w:rPr>
          <w:rFonts w:ascii="Times New Roman" w:hAnsi="Times New Roman" w:cs="Times New Roman"/>
          <w:bCs/>
          <w:sz w:val="28"/>
          <w:szCs w:val="28"/>
        </w:rPr>
        <w:t>ния поставленных задач, успешное прохождение государственной итоговой аттестации.</w:t>
      </w:r>
    </w:p>
    <w:p w:rsidR="00B81D10" w:rsidRDefault="00B81D10" w:rsidP="002A7B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35E" w:rsidRDefault="0011135E" w:rsidP="001113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№13</w:t>
      </w:r>
    </w:p>
    <w:p w:rsidR="0011135E" w:rsidRDefault="0011135E" w:rsidP="002A7B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35E" w:rsidRDefault="0011135E" w:rsidP="002A7B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внимание.</w:t>
      </w:r>
    </w:p>
    <w:sectPr w:rsidR="0011135E" w:rsidSect="00A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250"/>
    <w:rsid w:val="0011135E"/>
    <w:rsid w:val="00224753"/>
    <w:rsid w:val="00295863"/>
    <w:rsid w:val="002A7B78"/>
    <w:rsid w:val="004B2BAA"/>
    <w:rsid w:val="005F4104"/>
    <w:rsid w:val="006340A1"/>
    <w:rsid w:val="006550FC"/>
    <w:rsid w:val="006B6C89"/>
    <w:rsid w:val="00943520"/>
    <w:rsid w:val="00A40752"/>
    <w:rsid w:val="00AE3E4E"/>
    <w:rsid w:val="00AF7094"/>
    <w:rsid w:val="00B51DA9"/>
    <w:rsid w:val="00B81D10"/>
    <w:rsid w:val="00DA11B8"/>
    <w:rsid w:val="00E97454"/>
    <w:rsid w:val="00F82250"/>
    <w:rsid w:val="00FC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6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6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2015-01-25T12:33:00Z</dcterms:created>
  <dcterms:modified xsi:type="dcterms:W3CDTF">2015-01-27T17:05:00Z</dcterms:modified>
</cp:coreProperties>
</file>