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20" w:rsidRPr="004D3920" w:rsidRDefault="004D3920" w:rsidP="000E2A6C">
      <w:pPr>
        <w:pStyle w:val="a4"/>
        <w:spacing w:before="100" w:beforeAutospacing="1" w:after="100" w:afterAutospacing="1"/>
        <w:jc w:val="center"/>
        <w:rPr>
          <w:b/>
        </w:rPr>
      </w:pPr>
      <w:r w:rsidRPr="004D3920">
        <w:rPr>
          <w:b/>
          <w:i/>
          <w:iCs/>
        </w:rPr>
        <w:t>Ме</w:t>
      </w:r>
      <w:r w:rsidR="004E16C2">
        <w:rPr>
          <w:b/>
          <w:i/>
          <w:iCs/>
        </w:rPr>
        <w:t>тодическая подготовка педагога  и  организация</w:t>
      </w:r>
      <w:r w:rsidRPr="004D3920">
        <w:rPr>
          <w:b/>
          <w:i/>
          <w:iCs/>
        </w:rPr>
        <w:t xml:space="preserve"> работы с детьми, имеющими разный уровень мотивации к обучению</w:t>
      </w:r>
    </w:p>
    <w:p w:rsidR="004D3920" w:rsidRPr="004D3920" w:rsidRDefault="004D3920" w:rsidP="004D3920">
      <w:pPr>
        <w:pStyle w:val="a4"/>
        <w:spacing w:before="1" w:beforeAutospacing="1" w:after="1" w:afterAutospacing="1"/>
        <w:jc w:val="both"/>
      </w:pPr>
      <w:r w:rsidRPr="004D3920">
        <w:rPr>
          <w:b/>
        </w:rPr>
        <w:t>Цель:</w:t>
      </w:r>
      <w:r>
        <w:rPr>
          <w:b/>
        </w:rPr>
        <w:t xml:space="preserve"> </w:t>
      </w:r>
      <w:r w:rsidRPr="004D3920">
        <w:t xml:space="preserve">в ходе сегодняшней работы необходимо выработать меры по развитию методического профессионализма педагогов в </w:t>
      </w:r>
      <w:r w:rsidRPr="004D3920">
        <w:rPr>
          <w:iCs/>
        </w:rPr>
        <w:t>организации работы с детьми, имеющими разный уровень мотивации к обучению</w:t>
      </w:r>
    </w:p>
    <w:p w:rsidR="00BE3E16" w:rsidRDefault="001E5BA3" w:rsidP="00BE3E16">
      <w:pPr>
        <w:pStyle w:val="a4"/>
        <w:spacing w:before="1" w:beforeAutospacing="1" w:after="1" w:afterAutospacing="1"/>
        <w:jc w:val="both"/>
      </w:pPr>
      <w:r>
        <w:rPr>
          <w:b/>
        </w:rPr>
        <w:t>(Слайд</w:t>
      </w:r>
      <w:r w:rsidR="00C377F2">
        <w:rPr>
          <w:b/>
        </w:rPr>
        <w:t>№2</w:t>
      </w:r>
      <w:r>
        <w:rPr>
          <w:b/>
        </w:rPr>
        <w:t xml:space="preserve">) </w:t>
      </w:r>
      <w:r w:rsidR="00BE3E16" w:rsidRPr="00996EBA">
        <w:rPr>
          <w:b/>
        </w:rPr>
        <w:t>Методическая работа в школе</w:t>
      </w:r>
      <w:r w:rsidR="00BE3E16">
        <w:t xml:space="preserve"> (если она грамотно орга</w:t>
      </w:r>
      <w:r w:rsidR="00BE3E16">
        <w:softHyphen/>
        <w:t>низован</w:t>
      </w:r>
      <w:r w:rsidR="004D3920">
        <w:t>а) _ это основанная на науке и п</w:t>
      </w:r>
      <w:r w:rsidR="00BE3E16">
        <w:t>рогрессивном пе</w:t>
      </w:r>
      <w:r w:rsidR="00BE3E16">
        <w:softHyphen/>
        <w:t xml:space="preserve">дагогическом и управленческом опыте целостная система взаимосвязанных мер, нацеленная на обеспечение </w:t>
      </w:r>
      <w:proofErr w:type="spellStart"/>
      <w:proofErr w:type="gramStart"/>
      <w:r w:rsidR="00BE3E16">
        <w:t>n</w:t>
      </w:r>
      <w:proofErr w:type="gramEnd"/>
      <w:r w:rsidR="00BE3E16">
        <w:t>рофес</w:t>
      </w:r>
      <w:r w:rsidR="00BE3E16">
        <w:softHyphen/>
        <w:t>сионального</w:t>
      </w:r>
      <w:proofErr w:type="spellEnd"/>
      <w:r w:rsidR="00BE3E16">
        <w:t xml:space="preserve"> роста учителя, развитие его творческого по</w:t>
      </w:r>
      <w:r w:rsidR="00BE3E16">
        <w:softHyphen/>
        <w:t>тенциала, а, в конечном счете, на рост уровня образован</w:t>
      </w:r>
      <w:r w:rsidR="00BE3E16">
        <w:softHyphen/>
        <w:t xml:space="preserve">ности, воспитанности, развитости, </w:t>
      </w:r>
      <w:proofErr w:type="spellStart"/>
      <w:r w:rsidR="00BE3E16">
        <w:t>социализированности</w:t>
      </w:r>
      <w:proofErr w:type="spellEnd"/>
      <w:r w:rsidR="00BE3E16">
        <w:t xml:space="preserve"> и сохранение здоровья </w:t>
      </w:r>
      <w:proofErr w:type="spellStart"/>
      <w:r w:rsidR="00BE3E16">
        <w:t>учащuxся</w:t>
      </w:r>
      <w:proofErr w:type="spellEnd"/>
      <w:r w:rsidR="00BE3E16">
        <w:t xml:space="preserve">. Обратим внимание на ключевые слова в этом определении: </w:t>
      </w:r>
    </w:p>
    <w:p w:rsidR="00BE3E16" w:rsidRDefault="00BE3E16" w:rsidP="00BE3E16">
      <w:pPr>
        <w:pStyle w:val="a4"/>
        <w:spacing w:before="1" w:beforeAutospacing="1" w:after="1" w:afterAutospacing="1"/>
      </w:pPr>
      <w:r>
        <w:t xml:space="preserve">а) система взаимосвязанных мер; </w:t>
      </w:r>
    </w:p>
    <w:p w:rsidR="00BE3E16" w:rsidRDefault="00BE3E16" w:rsidP="00BE3E16">
      <w:pPr>
        <w:pStyle w:val="a4"/>
        <w:spacing w:before="1" w:beforeAutospacing="1" w:after="1" w:afterAutospacing="1"/>
      </w:pPr>
      <w:r>
        <w:t xml:space="preserve">б) в конечном счете. </w:t>
      </w:r>
    </w:p>
    <w:p w:rsidR="001E5BA3" w:rsidRDefault="00BE3E16" w:rsidP="001E5BA3">
      <w:pPr>
        <w:pStyle w:val="a4"/>
        <w:jc w:val="both"/>
      </w:pPr>
      <w:r>
        <w:t xml:space="preserve">Рассмотрим каждое из них. </w:t>
      </w:r>
      <w:r w:rsidRPr="004D3920">
        <w:t xml:space="preserve">Термин </w:t>
      </w:r>
      <w:r w:rsidRPr="001E5BA3">
        <w:rPr>
          <w:b/>
        </w:rPr>
        <w:t>«система»</w:t>
      </w:r>
      <w:r>
        <w:t xml:space="preserve"> означает, что не любой набор, не любой перечень методических ме</w:t>
      </w:r>
      <w:r>
        <w:softHyphen/>
        <w:t xml:space="preserve">роприятий, как он ни был велик, образует систему. </w:t>
      </w:r>
      <w:proofErr w:type="gramStart"/>
      <w:r w:rsidRPr="001E5BA3">
        <w:rPr>
          <w:b/>
        </w:rPr>
        <w:t>Пос</w:t>
      </w:r>
      <w:r w:rsidRPr="001E5BA3">
        <w:rPr>
          <w:b/>
        </w:rPr>
        <w:softHyphen/>
        <w:t>ледняя должна иметь цель, структуру, специально сфор</w:t>
      </w:r>
      <w:r w:rsidRPr="001E5BA3">
        <w:rPr>
          <w:b/>
        </w:rPr>
        <w:softHyphen/>
        <w:t>мированные, действующие связи и отношения между ком</w:t>
      </w:r>
      <w:r w:rsidRPr="001E5BA3">
        <w:rPr>
          <w:b/>
        </w:rPr>
        <w:softHyphen/>
        <w:t xml:space="preserve">понентами, </w:t>
      </w:r>
      <w:r>
        <w:t xml:space="preserve">и обязательно продуктом ее деятельности </w:t>
      </w:r>
      <w:r w:rsidRPr="004D3920">
        <w:t xml:space="preserve">должны быть такие показатели профессионального роста, которые </w:t>
      </w:r>
      <w:r w:rsidRPr="001E5BA3">
        <w:rPr>
          <w:b/>
        </w:rPr>
        <w:t>не могла дать ни одна из составляющих систему частей</w:t>
      </w:r>
      <w:r>
        <w:t>, взятая сама по себе в отдельности это объясняет причину отсутствия какой-либо эффективности методической работы в большинстве школ, ког</w:t>
      </w:r>
      <w:r>
        <w:softHyphen/>
        <w:t>да мероприятий  проводится много,  а профессионального роста учителей как</w:t>
      </w:r>
      <w:proofErr w:type="gramEnd"/>
      <w:r>
        <w:t xml:space="preserve"> не было, так и нет. И руководители школ, чтобы сохранить лицо, лукаво начинают отчитываться не показателями результата, а показателями про</w:t>
      </w:r>
      <w:r>
        <w:softHyphen/>
        <w:t xml:space="preserve">цесса, то есть числом заседаний, открытых уроков, конференций, круглых столов, семинаров и пр. </w:t>
      </w:r>
    </w:p>
    <w:p w:rsidR="004D3920" w:rsidRPr="001E5BA3" w:rsidRDefault="00BE3E16" w:rsidP="001E5BA3">
      <w:pPr>
        <w:pStyle w:val="a4"/>
        <w:ind w:firstLine="708"/>
        <w:jc w:val="both"/>
        <w:rPr>
          <w:b/>
        </w:rPr>
      </w:pPr>
      <w:r w:rsidRPr="00BE3E16">
        <w:t>Ключевое словосочетание «</w:t>
      </w:r>
      <w:r w:rsidRPr="001E5BA3">
        <w:rPr>
          <w:b/>
        </w:rPr>
        <w:t>в конечном счете»</w:t>
      </w:r>
      <w:r w:rsidRPr="00BE3E16">
        <w:t xml:space="preserve"> означает, что </w:t>
      </w:r>
      <w:r w:rsidRPr="001E5BA3">
        <w:rPr>
          <w:b/>
        </w:rPr>
        <w:t>показатели профессионального роста учителей, прошед</w:t>
      </w:r>
      <w:r w:rsidRPr="001E5BA3">
        <w:rPr>
          <w:b/>
        </w:rPr>
        <w:softHyphen/>
        <w:t>ших через систему методической работы, следует рассмат</w:t>
      </w:r>
      <w:r w:rsidRPr="001E5BA3">
        <w:rPr>
          <w:b/>
        </w:rPr>
        <w:softHyphen/>
        <w:t>ривать по этапам:</w:t>
      </w:r>
      <w:r w:rsidRPr="00BE3E16">
        <w:t xml:space="preserve"> </w:t>
      </w:r>
      <w:r w:rsidRPr="001E5BA3">
        <w:rPr>
          <w:b/>
        </w:rPr>
        <w:t>сначала (к концу года) по уменьшению затруднений учителей в овладении намеченными (спланированными) профессиональными умениями</w:t>
      </w:r>
      <w:r w:rsidRPr="00BE3E16">
        <w:t xml:space="preserve"> и только через </w:t>
      </w:r>
      <w:r w:rsidRPr="001E5BA3">
        <w:rPr>
          <w:b/>
        </w:rPr>
        <w:t xml:space="preserve">год-два-три - по росту уровня образованности учащихся. </w:t>
      </w:r>
      <w:r w:rsidRPr="00BE3E16">
        <w:t xml:space="preserve">Представление, будто если сегодня провести методическое мероприятие, а завтра уже можно искать новые результаты в показателях качества образованности учащихся, абсурдно. Быстрых результатов в подготовке учащихся ждать бессмысленно, чудеса случаются только в сказках, а в </w:t>
      </w:r>
      <w:r w:rsidRPr="001E5BA3">
        <w:rPr>
          <w:b/>
        </w:rPr>
        <w:t xml:space="preserve">реальной жизни </w:t>
      </w:r>
      <w:proofErr w:type="spellStart"/>
      <w:r w:rsidRPr="001E5BA3">
        <w:rPr>
          <w:b/>
        </w:rPr>
        <w:t>профессиональнь</w:t>
      </w:r>
      <w:proofErr w:type="gramStart"/>
      <w:r w:rsidRPr="001E5BA3">
        <w:rPr>
          <w:b/>
        </w:rPr>
        <w:t>r</w:t>
      </w:r>
      <w:proofErr w:type="gramEnd"/>
      <w:r w:rsidRPr="001E5BA3">
        <w:rPr>
          <w:b/>
        </w:rPr>
        <w:t>й</w:t>
      </w:r>
      <w:proofErr w:type="spellEnd"/>
      <w:r w:rsidRPr="001E5BA3">
        <w:rPr>
          <w:b/>
        </w:rPr>
        <w:t xml:space="preserve"> рост учителя вызревает во времени</w:t>
      </w:r>
      <w:r w:rsidR="004D3920" w:rsidRPr="001E5BA3">
        <w:rPr>
          <w:b/>
        </w:rPr>
        <w:t>.</w:t>
      </w:r>
      <w:r w:rsidRPr="001E5BA3">
        <w:rPr>
          <w:b/>
        </w:rPr>
        <w:t xml:space="preserve"> </w:t>
      </w:r>
    </w:p>
    <w:p w:rsidR="00BE3E16" w:rsidRDefault="00BE3E16" w:rsidP="003937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BA3">
        <w:rPr>
          <w:rFonts w:ascii="Times New Roman" w:hAnsi="Times New Roman" w:cs="Times New Roman"/>
          <w:b/>
        </w:rPr>
        <w:t xml:space="preserve">Методическая работа в </w:t>
      </w:r>
      <w:r w:rsidR="001E5BA3">
        <w:rPr>
          <w:rFonts w:ascii="Times New Roman" w:hAnsi="Times New Roman" w:cs="Times New Roman"/>
          <w:b/>
        </w:rPr>
        <w:t>школе, как система, имеет цель -</w:t>
      </w:r>
      <w:r w:rsidR="00C377F2">
        <w:rPr>
          <w:rFonts w:ascii="Times New Roman" w:hAnsi="Times New Roman" w:cs="Times New Roman"/>
          <w:b/>
        </w:rPr>
        <w:t xml:space="preserve"> </w:t>
      </w:r>
      <w:r w:rsidRPr="001E5BA3">
        <w:rPr>
          <w:rFonts w:ascii="Times New Roman" w:hAnsi="Times New Roman" w:cs="Times New Roman"/>
          <w:b/>
        </w:rPr>
        <w:t xml:space="preserve">обеспечение </w:t>
      </w:r>
      <w:r w:rsidR="001E5BA3">
        <w:rPr>
          <w:rFonts w:ascii="Times New Roman" w:hAnsi="Times New Roman" w:cs="Times New Roman"/>
          <w:b/>
        </w:rPr>
        <w:t>профессионального роста учителя</w:t>
      </w:r>
      <w:r w:rsidR="004D3920" w:rsidRPr="001E5BA3">
        <w:rPr>
          <w:rFonts w:ascii="Times New Roman" w:hAnsi="Times New Roman" w:cs="Times New Roman"/>
          <w:b/>
        </w:rPr>
        <w:t>.</w:t>
      </w:r>
    </w:p>
    <w:p w:rsidR="00C377F2" w:rsidRPr="00C377F2" w:rsidRDefault="00C377F2" w:rsidP="00393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93718">
        <w:rPr>
          <w:rFonts w:ascii="Times New Roman" w:hAnsi="Times New Roman" w:cs="Times New Roman"/>
          <w:b/>
          <w:sz w:val="24"/>
          <w:szCs w:val="24"/>
        </w:rPr>
        <w:t>Слайд №3)</w:t>
      </w:r>
      <w:r w:rsidRPr="00C377F2">
        <w:rPr>
          <w:rFonts w:ascii="Times New Roman" w:hAnsi="Times New Roman" w:cs="Times New Roman"/>
          <w:sz w:val="24"/>
          <w:szCs w:val="24"/>
        </w:rPr>
        <w:t>Проблемы состоит в том, что существующие условия в школе, предлагаемые формы методической работы не приносят положительных результатов. Значительно снижена мотивация, личная заинтересованность педагогов  в своём профессионально-личностном росте.</w:t>
      </w:r>
    </w:p>
    <w:p w:rsidR="00C377F2" w:rsidRPr="00C377F2" w:rsidRDefault="00393718" w:rsidP="0039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9371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(Слайд №4)</w:t>
      </w:r>
      <w:r w:rsidR="00C377F2" w:rsidRPr="00C377F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Педагогическая наука до настоящего времени не дает однозначного и аргументированного ответа на вопрос, каковы сущностные характеристики профессионализма учителей, закономерности и пути его становления в условиях современного образования. Сегодня возникло и все более осознается противоречие между возрастанием роли образования в образовательной политике страны, что отражается в основных нормативно-правовых документах, и недостаточной разработанностью научных основ развития профессионализма учителей в методических службах.</w:t>
      </w:r>
    </w:p>
    <w:p w:rsidR="00C377F2" w:rsidRPr="00C377F2" w:rsidRDefault="00C377F2" w:rsidP="0039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377F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 xml:space="preserve">Так, </w:t>
      </w:r>
      <w:r w:rsidRPr="00C377F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согласно Закону «Об образовании в Российской Федерации»</w:t>
      </w:r>
      <w:r w:rsidRPr="00C377F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(ст. 48 п.1,7)  педагогические работники обязаны «осуществлять свою</w:t>
      </w:r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высоком профессиональном уровне, систематически повышать свой профессиональный уровень».</w:t>
      </w:r>
      <w:r w:rsidRPr="00C377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</w:p>
    <w:p w:rsidR="00C377F2" w:rsidRPr="00C377F2" w:rsidRDefault="00C377F2" w:rsidP="003937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учительского корпуса – задача, обозначенная и в национальной образовательной инициативе </w:t>
      </w:r>
      <w:r w:rsidRPr="00C37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новая школа»:</w:t>
      </w:r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C377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Новая школа - это новые учителя, открытые ко всему новому, понимающие детскую психологию и особенности развития школьников, хорошо знающие свой предмет. Чуткие, внимательные и восприимчивые к интересам школьников, открытые ко всему новому учителя - ключевая особенность школы будущего</w:t>
      </w:r>
      <w:r w:rsidRPr="00C377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  <w:r w:rsidRPr="00C377F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4</w:t>
      </w:r>
    </w:p>
    <w:p w:rsidR="00C377F2" w:rsidRPr="00C377F2" w:rsidRDefault="00C377F2" w:rsidP="0039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Профессиональный стандарт</w:t>
      </w:r>
      <w:r w:rsidRPr="00C37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 повысить мотивацию педагогических работников к труду и качеству образования.</w:t>
      </w:r>
      <w:r w:rsidRPr="00C377F2">
        <w:rPr>
          <w:rFonts w:ascii="Times New Roman" w:hAnsi="Times New Roman" w:cs="Times New Roman"/>
          <w:sz w:val="24"/>
          <w:szCs w:val="24"/>
        </w:rPr>
        <w:t xml:space="preserve">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</w:p>
    <w:p w:rsidR="00393718" w:rsidRDefault="00C377F2" w:rsidP="0039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7F2">
        <w:rPr>
          <w:rFonts w:ascii="Times New Roman" w:hAnsi="Times New Roman" w:cs="Times New Roman"/>
          <w:sz w:val="24"/>
          <w:szCs w:val="24"/>
        </w:rPr>
        <w:t xml:space="preserve">Понятие профессионально-личностного роста  многосложно, формулировки учёных (член-корреспондент РАО, профессор А.В.Мудрик, кандидат педагогических наук М.В.Левит) дополняют друг друга. </w:t>
      </w:r>
    </w:p>
    <w:p w:rsidR="00C377F2" w:rsidRPr="00393718" w:rsidRDefault="00393718" w:rsidP="00393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№5</w:t>
      </w:r>
      <w:r w:rsidRPr="00393718">
        <w:rPr>
          <w:rFonts w:ascii="Times New Roman" w:hAnsi="Times New Roman" w:cs="Times New Roman"/>
          <w:b/>
          <w:sz w:val="24"/>
          <w:szCs w:val="24"/>
        </w:rPr>
        <w:t>)</w:t>
      </w:r>
      <w:r w:rsidR="00C377F2" w:rsidRPr="00C377F2">
        <w:rPr>
          <w:rFonts w:ascii="Times New Roman" w:hAnsi="Times New Roman" w:cs="Times New Roman"/>
          <w:sz w:val="24"/>
          <w:szCs w:val="24"/>
        </w:rPr>
        <w:t>В нашем понимании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7F2" w:rsidRPr="00C37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личностный рост</w:t>
      </w:r>
      <w:r w:rsidR="00C377F2"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интеграция деятельности субъекта, направленная на развитие </w:t>
      </w:r>
      <w:r w:rsidR="00C377F2" w:rsidRPr="00C37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характера</w:t>
      </w:r>
      <w:r w:rsidR="00C377F2"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77F2" w:rsidRPr="00C37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способностей</w:t>
      </w:r>
      <w:r w:rsidR="00C377F2"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377F2" w:rsidRPr="00C37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индивидуальности</w:t>
      </w:r>
      <w:r w:rsidR="00C377F2"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работника.</w:t>
      </w:r>
    </w:p>
    <w:p w:rsidR="00C377F2" w:rsidRPr="00C377F2" w:rsidRDefault="00C377F2" w:rsidP="003937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C37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профессиональным развитием</w:t>
      </w:r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рост, становление, интеграция и реализация в педагогическом труде профессионально значимых </w:t>
      </w:r>
      <w:r w:rsidRPr="00C37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качеств и способностей</w:t>
      </w:r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профессиональных </w:t>
      </w:r>
      <w:r w:rsidRPr="00C37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знаний</w:t>
      </w:r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37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умений</w:t>
      </w:r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приводящих к </w:t>
      </w:r>
      <w:r w:rsidRPr="00C37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новому способу деятельности</w:t>
      </w:r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целом – это динамичный и непрерывный процесс </w:t>
      </w:r>
      <w:proofErr w:type="spellStart"/>
      <w:r w:rsidRPr="00C37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самопроектирования</w:t>
      </w:r>
      <w:proofErr w:type="spellEnd"/>
      <w:r w:rsidRPr="00C3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педагога.</w:t>
      </w:r>
    </w:p>
    <w:p w:rsidR="00EE4EB0" w:rsidRPr="002E45AB" w:rsidRDefault="002E45AB" w:rsidP="002E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AB">
        <w:rPr>
          <w:rFonts w:ascii="Times New Roman" w:hAnsi="Times New Roman" w:cs="Times New Roman"/>
          <w:b/>
          <w:sz w:val="24"/>
          <w:szCs w:val="24"/>
        </w:rPr>
        <w:t>(Слайд №6)</w:t>
      </w:r>
      <w:r w:rsidR="00EE4EB0" w:rsidRPr="002E45AB">
        <w:rPr>
          <w:rFonts w:ascii="Times New Roman" w:hAnsi="Times New Roman" w:cs="Times New Roman"/>
          <w:sz w:val="24"/>
          <w:szCs w:val="24"/>
        </w:rPr>
        <w:t xml:space="preserve">Среди педагогических работников  МАОУ СОШ №44 города Тюмени  в рамках педагогического </w:t>
      </w:r>
      <w:proofErr w:type="gramStart"/>
      <w:r w:rsidR="00EE4EB0" w:rsidRPr="002E45AB">
        <w:rPr>
          <w:rFonts w:ascii="Times New Roman" w:hAnsi="Times New Roman" w:cs="Times New Roman"/>
          <w:sz w:val="24"/>
          <w:szCs w:val="24"/>
        </w:rPr>
        <w:t>исследования было проведено анкетирование 59% педагогов считают</w:t>
      </w:r>
      <w:proofErr w:type="gramEnd"/>
      <w:r w:rsidR="00EE4EB0" w:rsidRPr="002E45AB">
        <w:rPr>
          <w:rFonts w:ascii="Times New Roman" w:hAnsi="Times New Roman" w:cs="Times New Roman"/>
          <w:sz w:val="24"/>
          <w:szCs w:val="24"/>
        </w:rPr>
        <w:t xml:space="preserve">, что на профессионально- личностный рост педагога влияет результативность работы учителя, а 89% считают его показателем профессионализма;48%-участие в профессиональных конкурсах и курсовая подготовка. </w:t>
      </w:r>
      <w:r w:rsidR="00EE4EB0" w:rsidRPr="002E45AB">
        <w:rPr>
          <w:rFonts w:ascii="Times New Roman" w:hAnsi="Times New Roman" w:cs="Times New Roman"/>
          <w:b/>
          <w:sz w:val="24"/>
          <w:szCs w:val="24"/>
        </w:rPr>
        <w:t>И только 41% связывают свой профессиональный и личностный ро</w:t>
      </w:r>
      <w:proofErr w:type="gramStart"/>
      <w:r w:rsidR="00EE4EB0" w:rsidRPr="002E45AB">
        <w:rPr>
          <w:rFonts w:ascii="Times New Roman" w:hAnsi="Times New Roman" w:cs="Times New Roman"/>
          <w:b/>
          <w:sz w:val="24"/>
          <w:szCs w:val="24"/>
        </w:rPr>
        <w:t>ст с вл</w:t>
      </w:r>
      <w:proofErr w:type="gramEnd"/>
      <w:r w:rsidR="00EE4EB0" w:rsidRPr="002E45AB">
        <w:rPr>
          <w:rFonts w:ascii="Times New Roman" w:hAnsi="Times New Roman" w:cs="Times New Roman"/>
          <w:b/>
          <w:sz w:val="24"/>
          <w:szCs w:val="24"/>
        </w:rPr>
        <w:t xml:space="preserve">адением методикой преподавания предмета и самообразованием. </w:t>
      </w:r>
      <w:r w:rsidR="00EE4EB0" w:rsidRPr="002E45AB">
        <w:rPr>
          <w:rFonts w:ascii="Times New Roman" w:hAnsi="Times New Roman" w:cs="Times New Roman"/>
          <w:sz w:val="24"/>
          <w:szCs w:val="24"/>
        </w:rPr>
        <w:t>Налицо потребительское отношение к своей профессии.</w:t>
      </w:r>
    </w:p>
    <w:p w:rsidR="00EE4EB0" w:rsidRPr="00451EFB" w:rsidRDefault="00451EFB" w:rsidP="0045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FB">
        <w:rPr>
          <w:rFonts w:ascii="Times New Roman" w:hAnsi="Times New Roman" w:cs="Times New Roman"/>
          <w:b/>
          <w:sz w:val="24"/>
          <w:szCs w:val="24"/>
        </w:rPr>
        <w:t>(Слайд №7)</w:t>
      </w:r>
      <w:r w:rsidR="00EE4EB0" w:rsidRPr="00451EFB">
        <w:rPr>
          <w:rFonts w:ascii="Times New Roman" w:hAnsi="Times New Roman" w:cs="Times New Roman"/>
          <w:sz w:val="24"/>
          <w:szCs w:val="24"/>
        </w:rPr>
        <w:t>Субъектом профессионально-личностного роста 37% считают заместителя директора школы,22%- директора школы, 26 % методиста, 15% - руководителя методического объединения, 33%-самого учителя. Таким образом, значительно снижена роль руководителя методического объединения, что  отрицательно влияет на эффективность методической работы и на профессиональный рост педагогов.</w:t>
      </w:r>
    </w:p>
    <w:p w:rsidR="00C52FC2" w:rsidRPr="00C52FC2" w:rsidRDefault="00C52FC2" w:rsidP="00C5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C2">
        <w:rPr>
          <w:rFonts w:ascii="Times New Roman" w:hAnsi="Times New Roman" w:cs="Times New Roman"/>
          <w:b/>
          <w:sz w:val="24"/>
          <w:szCs w:val="24"/>
        </w:rPr>
        <w:t xml:space="preserve">(Слайд №8-9) </w:t>
      </w:r>
      <w:r w:rsidR="00EE4EB0" w:rsidRPr="00C52FC2">
        <w:rPr>
          <w:rFonts w:ascii="Times New Roman" w:hAnsi="Times New Roman" w:cs="Times New Roman"/>
          <w:sz w:val="24"/>
          <w:szCs w:val="24"/>
        </w:rPr>
        <w:t>Определяющими факторами для профессионального роста учителя были названы личная мотивация(70%) и образование (59%), а основными условиями: научно-методические(89%), мотивационные (63%) и материально-технические (59%).</w:t>
      </w:r>
    </w:p>
    <w:p w:rsidR="00EE4EB0" w:rsidRPr="00C52FC2" w:rsidRDefault="00C52FC2" w:rsidP="00C5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C2">
        <w:rPr>
          <w:rFonts w:ascii="Times New Roman" w:hAnsi="Times New Roman" w:cs="Times New Roman"/>
          <w:b/>
          <w:sz w:val="24"/>
          <w:szCs w:val="24"/>
        </w:rPr>
        <w:t xml:space="preserve">(Слайд №10) </w:t>
      </w:r>
      <w:r w:rsidR="00EE4EB0" w:rsidRPr="00C52FC2">
        <w:rPr>
          <w:rFonts w:ascii="Times New Roman" w:hAnsi="Times New Roman" w:cs="Times New Roman"/>
          <w:sz w:val="24"/>
          <w:szCs w:val="24"/>
        </w:rPr>
        <w:t>Для развития  уровня профессиональной компетентности  педагога  необходимы такие личностные качества, как интеллект (93%), речь (56%) и характер (44%), 37% считают, что важны эмоциональные качества и только 7%-юмор. Практически 30% учителей отрицают важность психолого-педагогической подготовки.</w:t>
      </w:r>
    </w:p>
    <w:p w:rsidR="00EE4EB0" w:rsidRPr="00C52FC2" w:rsidRDefault="00EE4EB0" w:rsidP="00C52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C2">
        <w:rPr>
          <w:rFonts w:ascii="Times New Roman" w:hAnsi="Times New Roman" w:cs="Times New Roman"/>
          <w:sz w:val="24"/>
          <w:szCs w:val="24"/>
        </w:rPr>
        <w:t xml:space="preserve">78% учителей не </w:t>
      </w:r>
      <w:proofErr w:type="gramStart"/>
      <w:r w:rsidRPr="00C52FC2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C52FC2">
        <w:rPr>
          <w:rFonts w:ascii="Times New Roman" w:hAnsi="Times New Roman" w:cs="Times New Roman"/>
          <w:sz w:val="24"/>
          <w:szCs w:val="24"/>
        </w:rPr>
        <w:t xml:space="preserve"> своей профессиональной компетентностью, 74% настроены  на  её дальнейший рост. Это дает надежду на изменение сложившейся ситуации.</w:t>
      </w:r>
    </w:p>
    <w:p w:rsidR="00C52FC2" w:rsidRPr="00C52FC2" w:rsidRDefault="00C52FC2" w:rsidP="00C5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C2">
        <w:rPr>
          <w:rFonts w:ascii="Times New Roman" w:hAnsi="Times New Roman" w:cs="Times New Roman"/>
          <w:sz w:val="24"/>
          <w:szCs w:val="24"/>
        </w:rPr>
        <w:t xml:space="preserve">Больше половины учителей  не удовлетворены формами  методической работы, используемыми в школе. Наиболее интересными формами методической работы, по мнению педагогов, будут мастер-классы, деловые игры, методические посиделки, сайт учителя в Интернете. Важно, что всё-таки на первое место учителя ставят  </w:t>
      </w:r>
      <w:proofErr w:type="gramStart"/>
      <w:r w:rsidRPr="00C52FC2">
        <w:rPr>
          <w:rFonts w:ascii="Times New Roman" w:hAnsi="Times New Roman" w:cs="Times New Roman"/>
          <w:sz w:val="24"/>
          <w:szCs w:val="24"/>
        </w:rPr>
        <w:t>личную</w:t>
      </w:r>
      <w:proofErr w:type="gramEnd"/>
      <w:r w:rsidRPr="00C52FC2">
        <w:rPr>
          <w:rFonts w:ascii="Times New Roman" w:hAnsi="Times New Roman" w:cs="Times New Roman"/>
          <w:sz w:val="24"/>
          <w:szCs w:val="24"/>
        </w:rPr>
        <w:t xml:space="preserve"> мотивация и мотивационные условия.</w:t>
      </w:r>
    </w:p>
    <w:p w:rsidR="001060E9" w:rsidRPr="001060E9" w:rsidRDefault="00857A42" w:rsidP="001060E9">
      <w:pPr>
        <w:spacing w:after="0" w:line="240" w:lineRule="auto"/>
        <w:rPr>
          <w:rFonts w:ascii="Times New Roman" w:hAnsi="Times New Roman" w:cs="Times New Roman"/>
        </w:rPr>
      </w:pPr>
      <w:r w:rsidRPr="00857A42">
        <w:rPr>
          <w:rFonts w:ascii="Times New Roman" w:hAnsi="Times New Roman" w:cs="Times New Roman"/>
          <w:b/>
        </w:rPr>
        <w:t>(Слайд№11)</w:t>
      </w:r>
      <w:r w:rsidR="001060E9" w:rsidRPr="001060E9">
        <w:rPr>
          <w:rFonts w:ascii="Times New Roman" w:hAnsi="Times New Roman" w:cs="Times New Roman"/>
        </w:rPr>
        <w:t xml:space="preserve">Есть несколько вариантов рассмотрения содержания работы с учителями по обеспечению их профессионального  роста. Предложенный нами </w:t>
      </w:r>
      <w:proofErr w:type="gramStart"/>
      <w:r w:rsidR="001060E9" w:rsidRPr="001060E9">
        <w:rPr>
          <w:rFonts w:ascii="Times New Roman" w:hAnsi="Times New Roman" w:cs="Times New Roman"/>
        </w:rPr>
        <w:t>-о</w:t>
      </w:r>
      <w:proofErr w:type="gramEnd"/>
      <w:r w:rsidR="001060E9" w:rsidRPr="001060E9">
        <w:rPr>
          <w:rFonts w:ascii="Times New Roman" w:hAnsi="Times New Roman" w:cs="Times New Roman"/>
        </w:rPr>
        <w:t>дин из возможных:</w:t>
      </w:r>
    </w:p>
    <w:p w:rsidR="001060E9" w:rsidRPr="001060E9" w:rsidRDefault="001060E9" w:rsidP="008C1307">
      <w:pPr>
        <w:spacing w:after="0" w:line="240" w:lineRule="auto"/>
        <w:rPr>
          <w:rFonts w:ascii="Times New Roman" w:hAnsi="Times New Roman" w:cs="Times New Roman"/>
        </w:rPr>
      </w:pPr>
      <w:r w:rsidRPr="001060E9">
        <w:rPr>
          <w:rFonts w:ascii="Times New Roman" w:hAnsi="Times New Roman" w:cs="Times New Roman"/>
        </w:rPr>
        <w:t xml:space="preserve">а) расширение культурного кругозора, развитие интеллекта как специально организованная руководителями школы деятельность; </w:t>
      </w:r>
    </w:p>
    <w:p w:rsidR="001060E9" w:rsidRPr="001060E9" w:rsidRDefault="001060E9" w:rsidP="008C1307">
      <w:pPr>
        <w:spacing w:after="0" w:line="240" w:lineRule="auto"/>
        <w:rPr>
          <w:rFonts w:ascii="Times New Roman" w:hAnsi="Times New Roman" w:cs="Times New Roman"/>
        </w:rPr>
      </w:pPr>
      <w:r w:rsidRPr="001060E9">
        <w:rPr>
          <w:rFonts w:ascii="Times New Roman" w:hAnsi="Times New Roman" w:cs="Times New Roman"/>
        </w:rPr>
        <w:lastRenderedPageBreak/>
        <w:t xml:space="preserve">б) мировоззренческая подготовка учителей; </w:t>
      </w:r>
    </w:p>
    <w:p w:rsidR="001060E9" w:rsidRPr="001060E9" w:rsidRDefault="001060E9" w:rsidP="008C1307">
      <w:pPr>
        <w:spacing w:after="0" w:line="240" w:lineRule="auto"/>
        <w:rPr>
          <w:rFonts w:ascii="Times New Roman" w:hAnsi="Times New Roman" w:cs="Times New Roman"/>
        </w:rPr>
      </w:pPr>
      <w:r w:rsidRPr="001060E9">
        <w:rPr>
          <w:rFonts w:ascii="Times New Roman" w:hAnsi="Times New Roman" w:cs="Times New Roman"/>
        </w:rPr>
        <w:t>в</w:t>
      </w:r>
      <w:proofErr w:type="gramStart"/>
      <w:r w:rsidRPr="001060E9">
        <w:rPr>
          <w:rFonts w:ascii="Times New Roman" w:hAnsi="Times New Roman" w:cs="Times New Roman"/>
        </w:rPr>
        <w:t>)д</w:t>
      </w:r>
      <w:proofErr w:type="gramEnd"/>
      <w:r w:rsidRPr="001060E9">
        <w:rPr>
          <w:rFonts w:ascii="Times New Roman" w:hAnsi="Times New Roman" w:cs="Times New Roman"/>
        </w:rPr>
        <w:t xml:space="preserve">идактическая подготовка учителей; </w:t>
      </w:r>
    </w:p>
    <w:p w:rsidR="001060E9" w:rsidRPr="001060E9" w:rsidRDefault="001060E9" w:rsidP="008C1307">
      <w:pPr>
        <w:spacing w:after="0" w:line="240" w:lineRule="auto"/>
        <w:rPr>
          <w:rFonts w:ascii="Times New Roman" w:hAnsi="Times New Roman" w:cs="Times New Roman"/>
        </w:rPr>
      </w:pPr>
      <w:r w:rsidRPr="001060E9">
        <w:rPr>
          <w:rFonts w:ascii="Times New Roman" w:hAnsi="Times New Roman" w:cs="Times New Roman"/>
        </w:rPr>
        <w:t>г</w:t>
      </w:r>
      <w:proofErr w:type="gramStart"/>
      <w:r w:rsidRPr="001060E9">
        <w:rPr>
          <w:rFonts w:ascii="Times New Roman" w:hAnsi="Times New Roman" w:cs="Times New Roman"/>
        </w:rPr>
        <w:t>)в</w:t>
      </w:r>
      <w:proofErr w:type="gramEnd"/>
      <w:r w:rsidRPr="001060E9">
        <w:rPr>
          <w:rFonts w:ascii="Times New Roman" w:hAnsi="Times New Roman" w:cs="Times New Roman"/>
        </w:rPr>
        <w:t xml:space="preserve">оспитательная подготовка учителей; </w:t>
      </w:r>
    </w:p>
    <w:p w:rsidR="001060E9" w:rsidRPr="001060E9" w:rsidRDefault="001060E9" w:rsidP="008C130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060E9">
        <w:rPr>
          <w:rFonts w:ascii="Times New Roman" w:hAnsi="Times New Roman" w:cs="Times New Roman"/>
        </w:rPr>
        <w:t>д</w:t>
      </w:r>
      <w:proofErr w:type="spellEnd"/>
      <w:proofErr w:type="gramStart"/>
      <w:r w:rsidRPr="001060E9">
        <w:rPr>
          <w:rFonts w:ascii="Times New Roman" w:hAnsi="Times New Roman" w:cs="Times New Roman"/>
        </w:rPr>
        <w:t>)п</w:t>
      </w:r>
      <w:proofErr w:type="gramEnd"/>
      <w:r w:rsidRPr="001060E9">
        <w:rPr>
          <w:rFonts w:ascii="Times New Roman" w:hAnsi="Times New Roman" w:cs="Times New Roman"/>
        </w:rPr>
        <w:t xml:space="preserve">сихологическая подготовка учителей; </w:t>
      </w:r>
    </w:p>
    <w:p w:rsidR="001060E9" w:rsidRPr="001060E9" w:rsidRDefault="001060E9" w:rsidP="008C1307">
      <w:pPr>
        <w:spacing w:after="0" w:line="240" w:lineRule="auto"/>
        <w:rPr>
          <w:rFonts w:ascii="Times New Roman" w:hAnsi="Times New Roman" w:cs="Times New Roman"/>
        </w:rPr>
      </w:pPr>
      <w:r w:rsidRPr="001060E9">
        <w:rPr>
          <w:rFonts w:ascii="Times New Roman" w:hAnsi="Times New Roman" w:cs="Times New Roman"/>
        </w:rPr>
        <w:t>е</w:t>
      </w:r>
      <w:proofErr w:type="gramStart"/>
      <w:r w:rsidRPr="001060E9">
        <w:rPr>
          <w:rFonts w:ascii="Times New Roman" w:hAnsi="Times New Roman" w:cs="Times New Roman"/>
        </w:rPr>
        <w:t>)д</w:t>
      </w:r>
      <w:proofErr w:type="gramEnd"/>
      <w:r w:rsidRPr="001060E9">
        <w:rPr>
          <w:rFonts w:ascii="Times New Roman" w:hAnsi="Times New Roman" w:cs="Times New Roman"/>
        </w:rPr>
        <w:t xml:space="preserve">ефектологическая подготовка учителей; </w:t>
      </w:r>
    </w:p>
    <w:p w:rsidR="001060E9" w:rsidRPr="001060E9" w:rsidRDefault="001060E9" w:rsidP="008C1307">
      <w:pPr>
        <w:spacing w:after="0" w:line="240" w:lineRule="auto"/>
        <w:rPr>
          <w:rFonts w:ascii="Times New Roman" w:hAnsi="Times New Roman" w:cs="Times New Roman"/>
        </w:rPr>
      </w:pPr>
      <w:r w:rsidRPr="001060E9">
        <w:rPr>
          <w:rFonts w:ascii="Times New Roman" w:hAnsi="Times New Roman" w:cs="Times New Roman"/>
        </w:rPr>
        <w:t>ж</w:t>
      </w:r>
      <w:proofErr w:type="gramStart"/>
      <w:r w:rsidRPr="001060E9">
        <w:rPr>
          <w:rFonts w:ascii="Times New Roman" w:hAnsi="Times New Roman" w:cs="Times New Roman"/>
        </w:rPr>
        <w:t>)п</w:t>
      </w:r>
      <w:proofErr w:type="gramEnd"/>
      <w:r w:rsidRPr="001060E9">
        <w:rPr>
          <w:rFonts w:ascii="Times New Roman" w:hAnsi="Times New Roman" w:cs="Times New Roman"/>
        </w:rPr>
        <w:t xml:space="preserve">одготовка учителей в сфере информационных и коммуникационных технологий; </w:t>
      </w:r>
    </w:p>
    <w:p w:rsidR="001060E9" w:rsidRPr="001060E9" w:rsidRDefault="001060E9" w:rsidP="008C130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060E9">
        <w:rPr>
          <w:rFonts w:ascii="Times New Roman" w:hAnsi="Times New Roman" w:cs="Times New Roman"/>
        </w:rPr>
        <w:t>з</w:t>
      </w:r>
      <w:proofErr w:type="spellEnd"/>
      <w:proofErr w:type="gramStart"/>
      <w:r w:rsidRPr="001060E9">
        <w:rPr>
          <w:rFonts w:ascii="Times New Roman" w:hAnsi="Times New Roman" w:cs="Times New Roman"/>
        </w:rPr>
        <w:t>)</w:t>
      </w:r>
      <w:proofErr w:type="spellStart"/>
      <w:r w:rsidRPr="001060E9">
        <w:rPr>
          <w:rFonts w:ascii="Times New Roman" w:hAnsi="Times New Roman" w:cs="Times New Roman"/>
        </w:rPr>
        <w:t>ч</w:t>
      </w:r>
      <w:proofErr w:type="gramEnd"/>
      <w:r w:rsidRPr="001060E9">
        <w:rPr>
          <w:rFonts w:ascii="Times New Roman" w:hAnsi="Times New Roman" w:cs="Times New Roman"/>
        </w:rPr>
        <w:t>астнометодическая</w:t>
      </w:r>
      <w:proofErr w:type="spellEnd"/>
      <w:r w:rsidRPr="001060E9">
        <w:rPr>
          <w:rFonts w:ascii="Times New Roman" w:hAnsi="Times New Roman" w:cs="Times New Roman"/>
        </w:rPr>
        <w:t xml:space="preserve"> подготовка учителей; </w:t>
      </w:r>
    </w:p>
    <w:p w:rsidR="001060E9" w:rsidRPr="001060E9" w:rsidRDefault="001060E9" w:rsidP="008C1307">
      <w:pPr>
        <w:spacing w:after="0" w:line="240" w:lineRule="auto"/>
        <w:rPr>
          <w:rFonts w:ascii="Times New Roman" w:hAnsi="Times New Roman" w:cs="Times New Roman"/>
        </w:rPr>
      </w:pPr>
      <w:r w:rsidRPr="001060E9">
        <w:rPr>
          <w:rFonts w:ascii="Times New Roman" w:hAnsi="Times New Roman" w:cs="Times New Roman"/>
        </w:rPr>
        <w:t>и</w:t>
      </w:r>
      <w:proofErr w:type="gramStart"/>
      <w:r w:rsidRPr="001060E9">
        <w:rPr>
          <w:rFonts w:ascii="Times New Roman" w:hAnsi="Times New Roman" w:cs="Times New Roman"/>
        </w:rPr>
        <w:t>)р</w:t>
      </w:r>
      <w:proofErr w:type="gramEnd"/>
      <w:r w:rsidRPr="001060E9">
        <w:rPr>
          <w:rFonts w:ascii="Times New Roman" w:hAnsi="Times New Roman" w:cs="Times New Roman"/>
        </w:rPr>
        <w:t xml:space="preserve">азвитие артистизма, педагогической техники, исполнительского мастерства. </w:t>
      </w:r>
    </w:p>
    <w:p w:rsidR="00C52FC2" w:rsidRDefault="001060E9" w:rsidP="008C13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0E9">
        <w:rPr>
          <w:rFonts w:ascii="Times New Roman" w:hAnsi="Times New Roman" w:cs="Times New Roman"/>
        </w:rPr>
        <w:t>Это минимально необходимый перечень.</w:t>
      </w:r>
    </w:p>
    <w:p w:rsidR="008C1307" w:rsidRPr="001060E9" w:rsidRDefault="008C1307" w:rsidP="00857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1) Первое направление самое важное для современной школы, </w:t>
      </w:r>
      <w:r w:rsidRPr="008C1307">
        <w:rPr>
          <w:rFonts w:ascii="Times New Roman" w:hAnsi="Times New Roman" w:cs="Times New Roman"/>
          <w:b/>
        </w:rPr>
        <w:t>ибо развитый интеллект, общая культура личност</w:t>
      </w:r>
      <w:proofErr w:type="gramStart"/>
      <w:r w:rsidRPr="008C1307">
        <w:rPr>
          <w:rFonts w:ascii="Times New Roman" w:hAnsi="Times New Roman" w:cs="Times New Roman"/>
          <w:b/>
        </w:rPr>
        <w:t>и-</w:t>
      </w:r>
      <w:proofErr w:type="gramEnd"/>
      <w:r w:rsidRPr="008C1307">
        <w:rPr>
          <w:rFonts w:ascii="Times New Roman" w:hAnsi="Times New Roman" w:cs="Times New Roman"/>
          <w:b/>
        </w:rPr>
        <w:t xml:space="preserve"> это тот фундамент, на котором строится любая педагогическая технология.</w:t>
      </w:r>
    </w:p>
    <w:p w:rsidR="00B5722B" w:rsidRDefault="008C1307" w:rsidP="00B5722B">
      <w:pPr>
        <w:jc w:val="both"/>
        <w:rPr>
          <w:rFonts w:ascii="Times New Roman" w:hAnsi="Times New Roman" w:cs="Times New Roman"/>
          <w:sz w:val="24"/>
          <w:szCs w:val="24"/>
        </w:rPr>
      </w:pPr>
      <w:r w:rsidRPr="008C1307">
        <w:rPr>
          <w:rFonts w:ascii="Times New Roman" w:hAnsi="Times New Roman" w:cs="Times New Roman"/>
          <w:sz w:val="28"/>
          <w:szCs w:val="28"/>
        </w:rPr>
        <w:t>2)</w:t>
      </w:r>
      <w:r w:rsidR="00B5722B" w:rsidRPr="00B5722B">
        <w:t xml:space="preserve"> </w:t>
      </w:r>
      <w:r w:rsidR="00B5722B" w:rsidRPr="00B5722B">
        <w:rPr>
          <w:rFonts w:ascii="Times New Roman" w:hAnsi="Times New Roman" w:cs="Times New Roman"/>
          <w:sz w:val="24"/>
          <w:szCs w:val="24"/>
        </w:rPr>
        <w:t xml:space="preserve">Следует прямо сказать: это то, чего в школе сейчас нет. Мы рекомендуем начать с самого трудного - с систематического изучения всеми учителями любого педагогического коллектива </w:t>
      </w:r>
      <w:r w:rsidR="00B5722B" w:rsidRPr="00B5722B">
        <w:rPr>
          <w:rFonts w:ascii="Times New Roman" w:hAnsi="Times New Roman" w:cs="Times New Roman"/>
          <w:b/>
          <w:sz w:val="24"/>
          <w:szCs w:val="24"/>
        </w:rPr>
        <w:t>аксиологии, то есть теории ценностей</w:t>
      </w:r>
      <w:r w:rsidR="00B5722B" w:rsidRPr="00B5722B">
        <w:rPr>
          <w:rFonts w:ascii="Times New Roman" w:hAnsi="Times New Roman" w:cs="Times New Roman"/>
          <w:sz w:val="24"/>
          <w:szCs w:val="24"/>
        </w:rPr>
        <w:t>. Учителя не виноваты в том, что не знакомы с этим научным знанием. Аксиологию не изучали в вузе раньше, да и сейчас не везде есть специалисты, которые могли бы дать студентам - будущим педагогам - знания о ценностях. А  без этих основополагающих знаний никакой учитель, как бы хорошо он ни нал предмет, не может обеспечить хорошее, полноценное образование детей.</w:t>
      </w:r>
    </w:p>
    <w:p w:rsidR="00A35B01" w:rsidRPr="00A35B01" w:rsidRDefault="00B5722B" w:rsidP="00A35B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4245">
        <w:rPr>
          <w:rFonts w:ascii="Times New Roman" w:hAnsi="Times New Roman" w:cs="Times New Roman"/>
          <w:sz w:val="24"/>
          <w:szCs w:val="24"/>
        </w:rPr>
        <w:t>)</w:t>
      </w:r>
      <w:r w:rsidR="00944245" w:rsidRPr="00944245">
        <w:rPr>
          <w:rFonts w:ascii="Times New Roman" w:hAnsi="Times New Roman" w:cs="Times New Roman"/>
        </w:rPr>
        <w:t xml:space="preserve"> Многие учителя недоумевают, почему они так добросовестно готовятся к урокам, придумывают всякие методические новшества, меняют формы работы, а результаты обучения оставляют желать лучшего. «Я их учу, а они не учатся»,- искренно сетует учительница. В контексте </w:t>
      </w:r>
      <w:r w:rsidR="0035452F">
        <w:rPr>
          <w:rFonts w:ascii="Times New Roman" w:hAnsi="Times New Roman" w:cs="Times New Roman"/>
        </w:rPr>
        <w:t>беседы</w:t>
      </w:r>
      <w:r w:rsidR="00944245" w:rsidRPr="00944245">
        <w:rPr>
          <w:rFonts w:ascii="Times New Roman" w:hAnsi="Times New Roman" w:cs="Times New Roman"/>
        </w:rPr>
        <w:t xml:space="preserve">, даже признавая слабые природные возможности конкретных детей, мы, естественно, посоветуем учителю искать главную причину в себе. Положительный результат чаще всего не достигается потому, что учителя, сами того не подозревая, нарушают объективные закономерности, обеспечивающие успешное обучение детей (на уровне возможностей каждого </w:t>
      </w:r>
      <w:r w:rsidR="00944245" w:rsidRPr="00A35B01">
        <w:rPr>
          <w:rFonts w:ascii="Times New Roman" w:hAnsi="Times New Roman" w:cs="Times New Roman"/>
        </w:rPr>
        <w:t>ребенка). Нарушают эти закономерности потому, что забыли о них, но</w:t>
      </w:r>
      <w:r w:rsidR="00A35B01" w:rsidRPr="00A35B01">
        <w:rPr>
          <w:rFonts w:ascii="Times New Roman" w:hAnsi="Times New Roman" w:cs="Times New Roman"/>
        </w:rPr>
        <w:t xml:space="preserve"> </w:t>
      </w:r>
      <w:r w:rsidR="00944245" w:rsidRPr="00A35B01">
        <w:rPr>
          <w:rFonts w:ascii="Times New Roman" w:hAnsi="Times New Roman" w:cs="Times New Roman"/>
        </w:rPr>
        <w:t xml:space="preserve">закономерности - это то, что обусловлено </w:t>
      </w:r>
      <w:r w:rsidR="00A35B01" w:rsidRPr="00A35B01">
        <w:rPr>
          <w:rFonts w:ascii="Times New Roman" w:hAnsi="Times New Roman" w:cs="Times New Roman"/>
        </w:rPr>
        <w:t xml:space="preserve">объективными законами, они действуют постоянно и независимо от того, помним мы о них или забыли. Эти закономерности объясняет теория обучения - область научно-педагогического знания, называемая дидактикой. Чтобы самостоятельно оценить уровень своей дидактической подготовки, предлагаем ответить на следующие  вопросы: </w:t>
      </w:r>
    </w:p>
    <w:p w:rsidR="00A35B01" w:rsidRPr="00A35B01" w:rsidRDefault="00A35B01" w:rsidP="00A35B01">
      <w:pPr>
        <w:spacing w:after="0"/>
        <w:jc w:val="both"/>
        <w:rPr>
          <w:rFonts w:ascii="Times New Roman" w:hAnsi="Times New Roman" w:cs="Times New Roman"/>
        </w:rPr>
      </w:pPr>
      <w:r w:rsidRPr="00A35B01">
        <w:rPr>
          <w:rFonts w:ascii="Times New Roman" w:hAnsi="Times New Roman" w:cs="Times New Roman"/>
        </w:rPr>
        <w:t xml:space="preserve">- Какие дидактические, закономерности и принципы вы знаете (нарушение которых обрекает любые старания учителя на неуспех, а то и провал)? Назовите их. </w:t>
      </w:r>
    </w:p>
    <w:p w:rsidR="00A35B01" w:rsidRPr="00A35B01" w:rsidRDefault="00A35B01" w:rsidP="00A35B0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35B01">
        <w:rPr>
          <w:rFonts w:ascii="Times New Roman" w:hAnsi="Times New Roman" w:cs="Times New Roman"/>
        </w:rPr>
        <w:t xml:space="preserve">- Как современная дидактика предлагает устранять противоречие между возросшим объемом учебного материала, который дети должны знать, и невозможностью рядом учащихся усвоить весь требуемый по про граммам материал? </w:t>
      </w:r>
      <w:proofErr w:type="gramEnd"/>
    </w:p>
    <w:p w:rsidR="00A35B01" w:rsidRPr="00A35B01" w:rsidRDefault="00A35B01" w:rsidP="00A35B01">
      <w:pPr>
        <w:spacing w:after="0"/>
        <w:jc w:val="both"/>
        <w:rPr>
          <w:rFonts w:ascii="Times New Roman" w:hAnsi="Times New Roman" w:cs="Times New Roman"/>
        </w:rPr>
      </w:pPr>
      <w:r w:rsidRPr="00A35B01">
        <w:rPr>
          <w:rFonts w:ascii="Times New Roman" w:hAnsi="Times New Roman" w:cs="Times New Roman"/>
        </w:rPr>
        <w:t xml:space="preserve">- Назовите случаи, когда реализация принципа наглядности приводит к  ухудшению качества обучения. </w:t>
      </w:r>
    </w:p>
    <w:p w:rsidR="00A35B01" w:rsidRPr="00A35B01" w:rsidRDefault="00A35B01" w:rsidP="00A35B01">
      <w:pPr>
        <w:spacing w:after="0"/>
        <w:jc w:val="both"/>
        <w:rPr>
          <w:rFonts w:ascii="Times New Roman" w:hAnsi="Times New Roman" w:cs="Times New Roman"/>
        </w:rPr>
      </w:pPr>
      <w:r w:rsidRPr="00A35B01">
        <w:rPr>
          <w:rFonts w:ascii="Times New Roman" w:hAnsi="Times New Roman" w:cs="Times New Roman"/>
        </w:rPr>
        <w:t xml:space="preserve">- Назовите известные вам методы обучения. Сравните этот перечень с тем, который приводится в системной классификации методов обучения в дидактике. Какая часть методов оказалась вами </w:t>
      </w:r>
      <w:proofErr w:type="spellStart"/>
      <w:r w:rsidRPr="00A35B01">
        <w:rPr>
          <w:rFonts w:ascii="Times New Roman" w:hAnsi="Times New Roman" w:cs="Times New Roman"/>
        </w:rPr>
        <w:t>упушена</w:t>
      </w:r>
      <w:proofErr w:type="spellEnd"/>
      <w:r w:rsidRPr="00A35B01">
        <w:rPr>
          <w:rFonts w:ascii="Times New Roman" w:hAnsi="Times New Roman" w:cs="Times New Roman"/>
        </w:rPr>
        <w:t xml:space="preserve">? </w:t>
      </w:r>
    </w:p>
    <w:p w:rsidR="00A35B01" w:rsidRPr="00A35B01" w:rsidRDefault="00A35B01" w:rsidP="00A35B01">
      <w:pPr>
        <w:spacing w:after="0"/>
        <w:jc w:val="both"/>
        <w:rPr>
          <w:rFonts w:ascii="Times New Roman" w:hAnsi="Times New Roman" w:cs="Times New Roman"/>
        </w:rPr>
      </w:pPr>
      <w:r w:rsidRPr="00A35B01">
        <w:rPr>
          <w:rFonts w:ascii="Times New Roman" w:hAnsi="Times New Roman" w:cs="Times New Roman"/>
        </w:rPr>
        <w:t xml:space="preserve">- Назовите используемые вами методы развития познавательного интереса на уроках и сравните их по числу с теми, которые входят в системную классификацию методов. </w:t>
      </w:r>
    </w:p>
    <w:p w:rsidR="00A35B01" w:rsidRDefault="00A35B01" w:rsidP="00A35B01">
      <w:pPr>
        <w:spacing w:after="0"/>
        <w:jc w:val="both"/>
        <w:rPr>
          <w:rFonts w:ascii="Times New Roman" w:hAnsi="Times New Roman" w:cs="Times New Roman"/>
        </w:rPr>
      </w:pPr>
      <w:r w:rsidRPr="00A35B01">
        <w:rPr>
          <w:rFonts w:ascii="Times New Roman" w:hAnsi="Times New Roman" w:cs="Times New Roman"/>
        </w:rPr>
        <w:t xml:space="preserve">- Как вы полагаете, можно ли складывать (сочетать) наглядные методы </w:t>
      </w:r>
      <w:proofErr w:type="gramStart"/>
      <w:r w:rsidRPr="00A35B01">
        <w:rPr>
          <w:rFonts w:ascii="Times New Roman" w:hAnsi="Times New Roman" w:cs="Times New Roman"/>
        </w:rPr>
        <w:t>с</w:t>
      </w:r>
      <w:proofErr w:type="gramEnd"/>
      <w:r w:rsidRPr="00A35B01">
        <w:rPr>
          <w:rFonts w:ascii="Times New Roman" w:hAnsi="Times New Roman" w:cs="Times New Roman"/>
        </w:rPr>
        <w:t xml:space="preserve"> проблемно-поисковыми, словесные с репродуктивными или нельзя? Почему недопустимо (бессмысленно) сочетание методов вышеназванных групп? Объясните это с позиций дидактики. </w:t>
      </w:r>
    </w:p>
    <w:p w:rsidR="008F15E1" w:rsidRDefault="008F15E1" w:rsidP="008F15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5E1">
        <w:rPr>
          <w:rFonts w:ascii="Times New Roman" w:hAnsi="Times New Roman" w:cs="Times New Roman"/>
          <w:sz w:val="24"/>
          <w:szCs w:val="24"/>
        </w:rPr>
        <w:t xml:space="preserve">Проведенные исследования показывают, что большая часть учителей не могут дать правильные ответы даже на половину поставленных вопросов. И тут нужно устраивать  не творческие дискуссии, а сначала в режиме самообразования или лекционно-семинарских занятий изучить любой учебник современной дидактики. Мы рекомендуем  начать  с книг А.В. </w:t>
      </w:r>
      <w:proofErr w:type="gramStart"/>
      <w:r w:rsidRPr="008F15E1">
        <w:rPr>
          <w:rFonts w:ascii="Times New Roman" w:hAnsi="Times New Roman" w:cs="Times New Roman"/>
          <w:sz w:val="24"/>
          <w:szCs w:val="24"/>
        </w:rPr>
        <w:t>Хуторского</w:t>
      </w:r>
      <w:proofErr w:type="gramEnd"/>
      <w:r w:rsidRPr="008F15E1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E54F5" w:rsidRDefault="008F15E1" w:rsidP="001E54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EA50C2" w:rsidRPr="00EA50C2">
        <w:t xml:space="preserve"> </w:t>
      </w:r>
      <w:r w:rsidR="00EA50C2" w:rsidRPr="00EA50C2">
        <w:rPr>
          <w:rFonts w:ascii="Times New Roman" w:hAnsi="Times New Roman" w:cs="Times New Roman"/>
          <w:sz w:val="24"/>
          <w:szCs w:val="24"/>
        </w:rPr>
        <w:t xml:space="preserve">Прежде всего, необходимо через работу предметных метод объединений и в любых других формах культивировать (до уровня сформированной привычки) постановку учителями в своих поурочных планах или при продумывании проектов уроков воспитательных задач каждого урока. Разумеется, это невозможно сделать </w:t>
      </w:r>
      <w:proofErr w:type="spellStart"/>
      <w:r w:rsidR="00EA50C2" w:rsidRPr="00EA50C2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="00EA50C2" w:rsidRPr="00EA50C2">
        <w:rPr>
          <w:rFonts w:ascii="Times New Roman" w:hAnsi="Times New Roman" w:cs="Times New Roman"/>
          <w:sz w:val="24"/>
          <w:szCs w:val="24"/>
        </w:rPr>
        <w:t xml:space="preserve">, по приказу или распоряжению. Тут нужно время (ведь столько лет учителя, пусть и неумышленно, а по ошибке, отучали от воспитания в процессе обучения). В хорошей школе методическая работа должна привести к тому, что учитель станет воспринимать продумывание задач воспитания на уроке как нечто само собой разумеющееся, когда игнорировать, забыть об этих задачах будет считаться неприличным в профессиональном сообществе. </w:t>
      </w:r>
    </w:p>
    <w:p w:rsidR="001E54F5" w:rsidRPr="001E54F5" w:rsidRDefault="001E54F5" w:rsidP="001E54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4F5">
        <w:rPr>
          <w:rFonts w:ascii="Times New Roman" w:hAnsi="Times New Roman" w:cs="Times New Roman"/>
          <w:sz w:val="24"/>
          <w:szCs w:val="24"/>
        </w:rPr>
        <w:t xml:space="preserve">Далее в ходе методической работы учителю стоит раскрыть каналы воспитания в процессе обучения. Их как минимум четыре: </w:t>
      </w:r>
    </w:p>
    <w:p w:rsidR="001E54F5" w:rsidRPr="001E54F5" w:rsidRDefault="001E54F5" w:rsidP="001E54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4F5">
        <w:rPr>
          <w:rFonts w:ascii="Times New Roman" w:hAnsi="Times New Roman" w:cs="Times New Roman"/>
          <w:sz w:val="24"/>
          <w:szCs w:val="24"/>
        </w:rPr>
        <w:t xml:space="preserve">через содержание основ науки; </w:t>
      </w:r>
    </w:p>
    <w:p w:rsidR="001E54F5" w:rsidRPr="001E54F5" w:rsidRDefault="001E54F5" w:rsidP="001E54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4F5">
        <w:rPr>
          <w:rFonts w:ascii="Times New Roman" w:hAnsi="Times New Roman" w:cs="Times New Roman"/>
          <w:sz w:val="24"/>
          <w:szCs w:val="24"/>
        </w:rPr>
        <w:t xml:space="preserve">через методы обучения; </w:t>
      </w:r>
    </w:p>
    <w:p w:rsidR="001E54F5" w:rsidRPr="001E54F5" w:rsidRDefault="001E54F5" w:rsidP="001E54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4F5">
        <w:rPr>
          <w:rFonts w:ascii="Times New Roman" w:hAnsi="Times New Roman" w:cs="Times New Roman"/>
          <w:sz w:val="24"/>
          <w:szCs w:val="24"/>
        </w:rPr>
        <w:t>через использован</w:t>
      </w:r>
      <w:r w:rsidR="0035452F">
        <w:rPr>
          <w:rFonts w:ascii="Times New Roman" w:hAnsi="Times New Roman" w:cs="Times New Roman"/>
          <w:sz w:val="24"/>
          <w:szCs w:val="24"/>
        </w:rPr>
        <w:t>ие случайно возникших на уроке и</w:t>
      </w:r>
      <w:r w:rsidRPr="001E54F5">
        <w:rPr>
          <w:rFonts w:ascii="Times New Roman" w:hAnsi="Times New Roman" w:cs="Times New Roman"/>
          <w:sz w:val="24"/>
          <w:szCs w:val="24"/>
        </w:rPr>
        <w:t xml:space="preserve">ли спланированных, </w:t>
      </w:r>
      <w:proofErr w:type="spellStart"/>
      <w:r w:rsidRPr="001E54F5">
        <w:rPr>
          <w:rFonts w:ascii="Times New Roman" w:hAnsi="Times New Roman" w:cs="Times New Roman"/>
          <w:sz w:val="24"/>
          <w:szCs w:val="24"/>
        </w:rPr>
        <w:t>срежиссированных</w:t>
      </w:r>
      <w:proofErr w:type="spellEnd"/>
      <w:r w:rsidRPr="001E54F5">
        <w:rPr>
          <w:rFonts w:ascii="Times New Roman" w:hAnsi="Times New Roman" w:cs="Times New Roman"/>
          <w:sz w:val="24"/>
          <w:szCs w:val="24"/>
        </w:rPr>
        <w:t xml:space="preserve"> учителем воспитательных коллизий, ситуаций, которые постоянно предлагает сама школьная жизнь; </w:t>
      </w:r>
    </w:p>
    <w:p w:rsidR="001E54F5" w:rsidRDefault="001E54F5" w:rsidP="001E54F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4F5">
        <w:rPr>
          <w:rFonts w:ascii="Times New Roman" w:hAnsi="Times New Roman" w:cs="Times New Roman"/>
          <w:sz w:val="24"/>
          <w:szCs w:val="24"/>
        </w:rPr>
        <w:t xml:space="preserve">через личность учителя. </w:t>
      </w:r>
    </w:p>
    <w:p w:rsidR="009D17B2" w:rsidRPr="009D17B2" w:rsidRDefault="003E5DB5" w:rsidP="009D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D17B2" w:rsidRPr="009D17B2">
        <w:t xml:space="preserve"> </w:t>
      </w:r>
      <w:r w:rsidR="009D17B2" w:rsidRPr="009D17B2">
        <w:rPr>
          <w:rFonts w:ascii="Times New Roman" w:hAnsi="Times New Roman" w:cs="Times New Roman"/>
          <w:sz w:val="24"/>
          <w:szCs w:val="24"/>
        </w:rPr>
        <w:t xml:space="preserve">Психологическая подготовка учителя обязательно включает и раскрытие значимости личностного фактора в повышении качества обучения и воспитания школьников. Многие тяжелые проблемы современной Й школы отодвинули на второй план требования к личности учителя. А педагогический потенциал личности учителя огромен, и использовать его нужно в полной мере. </w:t>
      </w:r>
    </w:p>
    <w:p w:rsidR="009D17B2" w:rsidRPr="009D17B2" w:rsidRDefault="009D17B2" w:rsidP="009D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7B2">
        <w:rPr>
          <w:rFonts w:ascii="Times New Roman" w:hAnsi="Times New Roman" w:cs="Times New Roman"/>
          <w:sz w:val="24"/>
          <w:szCs w:val="24"/>
        </w:rPr>
        <w:t xml:space="preserve">Не лишним тут будет вспомнить  классику: </w:t>
      </w:r>
    </w:p>
    <w:p w:rsidR="009D17B2" w:rsidRPr="009D17B2" w:rsidRDefault="009D17B2" w:rsidP="009D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7B2">
        <w:rPr>
          <w:rFonts w:ascii="Times New Roman" w:hAnsi="Times New Roman" w:cs="Times New Roman"/>
          <w:sz w:val="24"/>
          <w:szCs w:val="24"/>
        </w:rPr>
        <w:t xml:space="preserve">«Для ребят идея не отделена от личности. То, что говорит любимый учитель, воспринимается совершенно  по- </w:t>
      </w:r>
      <w:proofErr w:type="gramStart"/>
      <w:r w:rsidRPr="009D17B2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D17B2">
        <w:rPr>
          <w:rFonts w:ascii="Times New Roman" w:hAnsi="Times New Roman" w:cs="Times New Roman"/>
          <w:sz w:val="24"/>
          <w:szCs w:val="24"/>
        </w:rPr>
        <w:t xml:space="preserve">, чем то, что говорит презираемый ими, чуждый им человек. Самые высокие идеи в его устах </w:t>
      </w:r>
      <w:r w:rsidR="0035452F">
        <w:rPr>
          <w:rFonts w:ascii="Times New Roman" w:hAnsi="Times New Roman" w:cs="Times New Roman"/>
          <w:sz w:val="24"/>
          <w:szCs w:val="24"/>
        </w:rPr>
        <w:t xml:space="preserve">становятся ненавистными» (Б.А. </w:t>
      </w:r>
      <w:proofErr w:type="spellStart"/>
      <w:r w:rsidR="0035452F">
        <w:rPr>
          <w:rFonts w:ascii="Times New Roman" w:hAnsi="Times New Roman" w:cs="Times New Roman"/>
          <w:sz w:val="24"/>
          <w:szCs w:val="24"/>
        </w:rPr>
        <w:t>С</w:t>
      </w:r>
      <w:r w:rsidRPr="009D17B2">
        <w:rPr>
          <w:rFonts w:ascii="Times New Roman" w:hAnsi="Times New Roman" w:cs="Times New Roman"/>
          <w:sz w:val="24"/>
          <w:szCs w:val="24"/>
        </w:rPr>
        <w:t>ухомлинекий</w:t>
      </w:r>
      <w:proofErr w:type="spellEnd"/>
      <w:r w:rsidRPr="009D17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17B2" w:rsidRPr="009D17B2" w:rsidRDefault="009D17B2" w:rsidP="009D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7B2">
        <w:rPr>
          <w:rFonts w:ascii="Times New Roman" w:hAnsi="Times New Roman" w:cs="Times New Roman"/>
          <w:sz w:val="24"/>
          <w:szCs w:val="24"/>
        </w:rPr>
        <w:t xml:space="preserve">Рассмотрим  личностные факторы, психологически влияющие на эффективность обучения и воспитания, о которых должен знать, опираться на них и использовать учитель. </w:t>
      </w:r>
    </w:p>
    <w:p w:rsidR="009D17B2" w:rsidRPr="009D17B2" w:rsidRDefault="009D17B2" w:rsidP="009D1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7B2">
        <w:rPr>
          <w:rFonts w:ascii="Times New Roman" w:hAnsi="Times New Roman" w:cs="Times New Roman"/>
          <w:sz w:val="24"/>
          <w:szCs w:val="24"/>
        </w:rPr>
        <w:t xml:space="preserve">Прежде всего, влияет внешний облик учителя. Подтянутость, безупречная аккуратность, элегантность  одежды, прическа, макияж, туфли на каблуках, </w:t>
      </w:r>
      <w:proofErr w:type="spellStart"/>
      <w:r w:rsidRPr="009D17B2">
        <w:rPr>
          <w:rFonts w:ascii="Times New Roman" w:hAnsi="Times New Roman" w:cs="Times New Roman"/>
          <w:sz w:val="24"/>
          <w:szCs w:val="24"/>
        </w:rPr>
        <w:t>парфюм</w:t>
      </w:r>
      <w:proofErr w:type="spellEnd"/>
      <w:r w:rsidRPr="009D17B2">
        <w:rPr>
          <w:rFonts w:ascii="Times New Roman" w:hAnsi="Times New Roman" w:cs="Times New Roman"/>
          <w:sz w:val="24"/>
          <w:szCs w:val="24"/>
        </w:rPr>
        <w:t xml:space="preserve"> и т.д. - все это образует позитивный  имидж учителя при его появлении. Дети в этом случае сами подтягиваются, становятся  аккуратнее и ... ответственнее. </w:t>
      </w:r>
    </w:p>
    <w:p w:rsidR="009D17B2" w:rsidRPr="009D17B2" w:rsidRDefault="009D17B2" w:rsidP="009D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7B2">
        <w:rPr>
          <w:rFonts w:ascii="Times New Roman" w:hAnsi="Times New Roman" w:cs="Times New Roman"/>
          <w:sz w:val="24"/>
          <w:szCs w:val="24"/>
        </w:rPr>
        <w:t xml:space="preserve">Яркая, </w:t>
      </w:r>
      <w:proofErr w:type="spellStart"/>
      <w:r w:rsidRPr="009D17B2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9D17B2">
        <w:rPr>
          <w:rFonts w:ascii="Times New Roman" w:hAnsi="Times New Roman" w:cs="Times New Roman"/>
          <w:sz w:val="24"/>
          <w:szCs w:val="24"/>
        </w:rPr>
        <w:t xml:space="preserve"> грамотная, образная речь, обогащенная разнообразием интонаций, мимика, жесты, манеры, походка, чувство юмора </w:t>
      </w:r>
      <w:proofErr w:type="gramStart"/>
      <w:r w:rsidRPr="009D17B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9D17B2">
        <w:rPr>
          <w:rFonts w:ascii="Times New Roman" w:hAnsi="Times New Roman" w:cs="Times New Roman"/>
          <w:sz w:val="24"/>
          <w:szCs w:val="24"/>
        </w:rPr>
        <w:t>акже слагаемые имиджа.</w:t>
      </w:r>
    </w:p>
    <w:p w:rsidR="009D17B2" w:rsidRDefault="009D17B2" w:rsidP="009D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7B2">
        <w:rPr>
          <w:rFonts w:ascii="Times New Roman" w:hAnsi="Times New Roman" w:cs="Times New Roman"/>
          <w:sz w:val="24"/>
          <w:szCs w:val="24"/>
        </w:rPr>
        <w:t xml:space="preserve">И, наконец, самое главное - это то, что  очень трудно сформулировать, но то, что чувствует каждый  ребёнок: </w:t>
      </w:r>
      <w:proofErr w:type="spellStart"/>
      <w:r w:rsidRPr="009D17B2">
        <w:rPr>
          <w:rFonts w:ascii="Times New Roman" w:hAnsi="Times New Roman" w:cs="Times New Roman"/>
          <w:sz w:val="24"/>
          <w:szCs w:val="24"/>
        </w:rPr>
        <w:t>ощушение</w:t>
      </w:r>
      <w:proofErr w:type="spellEnd"/>
      <w:r w:rsidRPr="009D17B2">
        <w:rPr>
          <w:rFonts w:ascii="Times New Roman" w:hAnsi="Times New Roman" w:cs="Times New Roman"/>
          <w:sz w:val="24"/>
          <w:szCs w:val="24"/>
        </w:rPr>
        <w:t xml:space="preserve"> глубины личности, силы духа, сущность личности.</w:t>
      </w:r>
      <w:proofErr w:type="gramEnd"/>
      <w:r w:rsidRPr="009D17B2">
        <w:rPr>
          <w:rFonts w:ascii="Times New Roman" w:hAnsi="Times New Roman" w:cs="Times New Roman"/>
          <w:sz w:val="24"/>
          <w:szCs w:val="24"/>
        </w:rPr>
        <w:t xml:space="preserve"> Это то, о чем И.Ф. Гете писал в «Фаусте»: «Где нет нутра - там не поможешь потом». </w:t>
      </w:r>
    </w:p>
    <w:p w:rsidR="009D17B2" w:rsidRDefault="009D17B2" w:rsidP="009D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6)Дефектологическая подготовка является мощным фактором развития общей культуры личности любого учителя, ибо учит (кроме всего прочего) милосердию.</w:t>
      </w:r>
    </w:p>
    <w:p w:rsidR="00B02D5E" w:rsidRDefault="00B02D5E" w:rsidP="00B02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B02D5E">
        <w:t xml:space="preserve"> </w:t>
      </w:r>
      <w:r w:rsidRPr="00B02D5E">
        <w:rPr>
          <w:rFonts w:ascii="Times New Roman" w:hAnsi="Times New Roman" w:cs="Times New Roman"/>
          <w:sz w:val="24"/>
          <w:szCs w:val="24"/>
        </w:rPr>
        <w:t xml:space="preserve">Компьютер - это не только и не столько ТСО, обладающее свойствами своих предшественников. Компьютер - это, прежде всего, дорогостоящая интеллектуальная машина и именно в этом ее истинное достоинство, ее истинная ценность, которая, к сожалению, не используется. </w:t>
      </w:r>
    </w:p>
    <w:p w:rsidR="001D4518" w:rsidRDefault="00B02D5E" w:rsidP="001D4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1D4518" w:rsidRPr="001D4518">
        <w:t xml:space="preserve"> </w:t>
      </w:r>
      <w:proofErr w:type="spellStart"/>
      <w:r w:rsidR="001D4518" w:rsidRPr="001D4518">
        <w:rPr>
          <w:rFonts w:ascii="Times New Roman" w:hAnsi="Times New Roman" w:cs="Times New Roman"/>
          <w:sz w:val="24"/>
          <w:szCs w:val="24"/>
        </w:rPr>
        <w:t>Частнометодическая</w:t>
      </w:r>
      <w:proofErr w:type="spellEnd"/>
      <w:r w:rsidR="001D4518" w:rsidRPr="001D4518">
        <w:rPr>
          <w:rFonts w:ascii="Times New Roman" w:hAnsi="Times New Roman" w:cs="Times New Roman"/>
          <w:sz w:val="24"/>
          <w:szCs w:val="24"/>
        </w:rPr>
        <w:t xml:space="preserve"> подготовка требует систематического изучения и развития знаний и умений учителя по изучению конкретных тем своего предмета и изучению именно специфики частной методики преподавания, например, истории в отличие от методики преподавания математики или литературы. В то</w:t>
      </w:r>
      <w:r w:rsidR="0035452F">
        <w:rPr>
          <w:rFonts w:ascii="Times New Roman" w:hAnsi="Times New Roman" w:cs="Times New Roman"/>
          <w:sz w:val="24"/>
          <w:szCs w:val="24"/>
        </w:rPr>
        <w:t xml:space="preserve"> </w:t>
      </w:r>
      <w:r w:rsidR="001D4518" w:rsidRPr="001D4518">
        <w:rPr>
          <w:rFonts w:ascii="Times New Roman" w:hAnsi="Times New Roman" w:cs="Times New Roman"/>
          <w:sz w:val="24"/>
          <w:szCs w:val="24"/>
        </w:rPr>
        <w:t xml:space="preserve">же время понять эту специфику, овладеть </w:t>
      </w:r>
      <w:r w:rsidR="001D4518" w:rsidRPr="001D4518">
        <w:rPr>
          <w:rFonts w:ascii="Times New Roman" w:hAnsi="Times New Roman" w:cs="Times New Roman"/>
          <w:sz w:val="24"/>
          <w:szCs w:val="24"/>
        </w:rPr>
        <w:lastRenderedPageBreak/>
        <w:t xml:space="preserve">ею, можно, только хорошо зная специфику частных методик по другим предметам. Тут возможно не только необходимое обособление, но и закономерное обогащение. </w:t>
      </w:r>
    </w:p>
    <w:p w:rsidR="00455809" w:rsidRPr="00455809" w:rsidRDefault="001D4518" w:rsidP="00455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C61EF7" w:rsidRPr="00C61EF7">
        <w:t xml:space="preserve"> </w:t>
      </w:r>
      <w:r w:rsidR="00C61EF7" w:rsidRPr="00455809">
        <w:rPr>
          <w:rFonts w:ascii="Times New Roman" w:hAnsi="Times New Roman" w:cs="Times New Roman"/>
          <w:sz w:val="24"/>
          <w:szCs w:val="24"/>
        </w:rPr>
        <w:t xml:space="preserve">Учителя, боящиеся «актерства», обречены на  </w:t>
      </w:r>
      <w:proofErr w:type="spellStart"/>
      <w:proofErr w:type="gramStart"/>
      <w:r w:rsidR="00C61EF7" w:rsidRPr="00455809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C61EF7" w:rsidRPr="00455809">
        <w:rPr>
          <w:rFonts w:ascii="Times New Roman" w:hAnsi="Times New Roman" w:cs="Times New Roman"/>
          <w:sz w:val="24"/>
          <w:szCs w:val="24"/>
        </w:rPr>
        <w:t>розябание</w:t>
      </w:r>
      <w:proofErr w:type="spellEnd"/>
      <w:r w:rsidR="00C61EF7" w:rsidRPr="00455809">
        <w:rPr>
          <w:rFonts w:ascii="Times New Roman" w:hAnsi="Times New Roman" w:cs="Times New Roman"/>
          <w:sz w:val="24"/>
          <w:szCs w:val="24"/>
        </w:rPr>
        <w:t xml:space="preserve"> на  обочине педагогики.</w:t>
      </w:r>
      <w:r w:rsidR="00455809" w:rsidRPr="00455809">
        <w:rPr>
          <w:rFonts w:ascii="Times New Roman" w:hAnsi="Times New Roman" w:cs="Times New Roman"/>
          <w:sz w:val="24"/>
          <w:szCs w:val="24"/>
        </w:rPr>
        <w:t xml:space="preserve"> Часто говорят, что учительская профессия сродни профессии артиста, и </w:t>
      </w:r>
      <w:proofErr w:type="gramStart"/>
      <w:r w:rsidR="00455809" w:rsidRPr="0045580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455809" w:rsidRPr="00455809">
        <w:rPr>
          <w:rFonts w:ascii="Times New Roman" w:hAnsi="Times New Roman" w:cs="Times New Roman"/>
          <w:sz w:val="24"/>
          <w:szCs w:val="24"/>
        </w:rPr>
        <w:t xml:space="preserve"> правда, хотя бы в той части, что требует от  учителя высокой достоверности переживаний. Учитель в этой связи должен стать актером-реалистом, то есть актером школы Станиславского с его культом полного подобия жизни. Ибо, если ученик внутри себя скажет: «Не верю!» - вся работа учителя пойдет насмарку ... И многие учителя это чувствуют, знают, потому в массе своей и не решаются выступать перед классом, как на сцене. Более того, даже подлинные свои переживания прячут за холодной маской профессионала-функционера, испытывая понятный страх провала перед взыскательными зрителями-школьниками. Ведь недаром древние называли театр «школой для взрослых». Это для учителя, между прочим, означает категорическое требование понять, что школа - не что иное как «театр для детей»! </w:t>
      </w:r>
    </w:p>
    <w:p w:rsidR="001D4518" w:rsidRPr="001D4518" w:rsidRDefault="00AE7082" w:rsidP="001D4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52818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B2" w:rsidRPr="009D17B2" w:rsidRDefault="00AE7082" w:rsidP="009D1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919481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B2" w:rsidRDefault="00AE7082" w:rsidP="009D17B2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195667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B2" w:rsidRPr="0050781E" w:rsidRDefault="0050781E" w:rsidP="009D17B2">
      <w:pPr>
        <w:rPr>
          <w:rFonts w:ascii="Times New Roman" w:hAnsi="Times New Roman" w:cs="Times New Roman"/>
          <w:b/>
          <w:sz w:val="24"/>
          <w:szCs w:val="24"/>
        </w:rPr>
      </w:pPr>
      <w:r w:rsidRPr="0050781E">
        <w:rPr>
          <w:rFonts w:ascii="Times New Roman" w:hAnsi="Times New Roman" w:cs="Times New Roman"/>
          <w:b/>
          <w:sz w:val="24"/>
          <w:szCs w:val="24"/>
        </w:rPr>
        <w:t>Выводы (слайд12)</w:t>
      </w:r>
    </w:p>
    <w:p w:rsidR="00857A42" w:rsidRPr="0021686B" w:rsidRDefault="00857A42" w:rsidP="002168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>Тысячекратно цитируется применительно  к образованию древняя мудрость: можно привести коня  к водопою, но заставить его напиться нельзя. Да, можно усадить учащихся за столы- парты, добиться идеальной дисциплины. Но без пробуждения интереса, без внутренней мотивации освоения знаний не произойдет, это  будет лишь видимость учебной деятельности.</w:t>
      </w:r>
    </w:p>
    <w:p w:rsidR="00857A42" w:rsidRPr="0021686B" w:rsidRDefault="00857A42" w:rsidP="002168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>Как же пробудить у обучающихся желание «напиться» из источника знаний? Как мотивировать познавательную активность? Над этой проблемой  настойчиво работают преподаватели, методисты, психологи. Правда, пока особых успехов нет. Поэтому и придумывают педагоги различные «</w:t>
      </w:r>
      <w:proofErr w:type="spellStart"/>
      <w:r w:rsidRPr="0021686B">
        <w:rPr>
          <w:rFonts w:ascii="Times New Roman" w:hAnsi="Times New Roman" w:cs="Times New Roman"/>
          <w:sz w:val="24"/>
          <w:szCs w:val="24"/>
        </w:rPr>
        <w:t>завлекалочки</w:t>
      </w:r>
      <w:proofErr w:type="spellEnd"/>
      <w:r w:rsidRPr="0021686B">
        <w:rPr>
          <w:rFonts w:ascii="Times New Roman" w:hAnsi="Times New Roman" w:cs="Times New Roman"/>
          <w:sz w:val="24"/>
          <w:szCs w:val="24"/>
        </w:rPr>
        <w:t xml:space="preserve">» на уроках – игры, слайды и т.д. Но все это - внешняя мотивация. Она, конечно, тоже важна. Но успешность учебной деятельности  и в конечном  итоге качество образования зависят от мотивации внутренней. Так как же внешнюю мотивацию перевести </w:t>
      </w:r>
      <w:proofErr w:type="gramStart"/>
      <w:r w:rsidRPr="0021686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1686B">
        <w:rPr>
          <w:rFonts w:ascii="Times New Roman" w:hAnsi="Times New Roman" w:cs="Times New Roman"/>
          <w:sz w:val="24"/>
          <w:szCs w:val="24"/>
        </w:rPr>
        <w:t xml:space="preserve"> внутреннюю? Как сделать так, чтобы в стенах школ не слышалась фраза: «Они не хотят учиться!»? Как создать новую образовательную среду, успешную и радостную для  детей? Какие мотивационные механизмы надо включить, чтобы  учеба стала учением с увлечением?</w:t>
      </w:r>
    </w:p>
    <w:p w:rsidR="00857A42" w:rsidRPr="0021686B" w:rsidRDefault="00857A42" w:rsidP="002168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 xml:space="preserve">Что такое мотив? </w:t>
      </w:r>
      <w:r w:rsidR="0050781E" w:rsidRPr="0021686B">
        <w:rPr>
          <w:rFonts w:ascii="Times New Roman" w:hAnsi="Times New Roman" w:cs="Times New Roman"/>
          <w:b/>
          <w:sz w:val="24"/>
          <w:szCs w:val="24"/>
        </w:rPr>
        <w:t>(слайд №13)</w:t>
      </w:r>
    </w:p>
    <w:p w:rsidR="0050781E" w:rsidRPr="0021686B" w:rsidRDefault="0050781E" w:rsidP="002168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 xml:space="preserve">Мотивация </w:t>
      </w:r>
      <w:r w:rsidRPr="0021686B">
        <w:rPr>
          <w:rFonts w:ascii="Times New Roman" w:hAnsi="Times New Roman" w:cs="Times New Roman"/>
          <w:b/>
          <w:sz w:val="24"/>
          <w:szCs w:val="24"/>
        </w:rPr>
        <w:t>(слайд №14)</w:t>
      </w:r>
    </w:p>
    <w:p w:rsidR="0050781E" w:rsidRPr="0021686B" w:rsidRDefault="0050781E" w:rsidP="00216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 xml:space="preserve">Учебные мотивы </w:t>
      </w:r>
      <w:r w:rsidRPr="0021686B">
        <w:rPr>
          <w:rFonts w:ascii="Times New Roman" w:hAnsi="Times New Roman" w:cs="Times New Roman"/>
          <w:b/>
          <w:sz w:val="24"/>
          <w:szCs w:val="24"/>
        </w:rPr>
        <w:t>(слайд №15)</w:t>
      </w:r>
    </w:p>
    <w:p w:rsidR="0050781E" w:rsidRPr="0021686B" w:rsidRDefault="0050781E" w:rsidP="00216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1686B">
        <w:rPr>
          <w:rFonts w:ascii="Times New Roman" w:eastAsia="Calibri" w:hAnsi="Times New Roman" w:cs="Times New Roman"/>
          <w:sz w:val="24"/>
          <w:szCs w:val="24"/>
        </w:rPr>
        <w:t>Ученые считают, что учебная мотивация держится на 3 китах</w:t>
      </w:r>
      <w:r w:rsidRPr="0021686B">
        <w:rPr>
          <w:rFonts w:ascii="Times New Roman" w:eastAsia="Calibri" w:hAnsi="Times New Roman" w:cs="Times New Roman"/>
          <w:b/>
          <w:sz w:val="24"/>
          <w:szCs w:val="24"/>
        </w:rPr>
        <w:t>. Три кита учебной мотивации</w:t>
      </w:r>
      <w:r w:rsidRPr="0021686B">
        <w:rPr>
          <w:rFonts w:ascii="Times New Roman" w:eastAsia="Calibri" w:hAnsi="Times New Roman" w:cs="Times New Roman"/>
          <w:sz w:val="24"/>
          <w:szCs w:val="24"/>
        </w:rPr>
        <w:t xml:space="preserve"> - это ощущение самостоятельности процесса поиска знаний + ощущение свободы выбора + ощущение успешности (компетентности).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86B">
        <w:rPr>
          <w:rFonts w:ascii="Times New Roman" w:eastAsia="Calibri" w:hAnsi="Times New Roman" w:cs="Times New Roman"/>
          <w:b/>
          <w:sz w:val="24"/>
          <w:szCs w:val="24"/>
        </w:rPr>
        <w:t>КИТ 1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>Ощущение самостоятельности поиска: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>«Мы это поняли, узнали, придумали сами!»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81E" w:rsidRPr="0021686B" w:rsidRDefault="0050781E" w:rsidP="00216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 xml:space="preserve">   Пожалуй, главным источником учебной мотивации является ощущение себя активным субъектом учебного процесса, от которого в первую очередь зависит результат. Этому способствуют проблемное изложение материала, коллективный мозговой штурм и исследовательская деятельность детей. Они дают ребенку замечательную возможность принять активное участие в процессе «добывания» знаний, а не быть их пассивным </w:t>
      </w:r>
      <w:proofErr w:type="spellStart"/>
      <w:r w:rsidRPr="0021686B">
        <w:rPr>
          <w:rFonts w:ascii="Times New Roman" w:eastAsia="Calibri" w:hAnsi="Times New Roman" w:cs="Times New Roman"/>
          <w:sz w:val="24"/>
          <w:szCs w:val="24"/>
        </w:rPr>
        <w:t>потребитем</w:t>
      </w:r>
      <w:proofErr w:type="spellEnd"/>
      <w:r w:rsidRPr="002168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8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КИТ 2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>Ощущение свободы выбора: «Мы можем выбирать»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>(«Мы не пешки, у нас есть выбор!»)</w:t>
      </w:r>
    </w:p>
    <w:p w:rsidR="0050781E" w:rsidRPr="0021686B" w:rsidRDefault="0050781E" w:rsidP="00216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81E" w:rsidRPr="0021686B" w:rsidRDefault="0050781E" w:rsidP="002168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 xml:space="preserve">                             — Почему ты ходишь в школу?</w:t>
      </w:r>
    </w:p>
    <w:p w:rsidR="0050781E" w:rsidRPr="0021686B" w:rsidRDefault="0050781E" w:rsidP="002168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 xml:space="preserve">   Вопрос скорее риторический (почти бессмысленный), так как большинство современных детей быстро понимают, что у них нет выбора, ходить или не ходить, в школе они быть обязаны. И это ощущение «я должен, у меня теперь нет выбора» само по себе способно убить любое желание. (Трудно желать того, что ты обязан делать.) Ведь потребность чувствовать себя свободным, самостоятельно определяющим ход своей жизни — базовая психологическая потребность, и никому не нравятся отсутствие выбора и навязанные решения. (Детям — особенно.) Инициатива ребенка быстро гаснет, если он чувствует «</w:t>
      </w:r>
      <w:proofErr w:type="spellStart"/>
      <w:r w:rsidRPr="0021686B">
        <w:rPr>
          <w:rFonts w:ascii="Times New Roman" w:eastAsia="Calibri" w:hAnsi="Times New Roman" w:cs="Times New Roman"/>
          <w:sz w:val="24"/>
          <w:szCs w:val="24"/>
        </w:rPr>
        <w:t>заданность</w:t>
      </w:r>
      <w:proofErr w:type="spellEnd"/>
      <w:r w:rsidRPr="0021686B">
        <w:rPr>
          <w:rFonts w:ascii="Times New Roman" w:eastAsia="Calibri" w:hAnsi="Times New Roman" w:cs="Times New Roman"/>
          <w:sz w:val="24"/>
          <w:szCs w:val="24"/>
        </w:rPr>
        <w:t>», а не «</w:t>
      </w:r>
      <w:proofErr w:type="spellStart"/>
      <w:r w:rsidRPr="0021686B">
        <w:rPr>
          <w:rFonts w:ascii="Times New Roman" w:eastAsia="Calibri" w:hAnsi="Times New Roman" w:cs="Times New Roman"/>
          <w:sz w:val="24"/>
          <w:szCs w:val="24"/>
        </w:rPr>
        <w:t>выбранность</w:t>
      </w:r>
      <w:proofErr w:type="spellEnd"/>
      <w:r w:rsidRPr="0021686B">
        <w:rPr>
          <w:rFonts w:ascii="Times New Roman" w:eastAsia="Calibri" w:hAnsi="Times New Roman" w:cs="Times New Roman"/>
          <w:sz w:val="24"/>
          <w:szCs w:val="24"/>
        </w:rPr>
        <w:t>» своей жизни. Однако необходимое ощущение свободы может быть достигнуто, например, путем выбора задания, темы презентации и т.д.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86B">
        <w:rPr>
          <w:rFonts w:ascii="Times New Roman" w:eastAsia="Calibri" w:hAnsi="Times New Roman" w:cs="Times New Roman"/>
          <w:b/>
          <w:sz w:val="24"/>
          <w:szCs w:val="24"/>
        </w:rPr>
        <w:t>КИТ 3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>Ощущение компетентности:</w:t>
      </w:r>
    </w:p>
    <w:p w:rsidR="0050781E" w:rsidRPr="0021686B" w:rsidRDefault="0050781E" w:rsidP="002168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>«У меня это получается, я понял, я умею!»</w:t>
      </w:r>
    </w:p>
    <w:p w:rsidR="0050781E" w:rsidRPr="0021686B" w:rsidRDefault="0050781E" w:rsidP="00216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81E" w:rsidRPr="0021686B" w:rsidRDefault="0050781E" w:rsidP="0021686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86B">
        <w:rPr>
          <w:rFonts w:ascii="Times New Roman" w:eastAsia="Calibri" w:hAnsi="Times New Roman" w:cs="Times New Roman"/>
          <w:sz w:val="24"/>
          <w:szCs w:val="24"/>
        </w:rPr>
        <w:t xml:space="preserve">    Третий важный источник желания учиться — ощущение себя </w:t>
      </w:r>
      <w:proofErr w:type="gramStart"/>
      <w:r w:rsidRPr="0021686B">
        <w:rPr>
          <w:rFonts w:ascii="Times New Roman" w:eastAsia="Calibri" w:hAnsi="Times New Roman" w:cs="Times New Roman"/>
          <w:sz w:val="24"/>
          <w:szCs w:val="24"/>
        </w:rPr>
        <w:t>компетентным</w:t>
      </w:r>
      <w:proofErr w:type="gramEnd"/>
      <w:r w:rsidRPr="0021686B">
        <w:rPr>
          <w:rFonts w:ascii="Times New Roman" w:eastAsia="Calibri" w:hAnsi="Times New Roman" w:cs="Times New Roman"/>
          <w:sz w:val="24"/>
          <w:szCs w:val="24"/>
        </w:rPr>
        <w:t>. Ребенок хочет что-то делать, если верит, что он может это делать. Для того чтобы учиться, ребенок должен верить, что он может учиться. Именно поэтому учителю надо дать почувствовать себя успешным каждому ребенку. Успех — понятие индивидуальное, у каждого он свой и на своем материале. Обучая детей планировать свою деятельность и отслеживая трудность решаемых ими задач, можно способствовать тому, чтобы они успешно справлялись с ними и ощущали себя по-настоящему компетентными.</w:t>
      </w:r>
    </w:p>
    <w:p w:rsidR="0021686B" w:rsidRPr="0021686B" w:rsidRDefault="0021686B" w:rsidP="0021686B">
      <w:pPr>
        <w:spacing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86B">
        <w:rPr>
          <w:rFonts w:ascii="Times New Roman" w:hAnsi="Times New Roman" w:cs="Times New Roman"/>
          <w:b/>
          <w:sz w:val="24"/>
          <w:szCs w:val="24"/>
        </w:rPr>
        <w:t>Пути формирования учебной мотивации.</w:t>
      </w:r>
    </w:p>
    <w:p w:rsidR="002C4C60" w:rsidRPr="0021686B" w:rsidRDefault="002C4C60" w:rsidP="00216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86B" w:rsidRPr="0021686B" w:rsidRDefault="0021686B" w:rsidP="0021686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21686B">
        <w:rPr>
          <w:rFonts w:ascii="Times New Roman" w:hAnsi="Times New Roman" w:cs="Times New Roman"/>
          <w:b/>
          <w:sz w:val="24"/>
          <w:szCs w:val="24"/>
        </w:rPr>
        <w:t>путь формирования учебной мотивации</w:t>
      </w:r>
      <w:r w:rsidRPr="0021686B">
        <w:rPr>
          <w:rFonts w:ascii="Times New Roman" w:hAnsi="Times New Roman" w:cs="Times New Roman"/>
          <w:sz w:val="24"/>
          <w:szCs w:val="24"/>
        </w:rPr>
        <w:t xml:space="preserve"> заключается  в том, чтобы способствовать превращению широких побуждений учащихся в зрелую мотивационную сферу с устойчивой структурой и доминированием отдельных мотивов. Формированию мотивации  в целом способствуют:</w:t>
      </w:r>
    </w:p>
    <w:p w:rsidR="0021686B" w:rsidRPr="0021686B" w:rsidRDefault="0021686B" w:rsidP="002168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>общая атмосфера положительного отношения  к учению, профессиональным знаниям;</w:t>
      </w:r>
    </w:p>
    <w:p w:rsidR="0021686B" w:rsidRPr="0021686B" w:rsidRDefault="0021686B" w:rsidP="002168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 xml:space="preserve"> включенность  учащихся  в совместную учебную деятельность в коллективе  учебной группы (через парные, групповые, бригадные формы работы);</w:t>
      </w:r>
    </w:p>
    <w:p w:rsidR="0021686B" w:rsidRPr="0021686B" w:rsidRDefault="0021686B" w:rsidP="002168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86B">
        <w:rPr>
          <w:rFonts w:ascii="Times New Roman" w:hAnsi="Times New Roman" w:cs="Times New Roman"/>
          <w:sz w:val="24"/>
          <w:szCs w:val="24"/>
        </w:rPr>
        <w:t>построение  отношения «педагог- учащийся» не по типу вторжения, а на основе совета, создания ситуаций успеха, использования  различных методов стимулирования (от похвалы, дачи дополнительных заданий на оценку, до жетонной системы, «солнышек» и т.д.);</w:t>
      </w:r>
      <w:proofErr w:type="gramEnd"/>
    </w:p>
    <w:p w:rsidR="0021686B" w:rsidRPr="0021686B" w:rsidRDefault="0021686B" w:rsidP="002168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>занимательность, необычное  изложение  нового материала;</w:t>
      </w:r>
    </w:p>
    <w:p w:rsidR="0021686B" w:rsidRPr="0021686B" w:rsidRDefault="0021686B" w:rsidP="002168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>образная, ярко звучащая речь, укрепление  положительные       эмоции в процессе учения;</w:t>
      </w:r>
    </w:p>
    <w:p w:rsidR="0021686B" w:rsidRPr="0021686B" w:rsidRDefault="0021686B" w:rsidP="002168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>использование познавательные  игр, дискуссий, создание проблемных ситуаций и их совместное и самостоятельное  разрешение;</w:t>
      </w:r>
    </w:p>
    <w:p w:rsidR="0021686B" w:rsidRPr="0021686B" w:rsidRDefault="0021686B" w:rsidP="002168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t>построение  изучения  материала на основе жизненных ситуаций, опыте самих педагогов и учащихся;</w:t>
      </w:r>
    </w:p>
    <w:p w:rsidR="0021686B" w:rsidRPr="0021686B" w:rsidRDefault="0021686B" w:rsidP="002168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86B">
        <w:rPr>
          <w:rFonts w:ascii="Times New Roman" w:hAnsi="Times New Roman" w:cs="Times New Roman"/>
          <w:sz w:val="24"/>
          <w:szCs w:val="24"/>
        </w:rPr>
        <w:lastRenderedPageBreak/>
        <w:t>развитие самостоятельности и самоконтроля учащихся  в учебной деятельности, планирования, постановки  целей и реализации их  в деятельности, поиске нестандартных способов решения учебных задач.</w:t>
      </w:r>
    </w:p>
    <w:p w:rsidR="003E5DB5" w:rsidRPr="0021686B" w:rsidRDefault="003E5DB5" w:rsidP="0021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4F5" w:rsidRPr="0021686B" w:rsidRDefault="001E54F5" w:rsidP="00216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EF2" w:rsidRDefault="00611EF2" w:rsidP="00611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F2">
        <w:rPr>
          <w:rFonts w:ascii="Times New Roman" w:eastAsia="Calibri" w:hAnsi="Times New Roman" w:cs="Times New Roman"/>
          <w:b/>
          <w:sz w:val="24"/>
          <w:szCs w:val="24"/>
        </w:rPr>
        <w:t xml:space="preserve">Личность учителя и характер его отношения к ученику также формирует  положительную мотивацию к обучению. </w:t>
      </w:r>
      <w:r w:rsidRPr="00611EF2">
        <w:rPr>
          <w:rFonts w:ascii="Times New Roman" w:eastAsia="Calibri" w:hAnsi="Times New Roman" w:cs="Times New Roman"/>
          <w:sz w:val="24"/>
          <w:szCs w:val="24"/>
        </w:rPr>
        <w:t xml:space="preserve">Учитель должен являть собой </w:t>
      </w:r>
      <w:r w:rsidRPr="00611EF2">
        <w:rPr>
          <w:rFonts w:ascii="Times New Roman" w:eastAsia="Calibri" w:hAnsi="Times New Roman" w:cs="Times New Roman"/>
          <w:bCs/>
          <w:iCs/>
          <w:sz w:val="24"/>
          <w:szCs w:val="24"/>
        </w:rPr>
        <w:t>образец внутренне мотивированной личности, то есть это должна быть личность с ярко выраженным доминированием любви к педагогической деятельности и интересом к ее выполнению, высоким профессионализмом и уверенностью в своих силах, высоким самоуважением.</w:t>
      </w:r>
      <w:r w:rsidRPr="00611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EF2">
        <w:rPr>
          <w:rFonts w:ascii="Times New Roman" w:eastAsia="Calibri" w:hAnsi="Times New Roman" w:cs="Times New Roman"/>
          <w:sz w:val="24"/>
          <w:szCs w:val="24"/>
        </w:rPr>
        <w:br/>
      </w:r>
      <w:r w:rsidRPr="00611EF2">
        <w:rPr>
          <w:rFonts w:ascii="Times New Roman" w:eastAsia="Calibri" w:hAnsi="Times New Roman" w:cs="Times New Roman"/>
          <w:bCs/>
          <w:iCs/>
          <w:sz w:val="24"/>
          <w:szCs w:val="24"/>
        </w:rPr>
        <w:t>Учитель должен ожидать от каждого ученика положительных  результатов, возлагать на них надежды и верить в их способности. Учитель должен любить учеников, уважать их, верить в их изначальную доброту, творческую активность и любознательность, то есть быть гуманистически ориентированным педагогом.</w:t>
      </w:r>
    </w:p>
    <w:p w:rsidR="00611EF2" w:rsidRPr="00611EF2" w:rsidRDefault="00611EF2" w:rsidP="00611EF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1EF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 соблюдении всех этих правил и принципов, можно достигнуть значительных успехов в  формировании положительной мотивации учащихся к обучению. </w:t>
      </w:r>
    </w:p>
    <w:p w:rsidR="006877D7" w:rsidRPr="006877D7" w:rsidRDefault="006877D7" w:rsidP="006877D7">
      <w:pPr>
        <w:pStyle w:val="a7"/>
        <w:shd w:val="clear" w:color="auto" w:fill="FFFFFF"/>
        <w:spacing w:before="30" w:beforeAutospacing="0" w:after="30" w:afterAutospacing="0"/>
        <w:rPr>
          <w:b/>
          <w:color w:val="000000"/>
        </w:rPr>
      </w:pPr>
      <w:r w:rsidRPr="006877D7">
        <w:rPr>
          <w:b/>
          <w:color w:val="000000"/>
        </w:rPr>
        <w:t>Приёмы формирования положительной мотивации (методические рекомендации)</w:t>
      </w:r>
    </w:p>
    <w:p w:rsidR="006877D7" w:rsidRDefault="006877D7" w:rsidP="006877D7">
      <w:pPr>
        <w:pStyle w:val="a7"/>
        <w:shd w:val="clear" w:color="auto" w:fill="FFFFFF"/>
        <w:spacing w:before="30" w:beforeAutospacing="0" w:after="30" w:afterAutospacing="0"/>
        <w:rPr>
          <w:color w:val="000000"/>
        </w:rPr>
      </w:pPr>
    </w:p>
    <w:p w:rsidR="006877D7" w:rsidRDefault="006877D7" w:rsidP="006877D7">
      <w:pPr>
        <w:pStyle w:val="a7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целом можно сделать следующие основные выводы:</w:t>
      </w:r>
    </w:p>
    <w:p w:rsidR="006877D7" w:rsidRDefault="006877D7" w:rsidP="006877D7">
      <w:pPr>
        <w:pStyle w:val="a7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 Как показал анализ научных исследований по проблеме мотивации, этот вопрос рассматривался в разных аспектах многими исследователями и учителю, стремящемуся сформировать положительную устойчивую мотивацию учения школьников необходимо учитывать и опираться в своей деятельности на достижения современной науки.</w:t>
      </w:r>
    </w:p>
    <w:p w:rsidR="006877D7" w:rsidRDefault="006877D7" w:rsidP="006877D7">
      <w:pPr>
        <w:pStyle w:val="a7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 В практике обучения присутствуют как положительные, так и отрицательные факторы, влияющие на мотивацию школьников.</w:t>
      </w:r>
    </w:p>
    <w:p w:rsidR="006877D7" w:rsidRDefault="006877D7" w:rsidP="006877D7">
      <w:pPr>
        <w:pStyle w:val="a7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 Для развития положительной и коррекции негативной мотивации следует использовать не один путь, а все пути в определённой системе, в комплексе, так как ни один из них, сам по себе, без других, не может играть решающей роли для всех учащихся. То, что для одного учащегося является решающим, для другого им может и не быть.</w:t>
      </w:r>
    </w:p>
    <w:p w:rsidR="006877D7" w:rsidRDefault="006877D7" w:rsidP="006877D7">
      <w:pPr>
        <w:pStyle w:val="a7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 Предложенная система педагогических методов и приёмов позволит учителю содержательно решить задачу повышения мотивации школьников на уроках.</w:t>
      </w:r>
    </w:p>
    <w:p w:rsidR="008F15E1" w:rsidRPr="00611EF2" w:rsidRDefault="008F15E1" w:rsidP="00611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E1" w:rsidRDefault="007F5DE1" w:rsidP="00687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DE1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A64231" w:rsidRPr="007F5DE1" w:rsidRDefault="006877D7" w:rsidP="0068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E1">
        <w:rPr>
          <w:rFonts w:ascii="Times New Roman" w:hAnsi="Times New Roman" w:cs="Times New Roman"/>
          <w:sz w:val="24"/>
          <w:szCs w:val="24"/>
        </w:rPr>
        <w:t>В практике педагогической деятельности использовать разнообразные методы и приемы повышения учебной мотивации  школьников с целью повышения эффективности познавательного процесса.</w:t>
      </w:r>
    </w:p>
    <w:p w:rsidR="007F5DE1" w:rsidRDefault="006877D7" w:rsidP="007F5D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E1">
        <w:rPr>
          <w:rFonts w:ascii="Times New Roman" w:hAnsi="Times New Roman" w:cs="Times New Roman"/>
          <w:sz w:val="24"/>
          <w:szCs w:val="24"/>
        </w:rPr>
        <w:t>С целью ознакомления с положительным опытом работы по заявленной теме спланировать и организо</w:t>
      </w:r>
      <w:r w:rsidR="007F5DE1">
        <w:rPr>
          <w:rFonts w:ascii="Times New Roman" w:hAnsi="Times New Roman" w:cs="Times New Roman"/>
          <w:sz w:val="24"/>
          <w:szCs w:val="24"/>
        </w:rPr>
        <w:t>вать проведение открытых уроков.</w:t>
      </w:r>
      <w:r w:rsidRPr="007F5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231" w:rsidRPr="007F5DE1" w:rsidRDefault="00CB112F" w:rsidP="007F5D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методические рекомендации</w:t>
      </w:r>
      <w:r w:rsidR="006877D7" w:rsidRPr="007F5DE1">
        <w:rPr>
          <w:rFonts w:ascii="Times New Roman" w:hAnsi="Times New Roman" w:cs="Times New Roman"/>
          <w:sz w:val="24"/>
          <w:szCs w:val="24"/>
        </w:rPr>
        <w:t xml:space="preserve"> по вопросам формирования мотивации учения школьников, а также о возрастных особенностях подросткового возраста и сделать его доступным для педагогов на </w:t>
      </w:r>
      <w:r w:rsidR="006877D7" w:rsidRPr="007F5DE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6877D7" w:rsidRPr="007F5DE1">
        <w:rPr>
          <w:rFonts w:ascii="Times New Roman" w:hAnsi="Times New Roman" w:cs="Times New Roman"/>
          <w:sz w:val="24"/>
          <w:szCs w:val="24"/>
        </w:rPr>
        <w:t>-сайте школы.</w:t>
      </w:r>
    </w:p>
    <w:p w:rsidR="007F5DE1" w:rsidRDefault="007F5DE1" w:rsidP="007F5D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анкетирование учащихся по  определению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мотивов учебной мотивации.</w:t>
      </w:r>
    </w:p>
    <w:p w:rsidR="007F5DE1" w:rsidRDefault="00CB112F" w:rsidP="007F5D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анкетирование педагогов с целью изучения уровня владения основными методами мотивации и стимулирования деятельности.</w:t>
      </w:r>
    </w:p>
    <w:p w:rsidR="0021686B" w:rsidRPr="0021686B" w:rsidRDefault="0021686B" w:rsidP="00F47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86B" w:rsidRPr="0021686B" w:rsidSect="00F476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EEE"/>
    <w:multiLevelType w:val="hybridMultilevel"/>
    <w:tmpl w:val="302A0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5121EA"/>
    <w:multiLevelType w:val="hybridMultilevel"/>
    <w:tmpl w:val="9D0E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74EA3"/>
    <w:multiLevelType w:val="hybridMultilevel"/>
    <w:tmpl w:val="C4A221B6"/>
    <w:lvl w:ilvl="0" w:tplc="083C613C">
      <w:start w:val="4"/>
      <w:numFmt w:val="bullet"/>
      <w:lvlText w:val=""/>
      <w:lvlJc w:val="left"/>
      <w:pPr>
        <w:tabs>
          <w:tab w:val="num" w:pos="2025"/>
        </w:tabs>
        <w:ind w:left="2025" w:hanging="11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3611A0A"/>
    <w:multiLevelType w:val="hybridMultilevel"/>
    <w:tmpl w:val="63D2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62705"/>
    <w:multiLevelType w:val="hybridMultilevel"/>
    <w:tmpl w:val="2E38628E"/>
    <w:lvl w:ilvl="0" w:tplc="5DA87D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CA5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8FB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445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A7E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60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EA9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878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279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146F8"/>
    <w:multiLevelType w:val="hybridMultilevel"/>
    <w:tmpl w:val="941C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EB0"/>
    <w:rsid w:val="000D1835"/>
    <w:rsid w:val="000E2A6C"/>
    <w:rsid w:val="001060E9"/>
    <w:rsid w:val="001805D0"/>
    <w:rsid w:val="001D4518"/>
    <w:rsid w:val="001E54F5"/>
    <w:rsid w:val="001E5BA3"/>
    <w:rsid w:val="0021686B"/>
    <w:rsid w:val="002C4C60"/>
    <w:rsid w:val="002E45AB"/>
    <w:rsid w:val="0035452F"/>
    <w:rsid w:val="00393718"/>
    <w:rsid w:val="003B34BE"/>
    <w:rsid w:val="003B5D66"/>
    <w:rsid w:val="003E5DB5"/>
    <w:rsid w:val="003F1F8A"/>
    <w:rsid w:val="00451EFB"/>
    <w:rsid w:val="00455809"/>
    <w:rsid w:val="004D3920"/>
    <w:rsid w:val="004E16C2"/>
    <w:rsid w:val="0050781E"/>
    <w:rsid w:val="00510004"/>
    <w:rsid w:val="005B71FC"/>
    <w:rsid w:val="00611EF2"/>
    <w:rsid w:val="006877D7"/>
    <w:rsid w:val="007D393C"/>
    <w:rsid w:val="007F5DE1"/>
    <w:rsid w:val="00857A42"/>
    <w:rsid w:val="008C1307"/>
    <w:rsid w:val="008F15E1"/>
    <w:rsid w:val="00944245"/>
    <w:rsid w:val="009D17B2"/>
    <w:rsid w:val="00A3553A"/>
    <w:rsid w:val="00A35B01"/>
    <w:rsid w:val="00A64231"/>
    <w:rsid w:val="00AE7082"/>
    <w:rsid w:val="00B02D5E"/>
    <w:rsid w:val="00B5722B"/>
    <w:rsid w:val="00BE3E16"/>
    <w:rsid w:val="00C377F2"/>
    <w:rsid w:val="00C52FC2"/>
    <w:rsid w:val="00C61EF7"/>
    <w:rsid w:val="00C85102"/>
    <w:rsid w:val="00CB112F"/>
    <w:rsid w:val="00D448FE"/>
    <w:rsid w:val="00EA50C2"/>
    <w:rsid w:val="00EE4EB0"/>
    <w:rsid w:val="00F4765F"/>
    <w:rsid w:val="00FB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EB0"/>
  </w:style>
  <w:style w:type="paragraph" w:styleId="a3">
    <w:name w:val="List Paragraph"/>
    <w:basedOn w:val="a"/>
    <w:uiPriority w:val="34"/>
    <w:qFormat/>
    <w:rsid w:val="00EE4EB0"/>
    <w:pPr>
      <w:ind w:left="720"/>
      <w:contextualSpacing/>
    </w:pPr>
  </w:style>
  <w:style w:type="paragraph" w:customStyle="1" w:styleId="a4">
    <w:name w:val="Стиль"/>
    <w:rsid w:val="00EE4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08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8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0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3746-06AE-41A0-B47E-D092F3D5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БурковаОВ</cp:lastModifiedBy>
  <cp:revision>24</cp:revision>
  <cp:lastPrinted>2014-10-28T14:57:00Z</cp:lastPrinted>
  <dcterms:created xsi:type="dcterms:W3CDTF">2014-10-26T15:51:00Z</dcterms:created>
  <dcterms:modified xsi:type="dcterms:W3CDTF">2016-02-12T04:20:00Z</dcterms:modified>
</cp:coreProperties>
</file>