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9C" w:rsidRPr="00906D16" w:rsidRDefault="007646E3" w:rsidP="00243A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D16">
        <w:rPr>
          <w:rFonts w:ascii="Times New Roman" w:hAnsi="Times New Roman" w:cs="Times New Roman"/>
          <w:b/>
          <w:i/>
          <w:sz w:val="28"/>
          <w:szCs w:val="28"/>
        </w:rPr>
        <w:t>Магистерская работа посвящена исследованию «Теме</w:t>
      </w:r>
      <w:r w:rsidR="00243AEA" w:rsidRPr="00906D16">
        <w:rPr>
          <w:rFonts w:ascii="Times New Roman" w:hAnsi="Times New Roman" w:cs="Times New Roman"/>
          <w:b/>
          <w:i/>
          <w:sz w:val="28"/>
          <w:szCs w:val="28"/>
        </w:rPr>
        <w:t xml:space="preserve"> войны и мира  </w:t>
      </w:r>
      <w:proofErr w:type="gramStart"/>
      <w:r w:rsidR="00243AEA" w:rsidRPr="00906D16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</w:p>
    <w:p w:rsidR="00243AEA" w:rsidRPr="00906D16" w:rsidRDefault="007D61EC" w:rsidP="00243A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внеклассных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занятиях</w:t>
      </w:r>
      <w:proofErr w:type="gramEnd"/>
      <w:r w:rsidR="00243AEA" w:rsidRPr="00906D16">
        <w:rPr>
          <w:rFonts w:ascii="Times New Roman" w:hAnsi="Times New Roman" w:cs="Times New Roman"/>
          <w:b/>
          <w:i/>
          <w:sz w:val="28"/>
          <w:szCs w:val="28"/>
        </w:rPr>
        <w:t xml:space="preserve"> по литературе</w:t>
      </w:r>
      <w:r w:rsidR="007646E3" w:rsidRPr="00906D1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7245D" w:rsidRPr="00906D16" w:rsidRDefault="00243AEA" w:rsidP="00243A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D16">
        <w:rPr>
          <w:rFonts w:ascii="Times New Roman" w:hAnsi="Times New Roman" w:cs="Times New Roman"/>
          <w:b/>
          <w:i/>
          <w:sz w:val="28"/>
          <w:szCs w:val="28"/>
        </w:rPr>
        <w:t xml:space="preserve"> (на материале прозы о Великой Отечественной войне)</w:t>
      </w:r>
      <w:r w:rsidR="00906D16">
        <w:rPr>
          <w:rFonts w:ascii="Times New Roman" w:hAnsi="Times New Roman" w:cs="Times New Roman"/>
          <w:b/>
          <w:i/>
          <w:sz w:val="28"/>
          <w:szCs w:val="28"/>
        </w:rPr>
        <w:t>. (1 Слайд)</w:t>
      </w:r>
    </w:p>
    <w:p w:rsidR="00F0389C" w:rsidRDefault="00F0389C" w:rsidP="00243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45D" w:rsidRDefault="00906D16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45D" w:rsidRPr="00C058ED">
        <w:rPr>
          <w:rFonts w:ascii="Times New Roman" w:hAnsi="Times New Roman" w:cs="Times New Roman"/>
          <w:sz w:val="28"/>
          <w:szCs w:val="28"/>
        </w:rPr>
        <w:t>Внеклассная работа по литературе, как и по любой школьной дисциплине</w:t>
      </w:r>
      <w:r w:rsidR="00D7245D">
        <w:rPr>
          <w:rFonts w:ascii="Times New Roman" w:hAnsi="Times New Roman" w:cs="Times New Roman"/>
          <w:sz w:val="28"/>
          <w:szCs w:val="28"/>
        </w:rPr>
        <w:t xml:space="preserve">, является неотъемлемой частью учебно-воспитательного процесса и представляет собой, обязательный элемент организованной работы школы.  </w:t>
      </w:r>
      <w:proofErr w:type="gramStart"/>
      <w:r w:rsidR="00D7245D">
        <w:rPr>
          <w:rFonts w:ascii="Times New Roman" w:hAnsi="Times New Roman" w:cs="Times New Roman"/>
          <w:sz w:val="28"/>
          <w:szCs w:val="28"/>
        </w:rPr>
        <w:t>Внеклассная работа по литературе приобретает все большее значение: это и важная образовательная проблема, поскольку классное преподавание литературы не может охватить всего общего объема знаний, необходимых современному молодому человеку, и надежный путь применения знаний о жизни, и, в известной мере, решение вопроса о правильной организации проведения досуга старшеклассника, и путь к его развитию его индивидуальных склонностей и способностей, и одна из</w:t>
      </w:r>
      <w:proofErr w:type="gramEnd"/>
      <w:r w:rsidR="00D7245D">
        <w:rPr>
          <w:rFonts w:ascii="Times New Roman" w:hAnsi="Times New Roman" w:cs="Times New Roman"/>
          <w:sz w:val="28"/>
          <w:szCs w:val="28"/>
        </w:rPr>
        <w:t xml:space="preserve"> возможностей будущего самоопределение школьника.</w:t>
      </w:r>
    </w:p>
    <w:p w:rsidR="00F0389C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43AEA" w:rsidRDefault="00243AEA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62A65">
        <w:rPr>
          <w:rFonts w:ascii="Times New Roman" w:hAnsi="Times New Roman" w:cs="Times New Roman"/>
          <w:sz w:val="28"/>
          <w:szCs w:val="28"/>
        </w:rPr>
        <w:t xml:space="preserve">Она  рассматривается не только как мощное дополнительное средство формирования у школьников интереса к предмету, как средство расширение и углубление знаний, приобретаемых детьми на уроках, но и способствует также расширению культурного кругозора, эрудиции школьников, развитию их творческой активности, духовно-нравственной сфере и эстетических вкусов. Внеклассная работа по литературе интенсивно развивает комплекс обязательных компетенций у школьников. </w:t>
      </w:r>
    </w:p>
    <w:p w:rsidR="00F0389C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67BC3" w:rsidRDefault="00F67BC3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BC3">
        <w:rPr>
          <w:rFonts w:ascii="Times New Roman" w:hAnsi="Times New Roman" w:cs="Times New Roman"/>
          <w:sz w:val="28"/>
          <w:szCs w:val="28"/>
        </w:rPr>
        <w:t xml:space="preserve">Цель образования в условиях компетентного подхода – </w:t>
      </w:r>
      <w:r w:rsidRPr="00F67BC3">
        <w:rPr>
          <w:rFonts w:ascii="Times New Roman" w:hAnsi="Times New Roman" w:cs="Times New Roman"/>
          <w:i/>
          <w:sz w:val="28"/>
          <w:szCs w:val="28"/>
        </w:rPr>
        <w:t>формирование компетентной личности,</w:t>
      </w:r>
      <w:r w:rsidRPr="00F67BC3">
        <w:rPr>
          <w:rFonts w:ascii="Times New Roman" w:hAnsi="Times New Roman" w:cs="Times New Roman"/>
          <w:sz w:val="28"/>
          <w:szCs w:val="28"/>
        </w:rPr>
        <w:t xml:space="preserve"> т. е. личности способной решать разнообразные проблемы, используя имеющиеся у неё знания и умения. Содержание образования в этом подходе  отбирается на основе выделения компетенций, которые необходимы каждому человеку. Соответственно вычленяются проблемы, которые ученик должен научиться решать, и учебный материал группируется вокруг этих проблем. </w:t>
      </w:r>
      <w:r w:rsidR="00906D16" w:rsidRPr="00906D16">
        <w:rPr>
          <w:rFonts w:ascii="Times New Roman" w:hAnsi="Times New Roman" w:cs="Times New Roman"/>
          <w:i/>
          <w:sz w:val="28"/>
          <w:szCs w:val="28"/>
        </w:rPr>
        <w:t>(3 слайд)</w:t>
      </w:r>
    </w:p>
    <w:p w:rsidR="00F0389C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67BC3" w:rsidRPr="00906D16" w:rsidRDefault="00F67BC3" w:rsidP="00F67B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 xml:space="preserve">К ключевым компетенциям, формирование которых необходимо осуществить в общем среднем образовании, целесообразно отнести: </w:t>
      </w:r>
    </w:p>
    <w:p w:rsidR="00F67BC3" w:rsidRPr="00906D16" w:rsidRDefault="00F67BC3" w:rsidP="00F67B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- общекультурную компетенцию (владение языком культуры, способами познания мира, способность ориентироваться в пространстве культуры); данная компетенция включает учебно-познавательную и информационную компетенции;</w:t>
      </w:r>
    </w:p>
    <w:p w:rsidR="00F67BC3" w:rsidRPr="00906D16" w:rsidRDefault="00F67BC3" w:rsidP="00F67B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- социально-трудовую компетенцию (присвоение норм, способов и средств социального взаимодействия, ориентация на рынке труда и способность эффективно действовать в процессе трудовой деятельности);</w:t>
      </w:r>
    </w:p>
    <w:p w:rsidR="00F67BC3" w:rsidRPr="00906D16" w:rsidRDefault="00F67BC3" w:rsidP="00F67B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- коммуникативную компетенцию (формирование готовности и способности понимать другого человека, эффективно строить взаимодействие с людьми);</w:t>
      </w:r>
    </w:p>
    <w:p w:rsidR="00F67BC3" w:rsidRPr="00906D16" w:rsidRDefault="00F67BC3" w:rsidP="00F67B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lastRenderedPageBreak/>
        <w:t>- компетенцию в сфере личностного самоопределения (формирование опыта самопознания, осмысление своего места в мире, выбора ценностных, целевых, смысловых установок для своих действий)</w:t>
      </w:r>
      <w:proofErr w:type="gramStart"/>
      <w:r w:rsidRPr="00906D1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06D1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906D1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06D16">
        <w:rPr>
          <w:rFonts w:ascii="Times New Roman" w:hAnsi="Times New Roman" w:cs="Times New Roman"/>
          <w:i/>
          <w:sz w:val="28"/>
          <w:szCs w:val="28"/>
        </w:rPr>
        <w:t>лайд 4,5,6)</w:t>
      </w:r>
    </w:p>
    <w:p w:rsidR="00F0389C" w:rsidRPr="00F67BC3" w:rsidRDefault="00F0389C" w:rsidP="00F67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89C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 </w:t>
      </w:r>
      <w:r w:rsidR="00F67BC3">
        <w:rPr>
          <w:rFonts w:ascii="Times New Roman" w:hAnsi="Times New Roman" w:cs="Times New Roman"/>
          <w:sz w:val="28"/>
          <w:szCs w:val="28"/>
        </w:rPr>
        <w:t xml:space="preserve">диссертационная </w:t>
      </w:r>
      <w:r>
        <w:rPr>
          <w:rFonts w:ascii="Times New Roman" w:hAnsi="Times New Roman" w:cs="Times New Roman"/>
          <w:sz w:val="28"/>
          <w:szCs w:val="28"/>
        </w:rPr>
        <w:t xml:space="preserve"> работа посвящена разработке системы внеклассных занятий по литературе о прозе Великой Отечественной войны, включая изучение творчества К. М. Симонова, Ю. В. Бондарева, В. С. Гроссмана.</w:t>
      </w:r>
    </w:p>
    <w:p w:rsidR="00D7245D" w:rsidRDefault="00D7245D" w:rsidP="00243AEA">
      <w:pPr>
        <w:pStyle w:val="a3"/>
        <w:ind w:firstLine="1134"/>
        <w:jc w:val="both"/>
      </w:pPr>
      <w:r w:rsidRPr="000B2EDC">
        <w:t xml:space="preserve"> </w:t>
      </w:r>
    </w:p>
    <w:p w:rsidR="00D7245D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EDC">
        <w:rPr>
          <w:rFonts w:ascii="Times New Roman" w:hAnsi="Times New Roman" w:cs="Times New Roman"/>
          <w:sz w:val="28"/>
          <w:szCs w:val="28"/>
        </w:rPr>
        <w:t>После Великой Отечественной Войны в русской литературе возник целый пласт, посвященный военным реалиям. Это были произведения разных лет, от написанных в окопах стихотворений, до повестей, появившихся через 10-20 лет после последних боев, когда люди получили возможность осознать происходившее. Конечно, эти произведения были включены в школьную программу не сразу. И, во всяком случае, не сразу она приобрела современный вид: за долгие годы, понемногу, отфильтровывалось то лучшее, что не утратило своей актуальности и по сегодняшний день, что можно предложить ученикам.</w:t>
      </w:r>
    </w:p>
    <w:p w:rsidR="00F0389C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67BC3" w:rsidRDefault="00F67BC3" w:rsidP="00F67BC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B31">
        <w:rPr>
          <w:rFonts w:ascii="Times New Roman" w:hAnsi="Times New Roman" w:cs="Times New Roman"/>
          <w:sz w:val="28"/>
          <w:szCs w:val="28"/>
        </w:rPr>
        <w:t>Литература о войне имеет антивоенную направленность. Показывая войну во всей ее сложности, в «крови, страданиях, смерти», писатели выражают убеждение в том, что это не должно повториться.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31">
        <w:rPr>
          <w:rFonts w:ascii="Times New Roman" w:hAnsi="Times New Roman" w:cs="Times New Roman"/>
          <w:sz w:val="28"/>
          <w:szCs w:val="28"/>
        </w:rPr>
        <w:t>Фронтовые страницы русской прозы сильны гуманистическим началом.</w:t>
      </w:r>
    </w:p>
    <w:p w:rsidR="00F0389C" w:rsidRDefault="00F0389C" w:rsidP="00F67BC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Default="00D7245D" w:rsidP="00F67BC3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619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524619">
        <w:rPr>
          <w:rFonts w:ascii="Times New Roman" w:hAnsi="Times New Roman" w:cs="Times New Roman"/>
          <w:sz w:val="28"/>
          <w:szCs w:val="28"/>
        </w:rPr>
        <w:t xml:space="preserve"> заключается в комп</w:t>
      </w:r>
      <w:r>
        <w:rPr>
          <w:rFonts w:ascii="Times New Roman" w:hAnsi="Times New Roman" w:cs="Times New Roman"/>
          <w:sz w:val="28"/>
          <w:szCs w:val="28"/>
        </w:rPr>
        <w:t xml:space="preserve">лексном исследовании возможностей </w:t>
      </w:r>
      <w:r w:rsidRPr="00524619">
        <w:rPr>
          <w:rFonts w:ascii="Times New Roman" w:hAnsi="Times New Roman" w:cs="Times New Roman"/>
          <w:sz w:val="28"/>
          <w:szCs w:val="28"/>
        </w:rPr>
        <w:t xml:space="preserve"> внеклассных занятий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4619">
        <w:rPr>
          <w:rFonts w:ascii="Times New Roman" w:hAnsi="Times New Roman" w:cs="Times New Roman"/>
          <w:sz w:val="28"/>
          <w:szCs w:val="28"/>
        </w:rPr>
        <w:t xml:space="preserve">о прозе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67BC3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Pr="0052461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духовное, нравственное и </w:t>
      </w:r>
      <w:r w:rsidRPr="00524619">
        <w:rPr>
          <w:rFonts w:ascii="Times New Roman" w:hAnsi="Times New Roman" w:cs="Times New Roman"/>
          <w:sz w:val="28"/>
          <w:szCs w:val="28"/>
        </w:rPr>
        <w:t>патриотическое воспитание старшеклассников.</w:t>
      </w:r>
      <w:r w:rsidRPr="005246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6D16" w:rsidRPr="00906D16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F0389C" w:rsidRPr="000B2EDC" w:rsidRDefault="00F0389C" w:rsidP="00F67BC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Pr="00524619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4619">
        <w:rPr>
          <w:rFonts w:ascii="Times New Roman" w:hAnsi="Times New Roman" w:cs="Times New Roman"/>
          <w:b/>
          <w:i/>
          <w:sz w:val="28"/>
          <w:szCs w:val="28"/>
        </w:rPr>
        <w:t>Научная новизна</w:t>
      </w:r>
      <w:r w:rsidRPr="00524619">
        <w:rPr>
          <w:rFonts w:ascii="Times New Roman" w:hAnsi="Times New Roman" w:cs="Times New Roman"/>
          <w:sz w:val="28"/>
          <w:szCs w:val="28"/>
        </w:rPr>
        <w:t xml:space="preserve"> исследования заключается в следующем:</w:t>
      </w:r>
    </w:p>
    <w:p w:rsidR="00D7245D" w:rsidRPr="00524619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обобщении имеющегося в отечественной методике опыта </w:t>
      </w:r>
      <w:r w:rsidRPr="0052461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учения прозы Великой Отечественной войны</w:t>
      </w:r>
      <w:r w:rsidRPr="00524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24619">
        <w:rPr>
          <w:rFonts w:ascii="Times New Roman" w:hAnsi="Times New Roman" w:cs="Times New Roman"/>
          <w:sz w:val="28"/>
          <w:szCs w:val="28"/>
        </w:rPr>
        <w:t>школе;</w:t>
      </w:r>
    </w:p>
    <w:p w:rsidR="00D7245D" w:rsidRPr="00524619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4619">
        <w:rPr>
          <w:rFonts w:ascii="Times New Roman" w:hAnsi="Times New Roman" w:cs="Times New Roman"/>
          <w:sz w:val="28"/>
          <w:szCs w:val="28"/>
        </w:rPr>
        <w:t>2. Разрабо</w:t>
      </w:r>
      <w:r>
        <w:rPr>
          <w:rFonts w:ascii="Times New Roman" w:hAnsi="Times New Roman" w:cs="Times New Roman"/>
          <w:sz w:val="28"/>
          <w:szCs w:val="28"/>
        </w:rPr>
        <w:t>тана программа системы внеклассных занятий «</w:t>
      </w:r>
      <w:r w:rsidRPr="00524619">
        <w:rPr>
          <w:rFonts w:ascii="Times New Roman" w:hAnsi="Times New Roman" w:cs="Times New Roman"/>
          <w:sz w:val="28"/>
          <w:szCs w:val="28"/>
        </w:rPr>
        <w:t>Образ войны и человека на войне в прозе о Великой Отечественной войне (на примере творчества писателей-фронтовиков Ю. В. Бондарева, В. С. Гроссмана, К. М. Симонова)»;</w:t>
      </w:r>
    </w:p>
    <w:p w:rsidR="00D7245D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систему внеклассных занятий</w:t>
      </w:r>
      <w:r w:rsidRPr="00524619">
        <w:rPr>
          <w:rFonts w:ascii="Times New Roman" w:hAnsi="Times New Roman" w:cs="Times New Roman"/>
          <w:sz w:val="28"/>
          <w:szCs w:val="28"/>
        </w:rPr>
        <w:t xml:space="preserve"> включены теоретически обоснованные и экспериментально проверенные занятия по </w:t>
      </w:r>
      <w:r>
        <w:rPr>
          <w:rFonts w:ascii="Times New Roman" w:hAnsi="Times New Roman" w:cs="Times New Roman"/>
          <w:sz w:val="28"/>
          <w:szCs w:val="28"/>
        </w:rPr>
        <w:t>прозе Великой Отечественной войны.</w:t>
      </w:r>
    </w:p>
    <w:p w:rsidR="00F0389C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1628F">
        <w:rPr>
          <w:rFonts w:ascii="Times New Roman" w:hAnsi="Times New Roman" w:cs="Times New Roman"/>
          <w:b/>
          <w:i/>
          <w:sz w:val="28"/>
          <w:szCs w:val="28"/>
        </w:rPr>
        <w:t>Целью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возможности системы внеклассных занятий по прозе о Великой Отечественной войне в нравственном, духовном и патриотическом воспитании учеников старших классов.</w:t>
      </w:r>
    </w:p>
    <w:p w:rsidR="00D7245D" w:rsidRPr="00906D16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достижения указанной цели были поставлены следующие  </w:t>
      </w:r>
      <w:r w:rsidRPr="00906D1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06D16">
        <w:rPr>
          <w:rFonts w:ascii="Times New Roman" w:hAnsi="Times New Roman" w:cs="Times New Roman"/>
          <w:i/>
          <w:sz w:val="28"/>
          <w:szCs w:val="28"/>
        </w:rPr>
        <w:t>:</w:t>
      </w:r>
    </w:p>
    <w:p w:rsidR="00D7245D" w:rsidRPr="00906D16" w:rsidRDefault="00D7245D" w:rsidP="00243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Рассмотреть методологические основы внеклассной работы в школе;</w:t>
      </w:r>
    </w:p>
    <w:p w:rsidR="00D7245D" w:rsidRPr="00906D16" w:rsidRDefault="00D7245D" w:rsidP="00243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Исследовать цели, задачи, принципы организации и виды внеклассных занятий по литературе;</w:t>
      </w:r>
    </w:p>
    <w:p w:rsidR="00D7245D" w:rsidRPr="00906D16" w:rsidRDefault="00D7245D" w:rsidP="00243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Проанализировать особенности художественного восприятия эпических произведений в старших классах;</w:t>
      </w:r>
    </w:p>
    <w:p w:rsidR="00D7245D" w:rsidRPr="00906D16" w:rsidRDefault="00D7245D" w:rsidP="00243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 xml:space="preserve">Исследовать основные тенденции развития прозы о Великой Отечественной войне в современной литературе; </w:t>
      </w:r>
    </w:p>
    <w:p w:rsidR="00D7245D" w:rsidRPr="00906D16" w:rsidRDefault="00D7245D" w:rsidP="00243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Изучить художественное своеобразие  военной прозы писателей-фронтовиков  Ю. В. Бондарева, В. С. Гроссмана, К. М. Симонова.</w:t>
      </w:r>
    </w:p>
    <w:p w:rsidR="00D7245D" w:rsidRPr="00906D16" w:rsidRDefault="00D7245D" w:rsidP="00243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Рассмотреть трилогию К. Симонова «Живые и Мертвые» с точки зрения изображения войны и человека на войне;</w:t>
      </w:r>
    </w:p>
    <w:p w:rsidR="00D7245D" w:rsidRPr="00906D16" w:rsidRDefault="00D7245D" w:rsidP="00243A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Разработать программу внеклассных занятий для старшеклассников по прозе о Великой Отечественной войне.</w:t>
      </w:r>
      <w:r w:rsidR="00906D16">
        <w:rPr>
          <w:rFonts w:ascii="Times New Roman" w:hAnsi="Times New Roman" w:cs="Times New Roman"/>
          <w:i/>
          <w:sz w:val="28"/>
          <w:szCs w:val="28"/>
        </w:rPr>
        <w:t xml:space="preserve"> (Слайд 8)</w:t>
      </w:r>
    </w:p>
    <w:p w:rsidR="00F0389C" w:rsidRPr="00906D16" w:rsidRDefault="00F0389C" w:rsidP="00906D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45D" w:rsidRPr="00524619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619">
        <w:rPr>
          <w:rFonts w:ascii="Times New Roman" w:hAnsi="Times New Roman" w:cs="Times New Roman"/>
          <w:b/>
          <w:i/>
          <w:sz w:val="28"/>
          <w:szCs w:val="28"/>
        </w:rPr>
        <w:t xml:space="preserve">Объектом </w:t>
      </w:r>
      <w:r w:rsidRPr="00524619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Pr="00524619">
        <w:rPr>
          <w:rFonts w:ascii="Times New Roman" w:hAnsi="Times New Roman" w:cs="Times New Roman"/>
          <w:sz w:val="28"/>
          <w:szCs w:val="28"/>
        </w:rPr>
        <w:t>является пр</w:t>
      </w:r>
      <w:r>
        <w:rPr>
          <w:rFonts w:ascii="Times New Roman" w:hAnsi="Times New Roman" w:cs="Times New Roman"/>
          <w:sz w:val="28"/>
          <w:szCs w:val="28"/>
        </w:rPr>
        <w:t>оцесс духовного, нравственного, патриотического воспитания через прозу</w:t>
      </w:r>
      <w:r w:rsidRPr="00524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Великой Отечественной войне у учащихся старших классов. </w:t>
      </w:r>
    </w:p>
    <w:p w:rsidR="00D7245D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4619">
        <w:rPr>
          <w:rFonts w:ascii="Times New Roman" w:hAnsi="Times New Roman" w:cs="Times New Roman"/>
          <w:b/>
          <w:i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в данной работе является </w:t>
      </w:r>
      <w:r w:rsidRPr="00524619">
        <w:rPr>
          <w:rFonts w:ascii="Times New Roman" w:hAnsi="Times New Roman" w:cs="Times New Roman"/>
          <w:sz w:val="28"/>
          <w:szCs w:val="28"/>
        </w:rPr>
        <w:t>методические условия, принципы и приёмы, обеспечивающие успешное восприятие учащимися творчества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5941">
        <w:rPr>
          <w:rFonts w:ascii="Times New Roman" w:hAnsi="Times New Roman" w:cs="Times New Roman"/>
          <w:sz w:val="28"/>
          <w:szCs w:val="28"/>
        </w:rPr>
        <w:t xml:space="preserve">писателей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941">
        <w:rPr>
          <w:rFonts w:ascii="Times New Roman" w:hAnsi="Times New Roman" w:cs="Times New Roman"/>
          <w:sz w:val="28"/>
          <w:szCs w:val="28"/>
        </w:rPr>
        <w:t xml:space="preserve"> фронтовиков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05941">
        <w:rPr>
          <w:rFonts w:ascii="Times New Roman" w:hAnsi="Times New Roman" w:cs="Times New Roman"/>
          <w:sz w:val="28"/>
          <w:szCs w:val="28"/>
        </w:rPr>
        <w:t>К. М. Симонова, Ю</w:t>
      </w:r>
      <w:r>
        <w:rPr>
          <w:rFonts w:ascii="Times New Roman" w:hAnsi="Times New Roman" w:cs="Times New Roman"/>
          <w:sz w:val="28"/>
          <w:szCs w:val="28"/>
        </w:rPr>
        <w:t>. В. Бондарева, В. С. Гроссмана)</w:t>
      </w:r>
      <w:r w:rsidRPr="00D05941">
        <w:rPr>
          <w:rFonts w:ascii="Times New Roman" w:hAnsi="Times New Roman" w:cs="Times New Roman"/>
          <w:sz w:val="28"/>
          <w:szCs w:val="28"/>
        </w:rPr>
        <w:t>.</w:t>
      </w:r>
      <w:r w:rsidR="0090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9C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Pr="00906D16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 xml:space="preserve">Для  решения поставленных задач применялись следующие </w:t>
      </w:r>
      <w:r w:rsidRPr="00906D16">
        <w:rPr>
          <w:rFonts w:ascii="Times New Roman" w:hAnsi="Times New Roman" w:cs="Times New Roman"/>
          <w:b/>
          <w:i/>
          <w:sz w:val="28"/>
          <w:szCs w:val="28"/>
        </w:rPr>
        <w:t xml:space="preserve">методы </w:t>
      </w:r>
      <w:r w:rsidRPr="00906D16">
        <w:rPr>
          <w:rFonts w:ascii="Times New Roman" w:hAnsi="Times New Roman" w:cs="Times New Roman"/>
          <w:i/>
          <w:sz w:val="28"/>
          <w:szCs w:val="28"/>
        </w:rPr>
        <w:t>исследования:</w:t>
      </w:r>
    </w:p>
    <w:p w:rsidR="00D7245D" w:rsidRPr="00906D16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- эмпирический (педагогический эксперимент - констатирующий и формирующий, анализ сопутствующих итоговых письменных сочинений, рецензий, посещение уроков и педагогическое наблюдение, опрос учащихся и беседа с учителями);</w:t>
      </w:r>
    </w:p>
    <w:p w:rsidR="00D7245D" w:rsidRPr="00906D16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- теоретический (изучение и анализ источников по теории и методике обучения литературе, психологии,  литературоведению, педагогике, изучение школьных программ и учебников по литературе);</w:t>
      </w:r>
    </w:p>
    <w:p w:rsidR="00D7245D" w:rsidRPr="00906D16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16">
        <w:rPr>
          <w:rFonts w:ascii="Times New Roman" w:hAnsi="Times New Roman" w:cs="Times New Roman"/>
          <w:i/>
          <w:sz w:val="28"/>
          <w:szCs w:val="28"/>
        </w:rPr>
        <w:t>- статистический (количественный и качественный анализ результатов контрольных срезов констатирующего и формирующего экспериментов).</w:t>
      </w:r>
      <w:r w:rsidR="00906D16">
        <w:rPr>
          <w:rFonts w:ascii="Times New Roman" w:hAnsi="Times New Roman" w:cs="Times New Roman"/>
          <w:i/>
          <w:sz w:val="28"/>
          <w:szCs w:val="28"/>
        </w:rPr>
        <w:t xml:space="preserve"> (Слайд 9)</w:t>
      </w:r>
    </w:p>
    <w:p w:rsidR="00F0389C" w:rsidRPr="00D05941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Pr="00906D16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6D16">
        <w:rPr>
          <w:rFonts w:ascii="Times New Roman" w:hAnsi="Times New Roman" w:cs="Times New Roman"/>
          <w:b/>
          <w:i/>
          <w:sz w:val="28"/>
          <w:szCs w:val="28"/>
        </w:rPr>
        <w:t>Разработанность проблемы:</w:t>
      </w:r>
      <w:r w:rsidRPr="00906D16">
        <w:rPr>
          <w:rFonts w:ascii="Times New Roman" w:hAnsi="Times New Roman" w:cs="Times New Roman"/>
          <w:i/>
          <w:sz w:val="28"/>
          <w:szCs w:val="28"/>
        </w:rPr>
        <w:t xml:space="preserve"> вопросами о внеклассной работе как форме обучения в школе  свои исследования посвятили такие методисты и педагоги, как Н. А. Бодрова, Л. Я. Гришина, Н. А. Силкина, В. Я. Рез, Я. Г. </w:t>
      </w:r>
      <w:proofErr w:type="spellStart"/>
      <w:r w:rsidRPr="00906D16">
        <w:rPr>
          <w:rFonts w:ascii="Times New Roman" w:hAnsi="Times New Roman" w:cs="Times New Roman"/>
          <w:i/>
          <w:sz w:val="28"/>
          <w:szCs w:val="28"/>
        </w:rPr>
        <w:t>Неструрх</w:t>
      </w:r>
      <w:proofErr w:type="spellEnd"/>
      <w:r w:rsidRPr="00906D16">
        <w:rPr>
          <w:rFonts w:ascii="Times New Roman" w:hAnsi="Times New Roman" w:cs="Times New Roman"/>
          <w:i/>
          <w:sz w:val="28"/>
          <w:szCs w:val="28"/>
        </w:rPr>
        <w:t>,  В. Г. Маранцман, Е. И. Бушина, Е. А. Быкова, Б. З. Вульфов, Н. А. Бодрова, И. С. Збарский.</w:t>
      </w:r>
      <w:proofErr w:type="gramEnd"/>
      <w:r w:rsidRPr="00906D16">
        <w:rPr>
          <w:rFonts w:ascii="Times New Roman" w:hAnsi="Times New Roman" w:cs="Times New Roman"/>
          <w:i/>
          <w:sz w:val="28"/>
          <w:szCs w:val="28"/>
        </w:rPr>
        <w:t xml:space="preserve"> Вопросами о новых государственных стандартах </w:t>
      </w:r>
      <w:r w:rsidRPr="00906D1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06D16">
        <w:rPr>
          <w:rFonts w:ascii="Times New Roman" w:hAnsi="Times New Roman" w:cs="Times New Roman"/>
          <w:i/>
          <w:sz w:val="28"/>
          <w:szCs w:val="28"/>
        </w:rPr>
        <w:t xml:space="preserve"> поколения посвящены работы методистов Е. О. Иванова, И. М. Осмоловская. Вопросами о восприятии художественной литературы </w:t>
      </w:r>
      <w:r w:rsidRPr="00906D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школьниками посвящены работы  психологов и методистов И. Ф. Харламова, В. А. Сластенина, В. Г. Маранцмана, П. И. Пидкасистый. </w:t>
      </w:r>
    </w:p>
    <w:p w:rsidR="00F0389C" w:rsidRDefault="00F0389C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A724FD">
        <w:rPr>
          <w:rFonts w:ascii="Times New Roman" w:hAnsi="Times New Roman" w:cs="Times New Roman"/>
          <w:b/>
          <w:i/>
          <w:sz w:val="28"/>
          <w:szCs w:val="28"/>
        </w:rPr>
        <w:t>еоретическая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состоит в том, что:</w:t>
      </w:r>
    </w:p>
    <w:p w:rsidR="00D7245D" w:rsidRDefault="00D7245D" w:rsidP="00243AEA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теоретический анализ основ внеклассной работы по литературе как части педагогической системы (принципы организации, цели, задачи, формы, виды внеклассной работы по литературе);</w:t>
      </w:r>
    </w:p>
    <w:p w:rsidR="00D7245D" w:rsidRPr="007D3F5E" w:rsidRDefault="00D7245D" w:rsidP="00243AEA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Систематизированы знания о прозе Великой Отечественной войны, о некоторых писателях-фронтовиках (К. М. Симонова.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Ю. В. Бондаренко,  В. С. Гроссмана);</w:t>
      </w:r>
      <w:proofErr w:type="gramEnd"/>
    </w:p>
    <w:p w:rsidR="00D7245D" w:rsidRDefault="00D7245D" w:rsidP="00243AEA">
      <w:pPr>
        <w:pStyle w:val="a3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программа системы внеклассных занятий по литературе о прозе Великой Отечественной войны писателей военного времени К. М. Симонова, Ю. В. Бондарева, В. С. Гроссмана.</w:t>
      </w:r>
    </w:p>
    <w:p w:rsidR="00F0389C" w:rsidRDefault="00F0389C" w:rsidP="00F0389C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7245D" w:rsidRDefault="00D7245D" w:rsidP="00243AE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1DF5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AC158D">
        <w:rPr>
          <w:rFonts w:ascii="Times New Roman" w:hAnsi="Times New Roman" w:cs="Times New Roman"/>
          <w:sz w:val="28"/>
          <w:szCs w:val="28"/>
        </w:rPr>
        <w:t>открывает широкую возможность использования разработанной программы в шк</w:t>
      </w:r>
      <w:r>
        <w:rPr>
          <w:rFonts w:ascii="Times New Roman" w:hAnsi="Times New Roman" w:cs="Times New Roman"/>
          <w:sz w:val="28"/>
          <w:szCs w:val="28"/>
        </w:rPr>
        <w:t xml:space="preserve">ольном преподавании литературы в старших классах. </w:t>
      </w:r>
      <w:r w:rsidR="000A2637" w:rsidRPr="000A2637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0A2637" w:rsidRDefault="00D7245D" w:rsidP="000A263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1DF5">
        <w:rPr>
          <w:rFonts w:ascii="Times New Roman" w:hAnsi="Times New Roman" w:cs="Times New Roman"/>
          <w:b/>
          <w:i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из введения,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глав, заключения, библиографического списка и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2637">
        <w:rPr>
          <w:rFonts w:ascii="Times New Roman" w:hAnsi="Times New Roman" w:cs="Times New Roman"/>
          <w:sz w:val="28"/>
          <w:szCs w:val="28"/>
        </w:rPr>
        <w:t xml:space="preserve"> </w:t>
      </w:r>
      <w:r w:rsidR="000A2637" w:rsidRPr="000A26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A2637" w:rsidRPr="000A263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A2637" w:rsidRPr="000A2637">
        <w:rPr>
          <w:rFonts w:ascii="Times New Roman" w:hAnsi="Times New Roman" w:cs="Times New Roman"/>
          <w:i/>
          <w:sz w:val="28"/>
          <w:szCs w:val="28"/>
        </w:rPr>
        <w:t>лайд 11)</w:t>
      </w:r>
    </w:p>
    <w:p w:rsidR="000A2637" w:rsidRPr="000A2637" w:rsidRDefault="000A2637" w:rsidP="000A263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компетенциями в данной работе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литературоведческая и коммуникативная. </w:t>
      </w:r>
      <w:r w:rsidRPr="0022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</w:t>
      </w:r>
      <w:r w:rsidRPr="0022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молодежи всегда была и остается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проблемой времени. В</w:t>
      </w:r>
      <w:r w:rsidRPr="0022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издавна сложившейся традиции ответственность за нравственное состояние общества возложена на образование.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Литература, как никакой другой школьный предмет, способствует духовно-нравственному становлению обучающихся, формированию их нравственных позиций, патриотизма, эстетического вкуса, совершенствованию коммуникативных навыков. </w:t>
      </w:r>
      <w:r w:rsidR="007140D1"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11, 12,13,14,15)</w:t>
      </w:r>
    </w:p>
    <w:p w:rsidR="000A2637" w:rsidRPr="00671B31" w:rsidRDefault="000A2637" w:rsidP="00764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E3" w:rsidRPr="000A2637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3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A2637">
        <w:rPr>
          <w:rFonts w:ascii="Times New Roman" w:hAnsi="Times New Roman" w:cs="Times New Roman"/>
          <w:i/>
          <w:sz w:val="28"/>
          <w:szCs w:val="28"/>
        </w:rPr>
        <w:t xml:space="preserve"> системы внеклассных занятий «Образ войны и человека на войне в прозе о Великой Отечественной войне»:</w:t>
      </w:r>
    </w:p>
    <w:p w:rsidR="007646E3" w:rsidRPr="000A2637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37">
        <w:rPr>
          <w:rFonts w:ascii="Times New Roman" w:hAnsi="Times New Roman" w:cs="Times New Roman"/>
          <w:i/>
          <w:sz w:val="28"/>
          <w:szCs w:val="28"/>
        </w:rPr>
        <w:t xml:space="preserve">1) приобщение учащихся к богатствам отечественной литературы, открывающей наиболее трагические страницы истории нашей Родины (литературоведческая компетенция); </w:t>
      </w:r>
    </w:p>
    <w:p w:rsidR="007646E3" w:rsidRPr="000A2637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37">
        <w:rPr>
          <w:rFonts w:ascii="Times New Roman" w:hAnsi="Times New Roman" w:cs="Times New Roman"/>
          <w:i/>
          <w:sz w:val="28"/>
          <w:szCs w:val="28"/>
        </w:rPr>
        <w:t xml:space="preserve">2) развитие у учащихся способностей эстетического восприятия и оценки произведений литературы, а также отраженных в них явлений жизни (коммуникативная компетенция); </w:t>
      </w:r>
    </w:p>
    <w:p w:rsidR="007646E3" w:rsidRPr="000A2637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37">
        <w:rPr>
          <w:rFonts w:ascii="Times New Roman" w:hAnsi="Times New Roman" w:cs="Times New Roman"/>
          <w:i/>
          <w:sz w:val="28"/>
          <w:szCs w:val="28"/>
        </w:rPr>
        <w:t>3) воспитание высоких нравственных качеств личности, патриотических чувств, формирование гуманистического мировоззрения учащихся (социальная компетенция).</w:t>
      </w:r>
    </w:p>
    <w:p w:rsidR="007646E3" w:rsidRPr="000A2637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2637">
        <w:rPr>
          <w:rFonts w:ascii="Times New Roman" w:hAnsi="Times New Roman" w:cs="Times New Roman"/>
          <w:i/>
          <w:sz w:val="28"/>
          <w:szCs w:val="28"/>
        </w:rPr>
        <w:t xml:space="preserve">4) умение ставить цель и организовывать её достижение, пояснять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</w:t>
      </w:r>
      <w:r w:rsidRPr="000A2637">
        <w:rPr>
          <w:rFonts w:ascii="Times New Roman" w:hAnsi="Times New Roman" w:cs="Times New Roman"/>
          <w:i/>
          <w:sz w:val="28"/>
          <w:szCs w:val="28"/>
        </w:rPr>
        <w:lastRenderedPageBreak/>
        <w:t>понимание или непонимание по отношению к изучаемой проблеме; формулировать выводы; выступать устно и письменно о результатах своего исследования с использованием компьютерных средств и технологий) (учебно-познавательная компетенция);</w:t>
      </w:r>
      <w:proofErr w:type="gramEnd"/>
    </w:p>
    <w:p w:rsidR="007646E3" w:rsidRPr="000A2637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6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2637">
        <w:rPr>
          <w:rFonts w:ascii="Times New Roman" w:hAnsi="Times New Roman" w:cs="Times New Roman"/>
          <w:i/>
          <w:sz w:val="28"/>
          <w:szCs w:val="28"/>
        </w:rPr>
        <w:t>5) владение навыками работы с различными источниками информации - книгами, учебниками, справочниками, энциклопедиями, каталогами, словарями, CD-</w:t>
      </w:r>
      <w:proofErr w:type="spellStart"/>
      <w:r w:rsidRPr="000A2637">
        <w:rPr>
          <w:rFonts w:ascii="Times New Roman" w:hAnsi="Times New Roman" w:cs="Times New Roman"/>
          <w:i/>
          <w:sz w:val="28"/>
          <w:szCs w:val="28"/>
        </w:rPr>
        <w:t>Rom</w:t>
      </w:r>
      <w:proofErr w:type="spellEnd"/>
      <w:r w:rsidRPr="000A2637">
        <w:rPr>
          <w:rFonts w:ascii="Times New Roman" w:hAnsi="Times New Roman" w:cs="Times New Roman"/>
          <w:i/>
          <w:sz w:val="28"/>
          <w:szCs w:val="28"/>
        </w:rPr>
        <w:t>, Интернет;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 (информационная компетенция);</w:t>
      </w:r>
      <w:proofErr w:type="gramEnd"/>
    </w:p>
    <w:p w:rsidR="007646E3" w:rsidRPr="00671B31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1B31">
        <w:rPr>
          <w:rFonts w:ascii="Times New Roman" w:hAnsi="Times New Roman" w:cs="Times New Roman"/>
          <w:sz w:val="28"/>
          <w:szCs w:val="28"/>
        </w:rPr>
        <w:t xml:space="preserve">Достижение цели предполагает решение следующих </w:t>
      </w:r>
      <w:r w:rsidRPr="00671B31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671B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6E3" w:rsidRPr="00671B31" w:rsidRDefault="007646E3" w:rsidP="0076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B31">
        <w:rPr>
          <w:rFonts w:ascii="Times New Roman" w:hAnsi="Times New Roman" w:cs="Times New Roman"/>
          <w:sz w:val="28"/>
          <w:szCs w:val="28"/>
        </w:rPr>
        <w:t>раскрывать своеобразие представления военной темы и изображения русского национального характера в современной литературе;</w:t>
      </w:r>
    </w:p>
    <w:p w:rsidR="007646E3" w:rsidRPr="00671B31" w:rsidRDefault="007646E3" w:rsidP="0076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B31">
        <w:rPr>
          <w:rFonts w:ascii="Times New Roman" w:hAnsi="Times New Roman" w:cs="Times New Roman"/>
          <w:sz w:val="28"/>
          <w:szCs w:val="28"/>
        </w:rPr>
        <w:t xml:space="preserve">выделять мотивы, проблематику и образы изучаемых произведений; </w:t>
      </w:r>
    </w:p>
    <w:p w:rsidR="007646E3" w:rsidRPr="00671B31" w:rsidRDefault="007646E3" w:rsidP="0076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B31">
        <w:rPr>
          <w:rFonts w:ascii="Times New Roman" w:hAnsi="Times New Roman" w:cs="Times New Roman"/>
          <w:sz w:val="28"/>
          <w:szCs w:val="28"/>
        </w:rPr>
        <w:t>совершенствовать навыки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, работы с критической литературой</w:t>
      </w:r>
      <w:r w:rsidRPr="00671B31">
        <w:rPr>
          <w:rFonts w:ascii="Times New Roman" w:hAnsi="Times New Roman" w:cs="Times New Roman"/>
          <w:sz w:val="28"/>
          <w:szCs w:val="28"/>
        </w:rPr>
        <w:t>;</w:t>
      </w:r>
    </w:p>
    <w:p w:rsidR="007646E3" w:rsidRPr="00671B31" w:rsidRDefault="007646E3" w:rsidP="00764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B31">
        <w:rPr>
          <w:rFonts w:ascii="Times New Roman" w:hAnsi="Times New Roman" w:cs="Times New Roman"/>
          <w:sz w:val="28"/>
          <w:szCs w:val="28"/>
        </w:rPr>
        <w:t>развивать тв</w:t>
      </w:r>
      <w:r>
        <w:rPr>
          <w:rFonts w:ascii="Times New Roman" w:hAnsi="Times New Roman" w:cs="Times New Roman"/>
          <w:sz w:val="28"/>
          <w:szCs w:val="28"/>
        </w:rPr>
        <w:t>орческие способности учащихся</w:t>
      </w:r>
      <w:r w:rsidRPr="00671B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6E3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1B31">
        <w:rPr>
          <w:rFonts w:ascii="Times New Roman" w:hAnsi="Times New Roman" w:cs="Times New Roman"/>
          <w:sz w:val="28"/>
          <w:szCs w:val="28"/>
        </w:rPr>
        <w:t xml:space="preserve"> школьных программах тема Великой Отечественной войны представлена недостаточно.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31">
        <w:rPr>
          <w:rFonts w:ascii="Times New Roman" w:hAnsi="Times New Roman" w:cs="Times New Roman"/>
          <w:sz w:val="28"/>
          <w:szCs w:val="28"/>
        </w:rPr>
        <w:t>Учитель часто не имеет возможности в полном объеме охватить все основные проблемы военной прозы.</w:t>
      </w:r>
      <w:r>
        <w:rPr>
          <w:rFonts w:ascii="Times New Roman" w:hAnsi="Times New Roman" w:cs="Times New Roman"/>
          <w:sz w:val="28"/>
          <w:szCs w:val="28"/>
        </w:rPr>
        <w:t xml:space="preserve"> Система внеклассных занятий рассчитана на изучение произведений о Великой Отечественной войне в профильной школе. В связи,  с малым объемом времени, отведенного в программах по литературе  на изучение прозы о Великой Отечественной войне, произведения авторов изучаются обзорно.  Занятия  внеклассных занятий целесообразно проводить один</w:t>
      </w:r>
      <w:r w:rsidRPr="00671B31">
        <w:rPr>
          <w:rFonts w:ascii="Times New Roman" w:hAnsi="Times New Roman" w:cs="Times New Roman"/>
          <w:sz w:val="28"/>
          <w:szCs w:val="28"/>
        </w:rPr>
        <w:t xml:space="preserve"> раз в недел</w:t>
      </w:r>
      <w:r>
        <w:rPr>
          <w:rFonts w:ascii="Times New Roman" w:hAnsi="Times New Roman" w:cs="Times New Roman"/>
          <w:sz w:val="28"/>
          <w:szCs w:val="28"/>
        </w:rPr>
        <w:t>ю в течение одного учебного месяца в 10-11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0D1" w:rsidRPr="007140D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140D1" w:rsidRPr="007140D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140D1" w:rsidRPr="007140D1">
        <w:rPr>
          <w:rFonts w:ascii="Times New Roman" w:hAnsi="Times New Roman" w:cs="Times New Roman"/>
          <w:i/>
          <w:sz w:val="28"/>
          <w:szCs w:val="28"/>
        </w:rPr>
        <w:t>лайд 16)</w:t>
      </w:r>
    </w:p>
    <w:p w:rsidR="007646E3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2B6A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671B31">
        <w:rPr>
          <w:rFonts w:ascii="Times New Roman" w:hAnsi="Times New Roman" w:cs="Times New Roman"/>
          <w:sz w:val="28"/>
          <w:szCs w:val="28"/>
        </w:rPr>
        <w:t xml:space="preserve"> над знаниями учащихся могут быть разнообразными. Это письменные работы: сочинения, рецензии, эссе с анализом произведений о Великой Отечественной войне, презентация произведений по выбору учащихся.</w:t>
      </w:r>
    </w:p>
    <w:p w:rsidR="007646E3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2B6A">
        <w:rPr>
          <w:rFonts w:ascii="Times New Roman" w:hAnsi="Times New Roman" w:cs="Times New Roman"/>
          <w:b/>
          <w:sz w:val="28"/>
          <w:szCs w:val="28"/>
        </w:rPr>
        <w:t>Критерии оценки письменных работ</w:t>
      </w:r>
      <w:r w:rsidRPr="00671B31">
        <w:rPr>
          <w:rFonts w:ascii="Times New Roman" w:hAnsi="Times New Roman" w:cs="Times New Roman"/>
          <w:sz w:val="28"/>
          <w:szCs w:val="28"/>
        </w:rPr>
        <w:t xml:space="preserve"> (сочинений, эссе):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31">
        <w:rPr>
          <w:rFonts w:ascii="Times New Roman" w:hAnsi="Times New Roman" w:cs="Times New Roman"/>
          <w:sz w:val="28"/>
          <w:szCs w:val="28"/>
        </w:rPr>
        <w:t>точность и глубина анализа художественного текста;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31">
        <w:rPr>
          <w:rFonts w:ascii="Times New Roman" w:hAnsi="Times New Roman" w:cs="Times New Roman"/>
          <w:sz w:val="28"/>
          <w:szCs w:val="28"/>
        </w:rPr>
        <w:t>самостоятельность и оригинальность;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31">
        <w:rPr>
          <w:rFonts w:ascii="Times New Roman" w:hAnsi="Times New Roman" w:cs="Times New Roman"/>
          <w:sz w:val="28"/>
          <w:szCs w:val="28"/>
        </w:rPr>
        <w:t>свободное владение литературной речью;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31">
        <w:rPr>
          <w:rFonts w:ascii="Times New Roman" w:hAnsi="Times New Roman" w:cs="Times New Roman"/>
          <w:sz w:val="28"/>
          <w:szCs w:val="28"/>
        </w:rPr>
        <w:t>умение отобрать нужный материал;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B31">
        <w:rPr>
          <w:rFonts w:ascii="Times New Roman" w:hAnsi="Times New Roman" w:cs="Times New Roman"/>
          <w:sz w:val="28"/>
          <w:szCs w:val="28"/>
        </w:rPr>
        <w:t>личностное начало и др.</w:t>
      </w:r>
    </w:p>
    <w:p w:rsidR="007140D1" w:rsidRPr="007140D1" w:rsidRDefault="007140D1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46E3" w:rsidRPr="007140D1" w:rsidRDefault="007646E3" w:rsidP="007646E3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proofErr w:type="gramStart"/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объяснительно-иллюстративный</w:t>
      </w:r>
      <w:proofErr w:type="gramEnd"/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(изложение и усвоение фактов, информация сопровождается наглядными иллюстрациями);</w:t>
      </w:r>
    </w:p>
    <w:p w:rsidR="007646E3" w:rsidRPr="007140D1" w:rsidRDefault="007646E3" w:rsidP="0076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проблемное изложение (создание проблемной ситуации, постановка проблемы, поиск способа ее решения); </w:t>
      </w:r>
    </w:p>
    <w:p w:rsidR="007646E3" w:rsidRPr="007140D1" w:rsidRDefault="007646E3" w:rsidP="0076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</w:t>
      </w:r>
      <w:proofErr w:type="gramStart"/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частично-поисковый</w:t>
      </w:r>
      <w:proofErr w:type="gramEnd"/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(построение системы заданий по тексту художественных произведений; проведение диспута);</w:t>
      </w:r>
    </w:p>
    <w:p w:rsidR="007646E3" w:rsidRPr="007140D1" w:rsidRDefault="007646E3" w:rsidP="007646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4) исследовательский (выдвижение проблемы; подготовка докладов и выступлений; самостоятельный анализ произведения; выполнение заданий творческого характера)</w:t>
      </w:r>
      <w:proofErr w:type="gramStart"/>
      <w:r w:rsidRP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714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17, 18, 19, 20, 21)</w:t>
      </w:r>
    </w:p>
    <w:p w:rsidR="007646E3" w:rsidRPr="00881405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81405">
        <w:rPr>
          <w:rFonts w:ascii="Times New Roman" w:hAnsi="Times New Roman" w:cs="Times New Roman"/>
          <w:sz w:val="28"/>
          <w:szCs w:val="28"/>
        </w:rPr>
        <w:t>В результате изучения курса</w:t>
      </w:r>
      <w:r>
        <w:rPr>
          <w:rFonts w:ascii="Times New Roman" w:hAnsi="Times New Roman" w:cs="Times New Roman"/>
          <w:sz w:val="28"/>
          <w:szCs w:val="28"/>
        </w:rPr>
        <w:t xml:space="preserve"> внеклассных занятий</w:t>
      </w:r>
      <w:r w:rsidRPr="00881405">
        <w:rPr>
          <w:rFonts w:ascii="Times New Roman" w:hAnsi="Times New Roman" w:cs="Times New Roman"/>
          <w:sz w:val="28"/>
          <w:szCs w:val="28"/>
        </w:rPr>
        <w:t xml:space="preserve">, обучающиеся должны </w:t>
      </w:r>
      <w:r w:rsidRPr="00881405">
        <w:rPr>
          <w:rFonts w:ascii="Times New Roman" w:hAnsi="Times New Roman" w:cs="Times New Roman"/>
          <w:b/>
          <w:sz w:val="28"/>
          <w:szCs w:val="28"/>
        </w:rPr>
        <w:t>знать</w:t>
      </w:r>
      <w:r w:rsidRPr="008814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05">
        <w:rPr>
          <w:rFonts w:ascii="Times New Roman" w:hAnsi="Times New Roman" w:cs="Times New Roman"/>
          <w:sz w:val="28"/>
          <w:szCs w:val="28"/>
        </w:rPr>
        <w:t>содержание изученных произведений писателей и поэтов;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05">
        <w:rPr>
          <w:rFonts w:ascii="Times New Roman" w:hAnsi="Times New Roman" w:cs="Times New Roman"/>
          <w:sz w:val="28"/>
          <w:szCs w:val="28"/>
        </w:rPr>
        <w:t>характеристику героев;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05">
        <w:rPr>
          <w:rFonts w:ascii="Times New Roman" w:hAnsi="Times New Roman" w:cs="Times New Roman"/>
          <w:sz w:val="28"/>
          <w:szCs w:val="28"/>
        </w:rPr>
        <w:t>жанровые особенности произведений;</w:t>
      </w:r>
    </w:p>
    <w:p w:rsidR="007646E3" w:rsidRPr="00A22E19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881405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88140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05">
        <w:rPr>
          <w:rFonts w:ascii="Times New Roman" w:hAnsi="Times New Roman" w:cs="Times New Roman"/>
          <w:sz w:val="28"/>
          <w:szCs w:val="28"/>
        </w:rPr>
        <w:t>формулировать и аргументированно отстаивать личностную позицию, связанную с нравственной проблематикой произведения;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05">
        <w:rPr>
          <w:rFonts w:ascii="Times New Roman" w:hAnsi="Times New Roman" w:cs="Times New Roman"/>
          <w:sz w:val="28"/>
          <w:szCs w:val="28"/>
        </w:rPr>
        <w:t>анализировать и интерпретировать художественный текст; устанавливать связи произведения с исторической эпохой, культурным контекстом, литературным окружением и судьбой писателя;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05">
        <w:rPr>
          <w:rFonts w:ascii="Times New Roman" w:hAnsi="Times New Roman" w:cs="Times New Roman"/>
          <w:sz w:val="28"/>
          <w:szCs w:val="28"/>
        </w:rPr>
        <w:t>писать отзыв о прочитанном произведении;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05">
        <w:rPr>
          <w:rFonts w:ascii="Times New Roman" w:hAnsi="Times New Roman" w:cs="Times New Roman"/>
          <w:sz w:val="28"/>
          <w:szCs w:val="28"/>
        </w:rPr>
        <w:t>работать со справочной и критической литературой.</w:t>
      </w:r>
      <w:r w:rsidRPr="00A2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46E3" w:rsidRPr="00A22E19" w:rsidRDefault="007646E3" w:rsidP="007646E3">
      <w:pPr>
        <w:pStyle w:val="a3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A22E19">
        <w:rPr>
          <w:rFonts w:ascii="Times New Roman" w:hAnsi="Times New Roman" w:cs="Times New Roman"/>
          <w:b/>
          <w:sz w:val="28"/>
          <w:szCs w:val="28"/>
        </w:rPr>
        <w:t>Оценка знаний, умений, навыков.</w:t>
      </w:r>
    </w:p>
    <w:p w:rsidR="007646E3" w:rsidRPr="00A22E19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2E19">
        <w:rPr>
          <w:rFonts w:ascii="Times New Roman" w:hAnsi="Times New Roman" w:cs="Times New Roman"/>
          <w:sz w:val="28"/>
          <w:szCs w:val="28"/>
        </w:rPr>
        <w:t>В ходе обучения осуществляется система проверки, которая обеспечивает обратную связь учителя с учеником. Оценка результатов осуществляется в ходе промежуточного и итогового контроля, который предусматривает анализ устных выступлений и письменных работ учащихся.</w:t>
      </w:r>
    </w:p>
    <w:p w:rsidR="007646E3" w:rsidRPr="00D7245D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E19">
        <w:rPr>
          <w:rFonts w:ascii="Times New Roman" w:hAnsi="Times New Roman" w:cs="Times New Roman"/>
          <w:i/>
          <w:sz w:val="28"/>
          <w:szCs w:val="28"/>
        </w:rPr>
        <w:t xml:space="preserve">Промежуточный контроль: </w:t>
      </w:r>
      <w:r w:rsidRPr="00A22E19">
        <w:rPr>
          <w:rFonts w:ascii="Times New Roman" w:hAnsi="Times New Roman" w:cs="Times New Roman"/>
          <w:sz w:val="28"/>
          <w:szCs w:val="28"/>
        </w:rPr>
        <w:t>оценка устных высказываний;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E19">
        <w:rPr>
          <w:rFonts w:ascii="Times New Roman" w:hAnsi="Times New Roman" w:cs="Times New Roman"/>
          <w:sz w:val="28"/>
          <w:szCs w:val="28"/>
        </w:rPr>
        <w:t>редактирование письменных работ;</w:t>
      </w:r>
    </w:p>
    <w:p w:rsidR="007646E3" w:rsidRDefault="007646E3" w:rsidP="007646E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2E19">
        <w:rPr>
          <w:rFonts w:ascii="Times New Roman" w:hAnsi="Times New Roman" w:cs="Times New Roman"/>
          <w:i/>
          <w:sz w:val="28"/>
          <w:szCs w:val="28"/>
        </w:rPr>
        <w:t>Итоговый контроль: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E19">
        <w:rPr>
          <w:rFonts w:ascii="Times New Roman" w:hAnsi="Times New Roman" w:cs="Times New Roman"/>
          <w:sz w:val="28"/>
          <w:szCs w:val="28"/>
        </w:rPr>
        <w:t>оценка сочинений на итоговом занятии.</w:t>
      </w:r>
    </w:p>
    <w:p w:rsidR="007140D1" w:rsidRPr="007140D1" w:rsidRDefault="007140D1" w:rsidP="007140D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>В рамках предложенной разработки системы внеклассных занятий</w:t>
      </w:r>
    </w:p>
    <w:p w:rsidR="007140D1" w:rsidRPr="007140D1" w:rsidRDefault="007140D1" w:rsidP="007140D1">
      <w:pPr>
        <w:pStyle w:val="a3"/>
        <w:ind w:firstLine="1134"/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>использовались следующие формы работы со старшеклассниками:</w:t>
      </w:r>
    </w:p>
    <w:p w:rsidR="007140D1" w:rsidRPr="007140D1" w:rsidRDefault="007140D1" w:rsidP="007140D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>урок-лекция (обзор);</w:t>
      </w:r>
    </w:p>
    <w:p w:rsidR="007140D1" w:rsidRPr="007140D1" w:rsidRDefault="007140D1" w:rsidP="007140D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>урок-семинар;</w:t>
      </w:r>
    </w:p>
    <w:p w:rsidR="007140D1" w:rsidRPr="007140D1" w:rsidRDefault="007140D1" w:rsidP="007140D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>урок-игра «Брейн-ринг»;</w:t>
      </w:r>
    </w:p>
    <w:p w:rsidR="007140D1" w:rsidRPr="007140D1" w:rsidRDefault="007140D1" w:rsidP="007140D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>урок по методики РКМПЧ;</w:t>
      </w:r>
    </w:p>
    <w:p w:rsidR="007140D1" w:rsidRPr="007140D1" w:rsidRDefault="007140D1" w:rsidP="007140D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>урок-конференция с использованием проектной технологии и ИКТ;</w:t>
      </w:r>
    </w:p>
    <w:p w:rsidR="007140D1" w:rsidRPr="007140D1" w:rsidRDefault="007140D1" w:rsidP="007140D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140D1">
        <w:rPr>
          <w:rFonts w:ascii="Times New Roman" w:hAnsi="Times New Roman" w:cs="Times New Roman"/>
          <w:bCs/>
          <w:sz w:val="28"/>
          <w:szCs w:val="28"/>
        </w:rPr>
        <w:t xml:space="preserve">литературный вечер. </w:t>
      </w:r>
    </w:p>
    <w:p w:rsidR="007140D1" w:rsidRPr="00D7245D" w:rsidRDefault="007140D1" w:rsidP="007646E3">
      <w:pPr>
        <w:pStyle w:val="a3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46E3" w:rsidRPr="007140D1" w:rsidRDefault="007646E3" w:rsidP="007646E3">
      <w:pPr>
        <w:pStyle w:val="a3"/>
        <w:ind w:firstLine="113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40D1">
        <w:rPr>
          <w:rFonts w:ascii="Times New Roman" w:hAnsi="Times New Roman" w:cs="Times New Roman"/>
          <w:b/>
          <w:bCs/>
          <w:i/>
          <w:sz w:val="28"/>
          <w:szCs w:val="28"/>
        </w:rPr>
        <w:t>Примерная программа системы внеклассных занятий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"/>
        <w:gridCol w:w="2322"/>
        <w:gridCol w:w="4126"/>
        <w:gridCol w:w="1833"/>
        <w:gridCol w:w="809"/>
      </w:tblGrid>
      <w:tr w:rsidR="007646E3" w:rsidRPr="007140D1" w:rsidTr="007646E3">
        <w:tc>
          <w:tcPr>
            <w:tcW w:w="392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4677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816" w:type="dxa"/>
          </w:tcPr>
          <w:p w:rsidR="007646E3" w:rsidRPr="007140D1" w:rsidRDefault="007646E3" w:rsidP="007646E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</w:tr>
      <w:tr w:rsidR="007646E3" w:rsidRPr="007140D1" w:rsidTr="007646E3">
        <w:tc>
          <w:tcPr>
            <w:tcW w:w="392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646E3" w:rsidRPr="007140D1" w:rsidRDefault="007646E3" w:rsidP="007646E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Тема Великой Отечественной войны в русской литературе</w:t>
            </w:r>
          </w:p>
        </w:tc>
        <w:tc>
          <w:tcPr>
            <w:tcW w:w="4677" w:type="dxa"/>
          </w:tcPr>
          <w:p w:rsidR="007646E3" w:rsidRPr="007140D1" w:rsidRDefault="007646E3" w:rsidP="007646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этапы художественного освоения темы Великой Отечественной войны в литературе. Человек на войне. Нравственные истоки подвига. Основные художественные приёмы, используемые авторами, способы мощного, глубинного воздействия на читателя.</w:t>
            </w:r>
          </w:p>
        </w:tc>
        <w:tc>
          <w:tcPr>
            <w:tcW w:w="127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Обзорная лекция</w:t>
            </w:r>
          </w:p>
        </w:tc>
        <w:tc>
          <w:tcPr>
            <w:tcW w:w="81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646E3" w:rsidRPr="007140D1" w:rsidTr="007646E3">
        <w:tc>
          <w:tcPr>
            <w:tcW w:w="392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46E3" w:rsidRPr="007140D1" w:rsidRDefault="007646E3" w:rsidP="007646E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4677" w:type="dxa"/>
          </w:tcPr>
          <w:p w:rsidR="007646E3" w:rsidRPr="007140D1" w:rsidRDefault="007646E3" w:rsidP="007646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Обзор произведений, написанных в годы Великой Отечественной войны. Стремление к эпическому воссозданию войны. В. С. Гроссман – </w:t>
            </w: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глубокое художественно-философское исследование Великой Отечественной войны. «Жизнь и судьба» - роман-эпопея. Ю. В. Бондарев «Горячий снег»</w:t>
            </w:r>
            <w:r w:rsidRPr="007140D1">
              <w:rPr>
                <w:i/>
              </w:rPr>
              <w:t xml:space="preserve"> </w:t>
            </w: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воссоздание фронтового быта и психологии человека на войне. </w:t>
            </w:r>
          </w:p>
        </w:tc>
        <w:tc>
          <w:tcPr>
            <w:tcW w:w="127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Урок-семинар</w:t>
            </w:r>
          </w:p>
        </w:tc>
        <w:tc>
          <w:tcPr>
            <w:tcW w:w="81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646E3" w:rsidRPr="007140D1" w:rsidTr="007646E3">
        <w:tc>
          <w:tcPr>
            <w:tcW w:w="392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7646E3" w:rsidRPr="007140D1" w:rsidRDefault="007646E3" w:rsidP="007646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своеобразие трилогии К. М. Симонова «Живые и Мертвые»</w:t>
            </w:r>
          </w:p>
        </w:tc>
        <w:tc>
          <w:tcPr>
            <w:tcW w:w="4677" w:type="dxa"/>
          </w:tcPr>
          <w:p w:rsidR="007646E3" w:rsidRPr="007140D1" w:rsidRDefault="007646E3" w:rsidP="007646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своеобразие трилогии К. М. Симонова «Живые и Мертвые» Авторская позиция в романах.</w:t>
            </w:r>
          </w:p>
        </w:tc>
        <w:tc>
          <w:tcPr>
            <w:tcW w:w="127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Урок-игра «Брейн-ринг»</w:t>
            </w:r>
          </w:p>
        </w:tc>
        <w:tc>
          <w:tcPr>
            <w:tcW w:w="81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646E3" w:rsidRPr="007140D1" w:rsidTr="007646E3">
        <w:tc>
          <w:tcPr>
            <w:tcW w:w="392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46E3" w:rsidRPr="007140D1" w:rsidRDefault="007646E3" w:rsidP="007646E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войны и человека на войне в трилогии К. М. Симонова «Живые и Мертвые»</w:t>
            </w:r>
          </w:p>
        </w:tc>
        <w:tc>
          <w:tcPr>
            <w:tcW w:w="4677" w:type="dxa"/>
          </w:tcPr>
          <w:p w:rsidR="007646E3" w:rsidRPr="007140D1" w:rsidRDefault="007646E3" w:rsidP="007646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Трилогия К. М. Симонова «Живые и Мертвые». Образ войны в трилогии. Образы центральных персонажей романов.</w:t>
            </w:r>
          </w:p>
        </w:tc>
        <w:tc>
          <w:tcPr>
            <w:tcW w:w="127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Урок по методики РКМПЧ</w:t>
            </w:r>
          </w:p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Урок-конференция с использованием </w:t>
            </w:r>
            <w:proofErr w:type="gramStart"/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проектной</w:t>
            </w:r>
            <w:proofErr w:type="gramEnd"/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ИКТ технологий</w:t>
            </w:r>
          </w:p>
        </w:tc>
        <w:tc>
          <w:tcPr>
            <w:tcW w:w="81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646E3" w:rsidRPr="007140D1" w:rsidTr="007646E3">
        <w:tc>
          <w:tcPr>
            <w:tcW w:w="392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646E3" w:rsidRPr="007140D1" w:rsidRDefault="007646E3" w:rsidP="007646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«…Пусть поколения знают и помнят»</w:t>
            </w:r>
          </w:p>
        </w:tc>
        <w:tc>
          <w:tcPr>
            <w:tcW w:w="4677" w:type="dxa"/>
          </w:tcPr>
          <w:p w:rsidR="007646E3" w:rsidRPr="007140D1" w:rsidRDefault="007646E3" w:rsidP="007646E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вечер, посвященный памяти о Великой Отечественной войны</w:t>
            </w:r>
            <w:proofErr w:type="gramEnd"/>
          </w:p>
        </w:tc>
        <w:tc>
          <w:tcPr>
            <w:tcW w:w="127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вечер</w:t>
            </w:r>
          </w:p>
        </w:tc>
        <w:tc>
          <w:tcPr>
            <w:tcW w:w="816" w:type="dxa"/>
          </w:tcPr>
          <w:p w:rsidR="007646E3" w:rsidRPr="007140D1" w:rsidRDefault="007646E3" w:rsidP="007646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0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7646E3" w:rsidRDefault="007646E3" w:rsidP="007646E3">
      <w:pPr>
        <w:pStyle w:val="a3"/>
        <w:tabs>
          <w:tab w:val="left" w:pos="78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67BC3" w:rsidRDefault="00F67BC3" w:rsidP="007140D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проверка разработанной системы внеклассных занятий проводилась в </w:t>
      </w:r>
      <w:r w:rsidRPr="00925A1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учебном году в МБОУ СОШ № 20 города Абакана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литературы в </w:t>
      </w:r>
      <w:r w:rsidRPr="00925A1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</w:t>
      </w:r>
      <w:r w:rsidRPr="00925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ориентированном на социально-правовой профиль</w:t>
      </w:r>
      <w:r w:rsidRPr="0092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7BC3" w:rsidRDefault="00F67BC3" w:rsidP="00F67BC3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561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знания старшеклассников оценивались по следующим параметрам деятельности  – эмоции, воображение, осмысление содержания и формы произведения, что позволяет выделить индивидуальные способности каждого учащегося, а также общую динамику развития успеваемости  в классе. До проведения системы внеклассных занятий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было проведено тестирование знаний у учащихся о произведениях Великой Отечественной войны. В тестировании принимало участие 24 учащихся старших классов.</w:t>
      </w:r>
      <w:r w:rsidR="00416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878" w:rsidRPr="00416878">
        <w:rPr>
          <w:rFonts w:ascii="Times New Roman" w:hAnsi="Times New Roman" w:cs="Times New Roman"/>
          <w:i/>
          <w:sz w:val="28"/>
          <w:szCs w:val="28"/>
          <w:lang w:eastAsia="ru-RU"/>
        </w:rPr>
        <w:t>(Слайд 22)</w:t>
      </w:r>
    </w:p>
    <w:p w:rsidR="00F67BC3" w:rsidRPr="00EE2561" w:rsidRDefault="00F67BC3" w:rsidP="00F67B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0D86D1" wp14:editId="60F9D7BD">
            <wp:extent cx="2858529" cy="1795849"/>
            <wp:effectExtent l="0" t="0" r="18415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6695D" wp14:editId="1B9510B8">
            <wp:extent cx="2817341" cy="1804087"/>
            <wp:effectExtent l="0" t="0" r="21590" b="247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7BC3" w:rsidRDefault="00F67BC3" w:rsidP="00F67B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на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учащиеся </w:t>
      </w:r>
      <w:r w:rsidRPr="00DE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«Б»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средние показатели развития воображения и эмоционального уровня 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учащихся имеют высокий уровень, 15 - средний уровень, 5 - низкий уровень). </w:t>
      </w:r>
    </w:p>
    <w:p w:rsidR="00F67BC3" w:rsidRDefault="00F67BC3" w:rsidP="00F67B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процесса  внедрения диаграмма №2 системы внеклассных занятий по прозе о Великой Отечественной войне можно отметить, что данные показатели у учащихся 11 класса «б» возросли (5 - высокий уровень, 15 – средний уровень, 4 - низкий уровень)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878" w:rsidRPr="00416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416878" w:rsidRPr="00416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416878" w:rsidRPr="00416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23)</w:t>
      </w:r>
    </w:p>
    <w:p w:rsidR="00F67BC3" w:rsidRDefault="00F67BC3" w:rsidP="00F67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AF26F4" wp14:editId="1A763CC1">
            <wp:extent cx="2669059" cy="2586681"/>
            <wp:effectExtent l="0" t="0" r="1714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570FC" wp14:editId="7CCC4836">
            <wp:extent cx="2669059" cy="2586681"/>
            <wp:effectExtent l="0" t="0" r="17145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F67BC3" w:rsidRPr="0023330E" w:rsidRDefault="00F67BC3" w:rsidP="00F67B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диаграммы №1 теоретическое осмысление содержания и формы произведения в данном классе находится на среднем уровне у учащихся (4 - отличный уровень, 13 - средний, 6 - удовлетворительный).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внеклассных занятий (диаграмма №2) показатели по данному критерию возросли у учащихся 11 класса «б» (5 - отличный уровень, 14 - средний, 5 - удовлетворительный).</w:t>
      </w:r>
      <w:r w:rsidR="0023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3330E" w:rsidRPr="002333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24, 25, 26, 27)</w:t>
      </w:r>
    </w:p>
    <w:p w:rsidR="00F67BC3" w:rsidRDefault="00F67BC3" w:rsidP="00F67B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 сказанного становится очевидным то, что разработанная система внеклассных занятий </w:t>
      </w:r>
      <w:r w:rsidRPr="00C861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 войны и человека на войне в прозе о Великой Отечественной войне (на примере творчества писателей-фронтовиков Ю. В. Бондарева, В. С. Гроссмана, К. М. Симонова)»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повысила уровень знаний учащихся старших классов. В процессе введения данной системы внеклассных занятий заключительным заданием является написание сочинений и рецензий на изученные произведения, что эффективно повлияло на написание сочинений части «С» в едином государственном экзамене.</w:t>
      </w:r>
    </w:p>
    <w:p w:rsidR="00D7245D" w:rsidRDefault="00D7245D" w:rsidP="00243A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разработанной методики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прозы о Великой Отечественной войне в системе внеклассных занятий </w:t>
      </w:r>
      <w:r w:rsidRPr="00247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подтверждена в ходе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ытно-экспериментальной работы</w:t>
      </w:r>
      <w:r w:rsidRPr="002473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которого демонстрируют положительные тенденции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литературном развитии учащихся, повышается </w:t>
      </w:r>
      <w:r w:rsidRPr="00E81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показателей развития воображения и эмоционального уровня восприятия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повысился</w:t>
      </w:r>
      <w:r w:rsidRPr="00E8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литературных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</w:t>
      </w:r>
      <w:r w:rsidRPr="00E81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1EC" w:rsidRDefault="007D61EC" w:rsidP="00243A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EC" w:rsidRDefault="007D61EC" w:rsidP="00243A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EC" w:rsidRDefault="007D61EC" w:rsidP="00243A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EC" w:rsidRDefault="007D61EC" w:rsidP="00243A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EC" w:rsidRDefault="007D61EC" w:rsidP="00243A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на период до 2010 года, утвержденной распоряжением Правительства Российской Федерации от 29.12.2001 года говорится: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С позиции компетентностного подхода основным непосредственным результатом образовательной деятельности становится формирование ключевых компетенций: предметной, коммуникативной, информационной, учебно-исследовательской, социальной, культурологической, валеологической и рефлексивной. Цель образования согласно компетентностному-деятельностному подходу: формирование ключевых компетенций через формирование опыта самостоятельного решения различных проблем. Главной становится не передача ученику определенного количества знаний, а формирование у него умений самостоятельно эти знания приобретать, ориентироваться в информационном обществе, находить нужную информацию, преобразовывать ее, использовать для решения возникших проблем.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Самостоятельный опыт учащихся не может появиться без деятельности. Формирование ключевых компетентностей возможно, в первую очередь, в ходе самостоятельной учебной деятельности. Отдельный ученик учиться самостоятельно, организовывать свою деятельность: ставить цель, планировать действия, выбирать нужные способы деятельности и др.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  Внеклассная работа по предмету – это целенаправленные, организуемые на добровольных началах, на основе познавательных интересов учащихся занятия с ними, выходящие за рамки урока, а иногда -  и за рамки программы.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Внеклассные занятия по литературе позволяет расширить кругозор учащихся, повысить культурный уровень, развивать художественный вкус; выявить и развить литературно-художественные склонности и способности учащихся; воспитать коммуникативную компетенцию (умение общаться в коллективе, развитие культуры речи, развитие уважительного отношения </w:t>
      </w:r>
      <w:proofErr w:type="gramStart"/>
      <w:r w:rsidRPr="007D61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61EC">
        <w:rPr>
          <w:rFonts w:ascii="Times New Roman" w:hAnsi="Times New Roman" w:cs="Times New Roman"/>
          <w:sz w:val="28"/>
          <w:szCs w:val="28"/>
        </w:rPr>
        <w:t xml:space="preserve"> противоположной точки зрения, умение отстаивать и правильно аргументировать свою точку зрения) и др.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Внеклассная работа по литературе задает тон ломке методических стереотипов, рождению новых подходов к преподаванию литературы, привносить дух живого диалога, откровения раскрепощенности.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Большое значение имеет внеклассная работа и для учителя: она заставляет постоянно находиться в поиске и помогает устанавливать тесные контакты с учащимися, а это положительно сказывается на всем учебном процессе.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Внеклассная работа по литературе явление многовариантное, и ее строгая классификация не возможна. В основе каждой классификации лежат </w:t>
      </w:r>
      <w:r w:rsidRPr="007D61EC">
        <w:rPr>
          <w:rFonts w:ascii="Times New Roman" w:hAnsi="Times New Roman" w:cs="Times New Roman"/>
          <w:sz w:val="28"/>
          <w:szCs w:val="28"/>
        </w:rPr>
        <w:lastRenderedPageBreak/>
        <w:t>различные принципы: взаимодействие разных видов искусств (литература и театр, музыка, живопись), различные виды деятельности учащихся, от выбора конкретной литературной темы, проблемы, от профиля внеклассной работы.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Возрастные периоды читательского восприятия имеют самостоятельные границы и обозначаются не только возрастом, но скорее всего классов. При характеристике  читательского восприятия старшеклассника доминантой является: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 В старших классах ведущей деятельностью становится </w:t>
      </w:r>
      <w:proofErr w:type="gramStart"/>
      <w:r w:rsidRPr="007D61EC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7D61EC">
        <w:rPr>
          <w:rFonts w:ascii="Times New Roman" w:hAnsi="Times New Roman" w:cs="Times New Roman"/>
          <w:sz w:val="28"/>
          <w:szCs w:val="28"/>
        </w:rPr>
        <w:t>, но уже, с дифференциацией учебных интересов, с профессиональным уклоном.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Как отмечает П. П. </w:t>
      </w:r>
      <w:proofErr w:type="spellStart"/>
      <w:r w:rsidRPr="007D61EC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7D61EC">
        <w:rPr>
          <w:rFonts w:ascii="Times New Roman" w:hAnsi="Times New Roman" w:cs="Times New Roman"/>
          <w:sz w:val="28"/>
          <w:szCs w:val="28"/>
        </w:rPr>
        <w:t>, исследуя развитие мышления,   что в юношеском возрасте на первый план выступает историческая, социальная концепция и эстетическая мотивация.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Сознание старшеклассника, по мнению Л. И. </w:t>
      </w:r>
      <w:proofErr w:type="spellStart"/>
      <w:r w:rsidRPr="007D61EC">
        <w:rPr>
          <w:rFonts w:ascii="Times New Roman" w:hAnsi="Times New Roman" w:cs="Times New Roman"/>
          <w:sz w:val="28"/>
          <w:szCs w:val="28"/>
        </w:rPr>
        <w:t>Божовича</w:t>
      </w:r>
      <w:proofErr w:type="spellEnd"/>
      <w:r w:rsidRPr="007D61EC">
        <w:rPr>
          <w:rFonts w:ascii="Times New Roman" w:hAnsi="Times New Roman" w:cs="Times New Roman"/>
          <w:sz w:val="28"/>
          <w:szCs w:val="28"/>
        </w:rPr>
        <w:t xml:space="preserve">, утверждает, что разрешение конфликтных ситуаций находит понятийном </w:t>
      </w:r>
      <w:proofErr w:type="gramStart"/>
      <w:r w:rsidRPr="007D61E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D61EC">
        <w:rPr>
          <w:rFonts w:ascii="Times New Roman" w:hAnsi="Times New Roman" w:cs="Times New Roman"/>
          <w:sz w:val="28"/>
          <w:szCs w:val="28"/>
        </w:rPr>
        <w:t xml:space="preserve"> восприятия.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В период «нравственного эгоцентризма» (9-11 классы) в процессе чтения происходит детализация внимания к тексту, происходит аналитическое осмысление текста (поиски мотивировок событий и поступков героев, появлению вопросов к тексту) – происходит объективное осмысление содержания на концепционном уровне.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5. Старшеклассник начинает осмыслять общую логику построения композиции произведения, определяют характеристику художественного стиля. </w:t>
      </w:r>
      <w:proofErr w:type="gramStart"/>
      <w:r w:rsidRPr="007D61EC">
        <w:rPr>
          <w:rFonts w:ascii="Times New Roman" w:hAnsi="Times New Roman" w:cs="Times New Roman"/>
          <w:sz w:val="28"/>
          <w:szCs w:val="28"/>
        </w:rPr>
        <w:t>Читательское восприятие и эмоции начинают затухать в данной период развития школьника.</w:t>
      </w:r>
      <w:proofErr w:type="gramEnd"/>
      <w:r w:rsidRPr="007D61EC">
        <w:rPr>
          <w:rFonts w:ascii="Times New Roman" w:hAnsi="Times New Roman" w:cs="Times New Roman"/>
          <w:sz w:val="28"/>
          <w:szCs w:val="28"/>
        </w:rPr>
        <w:t xml:space="preserve"> Но на смену данных изменений приводит читателя к потребности рассмотреть эстетические и исторические соотношения искусства и жизни, взаимодействие всех элементов художественного произведения, к углублению внимания к форме.</w:t>
      </w:r>
    </w:p>
    <w:p w:rsid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6. Развитие литературных способностей школьника нужно отслеживать и оценивать по разным сферам деятельности читателя – эмоции, воображение, осмысление содержания и формы произведения, что позволяет выделить индивидуальные способности каждого учащегося.</w:t>
      </w:r>
    </w:p>
    <w:p w:rsid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61EC">
        <w:rPr>
          <w:rFonts w:ascii="Times New Roman" w:hAnsi="Times New Roman" w:cs="Times New Roman"/>
          <w:iCs/>
          <w:sz w:val="28"/>
          <w:szCs w:val="28"/>
        </w:rPr>
        <w:t xml:space="preserve">    Русская литература периода Великой Отечественной войны стала  литературой  одной  темы  –  темы войны,  темы  Родины.  Писатели  чувствовали  себя  "окопными  поэтами"  (А. Сурков), а вся литература в целом, по меткому выражению  А.  Толстова,  была "голосом героической души народа". Лозунг "Все силы  –  на  разгром  врага!" непосредственно относился и к писателям. Писатели военных лет владели  всеми родами литературного оружия: лирикой и сатирой,  эпосом  и  драмой.  Тем  не менее, первое слово сказали лирики и публицисты. Вместе с тем создавались и проза о Великой Отечественной войне: повести, романы, поэтические произведения, главными героями и темой которых был народ, его стойкость и героизм в борьбе с врагом. "Народ бессмертен" В. Гроссмана, "У стен Ленинграда" В. Вишневского, "Дни и ночи" К. Симонова, "Урал в обороне" </w:t>
      </w:r>
      <w:r w:rsidRPr="007D61EC">
        <w:rPr>
          <w:rFonts w:ascii="Times New Roman" w:hAnsi="Times New Roman" w:cs="Times New Roman"/>
          <w:iCs/>
          <w:sz w:val="28"/>
          <w:szCs w:val="28"/>
        </w:rPr>
        <w:lastRenderedPageBreak/>
        <w:t>М. Шагинян – эти и другие литературные произведения, созданные в годы войны, охватывали фронт, тыл, партизанское движение.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iCs/>
          <w:sz w:val="28"/>
          <w:szCs w:val="28"/>
        </w:rPr>
        <w:t>Трилогия «Живые и Мертвые» К. Симонова – это одно из немногих произведений, где война охвачена почти вся целиком - от страшного лета 1941-го года до «Последнего лета» 1944-го. Хотелось бы обратить внимание на такой аспект романа, как его временные рамки: действие «Живых и мертвых» начинается в первый день войны, и заканчивается с выходом советских войск на границы СССР на всем ее протяжении. Симонов не стал описывать освобождение Европы и никогда не издавал вместе с трилогией роман «Товарищи по оружию» тесно связанный с ней сюжетом и посвященный довоенным событиям на Халкин-Голе. Таким образом, война для героев Симонова носит именно Отечественный характер. На страницах трилогии мы видим войну всю целиком - и из солдатского окопа, и с КП батальона, полка, дивизии, армии, фронта, видим Генеральный штаб и самого Верховного Главнокомандующего. Мы видим тыл воюющей страны - от начальства оборонного завода, до рабочих и мальчишек у станков. Мы видим изнанку войны - спекулянтов в тылу, предателей  на фронте. И главное - мы видим русских людей, ведущих смертельную борьбу с самым страшным врагом за всю историю России.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61EC">
        <w:rPr>
          <w:rFonts w:ascii="Times New Roman" w:hAnsi="Times New Roman" w:cs="Times New Roman"/>
          <w:iCs/>
          <w:sz w:val="28"/>
          <w:szCs w:val="28"/>
        </w:rPr>
        <w:t>Почти все действующие в романе лица - от Синцова и Серпилина до третьестепенных персонажей - люди подвига. Изображение подвига в романе емко, многомерно, охватывает разные стороны и конфликты действительности: пробивающийся из окружения Ковальчук прячет знамя дивизии под гимнастеркой.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iCs/>
          <w:sz w:val="28"/>
          <w:szCs w:val="28"/>
        </w:rPr>
        <w:t xml:space="preserve">При этом следует отметить, что К. Симонов показывает героев как типичных представителей своего поколения, для того, чтобы подчеркнуть эту типичность, в роман вводится особый авторский комментарий, который звучит уже в удивительно точно найденной первой фразе произведения, но и это прямое сопоставление индивидуальной и народной судьбы проходит через весь роман.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61EC">
        <w:rPr>
          <w:rFonts w:ascii="Times New Roman" w:hAnsi="Times New Roman" w:cs="Times New Roman"/>
          <w:iCs/>
          <w:sz w:val="28"/>
          <w:szCs w:val="28"/>
        </w:rPr>
        <w:t xml:space="preserve">Тема войны в трилогии «Живые и Мертвые» показана всесторонне, всеобъемлюще. Она подчиняет себе всего человека, его мысли, чувства, дела, судьбы. Константин Симонов, создавая образ войны, использует разнообразные художественные средства и достигает этим огромного эмоционального воздействия на читателя, что очень важно для осмысленного прочтення трилогии.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Роман К. Симонова «Живые и Мертвые» открыл в литературу дорогу знаменитому и великому «поколению лейтенантов», пришедшему с фронта и принесшему с собой не только правду о войне, но и отвращение к любой лжи. Это они, В. Астафьев и В. Быков, Г. Бакланов и Ю. Бондарев, принесли в литературу и чувство ответственности, и осознание, что ты - часть этого великого мира. Они отбросили бездумное любование подвигами и принесли чувство высокой трагичности: человек вынужден взять оружие, убивать, чтобы спасти все, что ему дорого, спасти себя, свой народ и свою страну. Так </w:t>
      </w:r>
      <w:r w:rsidRPr="007D61EC">
        <w:rPr>
          <w:rFonts w:ascii="Times New Roman" w:hAnsi="Times New Roman" w:cs="Times New Roman"/>
          <w:sz w:val="28"/>
          <w:szCs w:val="28"/>
        </w:rPr>
        <w:lastRenderedPageBreak/>
        <w:t>рождается удивительная военная проза, донесшая до нас голос, чувство, душевное состояние русского человека, оказавшегося в нечеловеческих условиях и сумевшего сохранить человечность.</w:t>
      </w:r>
    </w:p>
    <w:p w:rsid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Данная системы внеклассных занятий по литературе «Образ войны и человека на войне в прозе о Великой Отечественной войне (на примере творчества писателей-фронтовиков Ю. В. Бондарева, В. С. Гроссмана, К. М. Симонова)» проводилась в 11 «б» классе В МБОУ «СОШ №20».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Одной из ведущих компетенций в данной работе является </w:t>
      </w:r>
      <w:proofErr w:type="gramStart"/>
      <w:r w:rsidRPr="007D61EC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7D61EC">
        <w:rPr>
          <w:rFonts w:ascii="Times New Roman" w:hAnsi="Times New Roman" w:cs="Times New Roman"/>
          <w:sz w:val="28"/>
          <w:szCs w:val="28"/>
        </w:rPr>
        <w:t xml:space="preserve">, литературоведческая и коммуникативная. Проблема нравственного воспитания молодежи всегда была и остается актуальной проблемой времени. В издавна сложившейся традиции ответственность за нравственное состояние общества возложена на образование. Литература, как никакой другой школьный предмет, способствует духовно-нравственному становлению обучающихся, формированию их нравственных позиций, патриотизма, эстетического вкуса, совершенствованию коммуникативных навыков.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На занятиях применялись интерактивные формы работы – урок-семинар, урок-лекция, урок-конференция с использованием проектной и ИКТ технологий, урок по методике РКМПЧ, был разработан литературный вечер. В процессе проведения данной системы внеклассных занятий достигнуты и решены поставленные цели, воспитания компетенций у старшеклассников: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1) литературоведческой - раскрытие своеобразие представления военной темы и изображения русского национального характера в современной литературе; выделение мотивов, проблематики и образов изучаемых произведений;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2) коммуникативной - развитие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3) социальной - воспитание высоких нравственных качеств личности, патриотических чувств, формирование гуманистического мировоззрения учащихся;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 xml:space="preserve">4) информационной -  владение навыками работы с различными источниками информации. 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5) учебно-познавательной - умение ставить цель и организовывать её достижение, пояснять свою цель; организовывать планирование, анализ, рефлексию, самооценку своей учебно-познавательной деятельности.</w:t>
      </w:r>
    </w:p>
    <w:p w:rsidR="007D61EC" w:rsidRPr="007D61EC" w:rsidRDefault="007D61EC" w:rsidP="007D6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1EC">
        <w:rPr>
          <w:rFonts w:ascii="Times New Roman" w:hAnsi="Times New Roman" w:cs="Times New Roman"/>
          <w:sz w:val="28"/>
          <w:szCs w:val="28"/>
        </w:rPr>
        <w:t>Внедрение данной системы внеклассных занятий повысило уровень показателей развития воображения и эмоционального уровня восприятия произведения, а также повысило уровень литературных способностей старшеклассников.</w:t>
      </w:r>
    </w:p>
    <w:p w:rsidR="007D61EC" w:rsidRDefault="007D61EC" w:rsidP="00243A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37" w:rsidRPr="001A4AFC" w:rsidRDefault="000A2637" w:rsidP="001A4AF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2637" w:rsidRPr="001A4AFC" w:rsidSect="006975C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E3" w:rsidRDefault="007646E3" w:rsidP="001A4AFC">
      <w:pPr>
        <w:spacing w:after="0" w:line="240" w:lineRule="auto"/>
      </w:pPr>
      <w:r>
        <w:separator/>
      </w:r>
    </w:p>
  </w:endnote>
  <w:endnote w:type="continuationSeparator" w:id="0">
    <w:p w:rsidR="007646E3" w:rsidRDefault="007646E3" w:rsidP="001A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610920"/>
      <w:docPartObj>
        <w:docPartGallery w:val="Page Numbers (Bottom of Page)"/>
        <w:docPartUnique/>
      </w:docPartObj>
    </w:sdtPr>
    <w:sdtEndPr/>
    <w:sdtContent>
      <w:p w:rsidR="007646E3" w:rsidRDefault="007646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0E">
          <w:rPr>
            <w:noProof/>
          </w:rPr>
          <w:t>8</w:t>
        </w:r>
        <w:r>
          <w:fldChar w:fldCharType="end"/>
        </w:r>
      </w:p>
    </w:sdtContent>
  </w:sdt>
  <w:p w:rsidR="007646E3" w:rsidRDefault="007646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E3" w:rsidRDefault="007646E3" w:rsidP="001A4AFC">
      <w:pPr>
        <w:spacing w:after="0" w:line="240" w:lineRule="auto"/>
      </w:pPr>
      <w:r>
        <w:separator/>
      </w:r>
    </w:p>
  </w:footnote>
  <w:footnote w:type="continuationSeparator" w:id="0">
    <w:p w:rsidR="007646E3" w:rsidRDefault="007646E3" w:rsidP="001A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3065"/>
    <w:multiLevelType w:val="multilevel"/>
    <w:tmpl w:val="9E98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3358D"/>
    <w:multiLevelType w:val="hybridMultilevel"/>
    <w:tmpl w:val="2C7266E4"/>
    <w:lvl w:ilvl="0" w:tplc="047A00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40A238B"/>
    <w:multiLevelType w:val="hybridMultilevel"/>
    <w:tmpl w:val="16A62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674F8"/>
    <w:multiLevelType w:val="hybridMultilevel"/>
    <w:tmpl w:val="8C365416"/>
    <w:lvl w:ilvl="0" w:tplc="0060A1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3751F3F"/>
    <w:multiLevelType w:val="hybridMultilevel"/>
    <w:tmpl w:val="19E6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0841"/>
    <w:multiLevelType w:val="hybridMultilevel"/>
    <w:tmpl w:val="E9200A80"/>
    <w:lvl w:ilvl="0" w:tplc="6C28C1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5D"/>
    <w:rsid w:val="000A2637"/>
    <w:rsid w:val="001A4AFC"/>
    <w:rsid w:val="0023330E"/>
    <w:rsid w:val="00243AEA"/>
    <w:rsid w:val="00416878"/>
    <w:rsid w:val="00540A1B"/>
    <w:rsid w:val="006975CC"/>
    <w:rsid w:val="007140D1"/>
    <w:rsid w:val="007646E3"/>
    <w:rsid w:val="007D61EC"/>
    <w:rsid w:val="00906D16"/>
    <w:rsid w:val="00B259B6"/>
    <w:rsid w:val="00D7245D"/>
    <w:rsid w:val="00F0389C"/>
    <w:rsid w:val="00F6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45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7245D"/>
  </w:style>
  <w:style w:type="table" w:styleId="a5">
    <w:name w:val="Table Grid"/>
    <w:basedOn w:val="a1"/>
    <w:uiPriority w:val="59"/>
    <w:rsid w:val="00D7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24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4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AFC"/>
  </w:style>
  <w:style w:type="paragraph" w:styleId="ab">
    <w:name w:val="footer"/>
    <w:basedOn w:val="a"/>
    <w:link w:val="ac"/>
    <w:uiPriority w:val="99"/>
    <w:unhideWhenUsed/>
    <w:rsid w:val="001A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45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7245D"/>
  </w:style>
  <w:style w:type="table" w:styleId="a5">
    <w:name w:val="Table Grid"/>
    <w:basedOn w:val="a1"/>
    <w:uiPriority w:val="59"/>
    <w:rsid w:val="00D7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24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4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AFC"/>
  </w:style>
  <w:style w:type="paragraph" w:styleId="ab">
    <w:name w:val="footer"/>
    <w:basedOn w:val="a"/>
    <w:link w:val="ac"/>
    <w:uiPriority w:val="99"/>
    <w:unhideWhenUsed/>
    <w:rsid w:val="001A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1. Эмоции. Воображение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58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2. Эмоции. Воображение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60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308370044052864"/>
          <c:y val="2.5767661584711186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1. Осмысление содержания и формы произведения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Отличный</c:v>
                </c:pt>
                <c:pt idx="1">
                  <c:v>Хороший</c:v>
                </c:pt>
                <c:pt idx="2">
                  <c:v>Удовлетворительный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54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2. Осмысление содержания и формы произведения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Отличный</c:v>
                </c:pt>
                <c:pt idx="1">
                  <c:v>Хороший</c:v>
                </c:pt>
                <c:pt idx="2">
                  <c:v>Удовлетворительный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57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12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2014-06-27T17:43:00Z</dcterms:created>
  <dcterms:modified xsi:type="dcterms:W3CDTF">2014-06-29T22:22:00Z</dcterms:modified>
</cp:coreProperties>
</file>