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</w:rPr>
      </w:pPr>
      <w:r>
        <w:rPr>
          <w:rFonts w:ascii="Arial" w:eastAsia="Times New Roman" w:hAnsi="Arial" w:cs="Arial"/>
          <w:color w:val="444444"/>
          <w:sz w:val="18"/>
        </w:rPr>
        <w:t xml:space="preserve">  Организация современного урока географии в условиях ФГОС.</w:t>
      </w:r>
    </w:p>
    <w:p w:rsid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Современная методика преподавания географии и школьная практика располагают значительным опытом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применения методов и организационных форм, активизирующих познавательную деятельность учащегося. Этого можно добиться, например, с помощью географических игр. Применение игр позволяет решить задачу, связанную с необходимостью информационной перегрузки, с организацией психологического и физиологического отдыха. Игра формирует познавательный интерес учащегося к предмету и увеличивает его активность на уроке. Игра может использоваться в разных целях: обучение, развлечение, релаксация, коммуникация и т.д.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 xml:space="preserve">В условиях принятия Федерального Государственного Образовательного Стандарта к современному образованию предъявляются новые требования, связанные с умением выпускников средней школы ориентироваться в потоке информации; творчески решать возникающие проблемы; применять на практике полученные знания, умения и навыки. Поэтому задача учителя - научить </w:t>
      </w:r>
      <w:proofErr w:type="gramStart"/>
      <w:r w:rsidRPr="00402A2E">
        <w:rPr>
          <w:rFonts w:ascii="Arial" w:eastAsia="Times New Roman" w:hAnsi="Arial" w:cs="Arial"/>
          <w:color w:val="444444"/>
          <w:sz w:val="18"/>
        </w:rPr>
        <w:t>творчески</w:t>
      </w:r>
      <w:proofErr w:type="gramEnd"/>
      <w:r w:rsidRPr="00402A2E">
        <w:rPr>
          <w:rFonts w:ascii="Arial" w:eastAsia="Times New Roman" w:hAnsi="Arial" w:cs="Arial"/>
          <w:color w:val="444444"/>
          <w:sz w:val="18"/>
        </w:rPr>
        <w:t xml:space="preserve"> мыслить школьников, т. е. вооружить таким важным умением, как уметь учиться. Выдающийся психолог В.В. Давыдов сказал, что «школа должна в первую очередь учить детей мыслить – причем, всех детей, без всякого исключения».        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 География - предмет, при освоении которого ведущей является познавательная деятельность. Основные виды учебных действий ученика- умение составлять характеристику, объяснять, сравнивать, систематизировать, выявлять зависимость, анализировать и т.д. Эти умения формируются, главным образом, при выполнении обучающих практических работ. Таким образом, практические работы в географии - основной путь достижения не только предметных, но и мета предметных результатов обучения. Тем более что специфика географии как учебного предмета, предполагает обязательную практическую деятельность на уроке, которая является неотъемлемой частью учебно-познавательного процесса на любом его этапе - при изучении нового материала, повторении, закреплении, обобщении и проверке знаний.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 xml:space="preserve">В настоящее время на смену ведущего лозунга прошлых лет «Образование для жизни» пришёл лозунг «Образование на протяжении всей жизни».     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Принципиальным отличием  современного  подхода является ориентация стандартов на результаты освоения основных образовательных  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Современному  обществу нужны образованные, нравственные, предприимчивые люди, которые могут: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- анализировать свои действия;        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 xml:space="preserve">- самостоятельно принимать решения, прогнозируя их возможные последствия; 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- отличаться мобильностью;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 xml:space="preserve">- быть </w:t>
      </w:r>
      <w:proofErr w:type="gramStart"/>
      <w:r w:rsidRPr="00402A2E">
        <w:rPr>
          <w:rFonts w:ascii="Arial" w:eastAsia="Times New Roman" w:hAnsi="Arial" w:cs="Arial"/>
          <w:color w:val="444444"/>
          <w:sz w:val="18"/>
        </w:rPr>
        <w:t>способны</w:t>
      </w:r>
      <w:proofErr w:type="gramEnd"/>
      <w:r w:rsidRPr="00402A2E">
        <w:rPr>
          <w:rFonts w:ascii="Arial" w:eastAsia="Times New Roman" w:hAnsi="Arial" w:cs="Arial"/>
          <w:color w:val="444444"/>
          <w:sz w:val="18"/>
        </w:rPr>
        <w:t xml:space="preserve"> к сотрудничеству;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- обладать чувством ответственности за судьбу страны, ее социально-экономическое процветание.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 xml:space="preserve">Выделяют следующие принципы управления учебным процессом (5 функций Анри </w:t>
      </w:r>
      <w:proofErr w:type="spellStart"/>
      <w:r w:rsidRPr="00402A2E">
        <w:rPr>
          <w:rFonts w:ascii="Arial" w:eastAsia="Times New Roman" w:hAnsi="Arial" w:cs="Arial"/>
          <w:color w:val="444444"/>
          <w:sz w:val="18"/>
        </w:rPr>
        <w:t>Файоля</w:t>
      </w:r>
      <w:proofErr w:type="spellEnd"/>
      <w:r w:rsidRPr="00402A2E">
        <w:rPr>
          <w:rFonts w:ascii="Arial" w:eastAsia="Times New Roman" w:hAnsi="Arial" w:cs="Arial"/>
          <w:color w:val="444444"/>
          <w:sz w:val="18"/>
        </w:rPr>
        <w:t>):  </w:t>
      </w:r>
    </w:p>
    <w:p w:rsidR="00402A2E" w:rsidRPr="00402A2E" w:rsidRDefault="00402A2E" w:rsidP="00402A2E">
      <w:pPr>
        <w:numPr>
          <w:ilvl w:val="0"/>
          <w:numId w:val="1"/>
        </w:numPr>
        <w:shd w:val="clear" w:color="auto" w:fill="FFFFFF"/>
        <w:spacing w:before="100" w:beforeAutospacing="1" w:after="71" w:line="360" w:lineRule="auto"/>
        <w:ind w:left="423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планирование;</w:t>
      </w:r>
    </w:p>
    <w:p w:rsidR="00402A2E" w:rsidRPr="00402A2E" w:rsidRDefault="00402A2E" w:rsidP="00402A2E">
      <w:pPr>
        <w:numPr>
          <w:ilvl w:val="0"/>
          <w:numId w:val="1"/>
        </w:numPr>
        <w:shd w:val="clear" w:color="auto" w:fill="FFFFFF"/>
        <w:spacing w:before="100" w:beforeAutospacing="1" w:after="71" w:line="360" w:lineRule="auto"/>
        <w:ind w:left="423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организация;</w:t>
      </w:r>
    </w:p>
    <w:p w:rsidR="00402A2E" w:rsidRPr="00402A2E" w:rsidRDefault="00402A2E" w:rsidP="00402A2E">
      <w:pPr>
        <w:numPr>
          <w:ilvl w:val="0"/>
          <w:numId w:val="1"/>
        </w:numPr>
        <w:shd w:val="clear" w:color="auto" w:fill="FFFFFF"/>
        <w:spacing w:before="100" w:beforeAutospacing="1" w:after="71" w:line="360" w:lineRule="auto"/>
        <w:ind w:left="423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реализация и контроль;</w:t>
      </w:r>
    </w:p>
    <w:p w:rsidR="00402A2E" w:rsidRPr="00402A2E" w:rsidRDefault="00402A2E" w:rsidP="00402A2E">
      <w:pPr>
        <w:numPr>
          <w:ilvl w:val="0"/>
          <w:numId w:val="1"/>
        </w:numPr>
        <w:shd w:val="clear" w:color="auto" w:fill="FFFFFF"/>
        <w:spacing w:before="100" w:beforeAutospacing="1" w:after="71" w:line="360" w:lineRule="auto"/>
        <w:ind w:left="423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коррекция;</w:t>
      </w:r>
    </w:p>
    <w:p w:rsidR="00402A2E" w:rsidRPr="00402A2E" w:rsidRDefault="00402A2E" w:rsidP="00402A2E">
      <w:pPr>
        <w:numPr>
          <w:ilvl w:val="0"/>
          <w:numId w:val="1"/>
        </w:numPr>
        <w:shd w:val="clear" w:color="auto" w:fill="FFFFFF"/>
        <w:spacing w:before="100" w:beforeAutospacing="1" w:after="71" w:line="360" w:lineRule="auto"/>
        <w:ind w:left="423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анализ.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lastRenderedPageBreak/>
        <w:t>Урок, являясь основной формой организации учебного процесса, строится на этих же принципах. Учитель и ранее, и теперь, должен заранее спланировать урок, продумать его организацию, провести урок, осуществить коррекцию своих действий и действий учащихся с учётом анализа (самоанализа) и контроля (самоконтроля).</w:t>
      </w:r>
    </w:p>
    <w:p w:rsidR="00402A2E" w:rsidRPr="00402A2E" w:rsidRDefault="00402A2E" w:rsidP="00402A2E">
      <w:pPr>
        <w:shd w:val="clear" w:color="auto" w:fill="FFFFFF"/>
        <w:spacing w:before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Как известно, самый распространённый тип урока – комбинированный. Рассмотрим его с позиции основных дидактических требований, а также раскроем суть изменений, связанных с проведением урока современного типа: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61"/>
        <w:gridCol w:w="3835"/>
        <w:gridCol w:w="3743"/>
      </w:tblGrid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2601eebd52254600fcc3e3301d57d18898fcc1c3"/>
            <w:bookmarkStart w:id="1" w:name="0"/>
            <w:bookmarkEnd w:id="0"/>
            <w:bookmarkEnd w:id="1"/>
            <w:r w:rsidRPr="00402A2E">
              <w:rPr>
                <w:rFonts w:ascii="Arial" w:eastAsia="Times New Roman" w:hAnsi="Arial" w:cs="Arial"/>
                <w:sz w:val="18"/>
              </w:rPr>
              <w:t>Требования к уроку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Традиционный урок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Урок современного типа</w:t>
            </w:r>
          </w:p>
        </w:tc>
      </w:tr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Объявление темы урока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Учитель сообщает учащимся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 xml:space="preserve">Формулируют сами учащиеся </w:t>
            </w:r>
          </w:p>
        </w:tc>
      </w:tr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Сообщение целей и задач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Формулируют сами учащиеся, определив границы знания и незнания</w:t>
            </w:r>
          </w:p>
        </w:tc>
      </w:tr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Планирование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Планирование учащимися способов достижения намеченной цели</w:t>
            </w:r>
          </w:p>
        </w:tc>
      </w:tr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Практическая деятельность учащихся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402A2E">
              <w:rPr>
                <w:rFonts w:ascii="Arial" w:eastAsia="Times New Roman" w:hAnsi="Arial" w:cs="Arial"/>
                <w:sz w:val="18"/>
              </w:rPr>
              <w:t>индивидуальный</w:t>
            </w:r>
            <w:proofErr w:type="gramEnd"/>
            <w:r w:rsidRPr="00402A2E">
              <w:rPr>
                <w:rFonts w:ascii="Arial" w:eastAsia="Times New Roman" w:hAnsi="Arial" w:cs="Arial"/>
                <w:sz w:val="18"/>
              </w:rPr>
              <w:t xml:space="preserve"> методы)</w:t>
            </w:r>
          </w:p>
        </w:tc>
      </w:tr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Осуществление контроля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 xml:space="preserve">Учитель осуществляет </w:t>
            </w:r>
            <w:proofErr w:type="gramStart"/>
            <w:r w:rsidRPr="00402A2E">
              <w:rPr>
                <w:rFonts w:ascii="Arial" w:eastAsia="Times New Roman" w:hAnsi="Arial" w:cs="Arial"/>
                <w:sz w:val="18"/>
              </w:rPr>
              <w:t>контроль за</w:t>
            </w:r>
            <w:proofErr w:type="gramEnd"/>
            <w:r w:rsidRPr="00402A2E">
              <w:rPr>
                <w:rFonts w:ascii="Arial" w:eastAsia="Times New Roman" w:hAnsi="Arial" w:cs="Arial"/>
                <w:sz w:val="18"/>
              </w:rPr>
              <w:t xml:space="preserve"> выполнением учащимися практической работы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Осуществление коррекции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Оценивание учащихся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Учитель осуществляет оценивание учащихся за работу на уроке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2" w:name="h.gjdgxs"/>
            <w:bookmarkEnd w:id="2"/>
            <w:r w:rsidRPr="00402A2E">
              <w:rPr>
                <w:rFonts w:ascii="Arial" w:eastAsia="Times New Roman" w:hAnsi="Arial" w:cs="Arial"/>
                <w:sz w:val="18"/>
              </w:rPr>
              <w:t>Учащиеся дают оценку деятельности по её результатам (</w:t>
            </w:r>
            <w:proofErr w:type="spellStart"/>
            <w:r w:rsidRPr="00402A2E">
              <w:rPr>
                <w:rFonts w:ascii="Arial" w:eastAsia="Times New Roman" w:hAnsi="Arial" w:cs="Arial"/>
                <w:sz w:val="18"/>
              </w:rPr>
              <w:t>самооценивание</w:t>
            </w:r>
            <w:proofErr w:type="spellEnd"/>
            <w:r w:rsidRPr="00402A2E">
              <w:rPr>
                <w:rFonts w:ascii="Arial" w:eastAsia="Times New Roman" w:hAnsi="Arial" w:cs="Arial"/>
                <w:sz w:val="18"/>
              </w:rPr>
              <w:t>, оценивание результатов деятельности товарищей)</w:t>
            </w:r>
          </w:p>
        </w:tc>
      </w:tr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Итог урока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Учитель выясняет у учащихся, что они запомнили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Проводится рефлексия</w:t>
            </w:r>
          </w:p>
        </w:tc>
      </w:tr>
      <w:tr w:rsidR="00402A2E" w:rsidRPr="00402A2E" w:rsidTr="00402A2E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Домашнее задание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02A2E" w:rsidRPr="00402A2E" w:rsidRDefault="00402A2E" w:rsidP="00402A2E">
            <w:pPr>
              <w:spacing w:before="85" w:after="85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2A2E">
              <w:rPr>
                <w:rFonts w:ascii="Arial" w:eastAsia="Times New Roman" w:hAnsi="Arial" w:cs="Arial"/>
                <w:sz w:val="1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Моя профессиональная деятельность заключается в том, чтобы научить ребенка учиться, для того чтобы он понимал - что он делает и для чего он это делает. Чтобы он не привыкал получать знания в готовом виде, а приучался добывать их сам, и это было бы для него увлекательно и интересно. Поэтому, для формирования знаний, умений, навыков по географии, я использую и применяю  довольно большой спектр форм обучения, способствующих развитию познавательного интереса, а также формированию глубоких и прочных знаний.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lastRenderedPageBreak/>
        <w:t>На своих уроках я активно использую современные средства ИКТ. Это дает возможность значительно расширить диапазон операционных действий учащихся при выполнении практических и самостоятельных работ по географии. Система работы позволяет создавать между мною и учащимися атмосферу сотрудничества и взаимодействия, учит взаимоконтролю и самоконтролю, приемам исследовательской деятельности, умению добывать знания, обобщать и делать выводы, воздействовать на эмоциональную сферу личности ребенка.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В своей работе реализую практическую направленность  несколькими путями: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1.    Проведение экскурсий, наблюдений, анализ полученных данных об изученной территории, составление отчета.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2.Проведение полевых практик по географии, практическое применение навыков исследования, умение проводить исследования в полевых условиях, сбор материала, его анализ, обобщение, систематизация; отчет о проделанной работе (групповой или индивидуальный).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3.Выполнение учениками опережающего домашнего задания. Работа выполняется самостоятельно с использованием дополнительной литературы.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4.Задание представляется в виде докладов, рефератов, творческих работ, картосхем и представляется для обсуждения всему классу.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5.Работа эколого-географического лектория. Развивается память, культура речи, коммуникабельность, умение отстоять свою точку зрения.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6.Проведение собственных исследований, определение результатов, формулирование выводов, оформление работ, их презентация.</w:t>
      </w:r>
    </w:p>
    <w:p w:rsidR="00402A2E" w:rsidRPr="00402A2E" w:rsidRDefault="00402A2E" w:rsidP="00402A2E">
      <w:pPr>
        <w:shd w:val="clear" w:color="auto" w:fill="FFFFFF"/>
        <w:spacing w:before="85" w:after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Одна из современных технологий обучения - метод проектов. Проектный метод входит в жизнь как требование времени.</w:t>
      </w:r>
    </w:p>
    <w:p w:rsidR="00402A2E" w:rsidRPr="00402A2E" w:rsidRDefault="00402A2E" w:rsidP="00402A2E">
      <w:pPr>
        <w:shd w:val="clear" w:color="auto" w:fill="FFFFFF"/>
        <w:spacing w:before="8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02A2E">
        <w:rPr>
          <w:rFonts w:ascii="Arial" w:eastAsia="Times New Roman" w:hAnsi="Arial" w:cs="Arial"/>
          <w:color w:val="444444"/>
          <w:sz w:val="18"/>
        </w:rPr>
        <w:t>Таким образом, мой принцип обучения построен на индивидуально-личностном подходе к каждому ребенку. Я стараюсь акцентировать внимание на положительных результатах и достижениях, а свой урок построить таким образом, чтобы на нем было интересно и сильным ученикам, и ученикам с проблемами в обучении. Для меня каждый ученик - личность, которая заслуживает уважительного отношения. И на своих уроках я стараюсь научить их уважительно относиться друг к другу, умению выслушать и сопереживать, умению работать в парах и группах не подавляя, а поддерживая друг друга.</w:t>
      </w:r>
    </w:p>
    <w:p w:rsidR="00434B89" w:rsidRDefault="00434B89"/>
    <w:sectPr w:rsidR="00434B89" w:rsidSect="005F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8FE"/>
    <w:multiLevelType w:val="multilevel"/>
    <w:tmpl w:val="CC1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02A2E"/>
    <w:rsid w:val="002119C2"/>
    <w:rsid w:val="00402A2E"/>
    <w:rsid w:val="00434B89"/>
    <w:rsid w:val="005F5F9C"/>
    <w:rsid w:val="00D7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2A2E"/>
    <w:pPr>
      <w:spacing w:before="85" w:after="8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02A2E"/>
  </w:style>
  <w:style w:type="paragraph" w:customStyle="1" w:styleId="c9">
    <w:name w:val="c9"/>
    <w:basedOn w:val="a"/>
    <w:rsid w:val="00402A2E"/>
    <w:pPr>
      <w:spacing w:before="85" w:after="8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02A2E"/>
  </w:style>
  <w:style w:type="character" w:customStyle="1" w:styleId="c2">
    <w:name w:val="c2"/>
    <w:basedOn w:val="a0"/>
    <w:rsid w:val="00402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8821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9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80736">
                                                          <w:marLeft w:val="141"/>
                                                          <w:marRight w:val="14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6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1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45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5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730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71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08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539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602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5</cp:revision>
  <dcterms:created xsi:type="dcterms:W3CDTF">2016-02-03T08:43:00Z</dcterms:created>
  <dcterms:modified xsi:type="dcterms:W3CDTF">2016-02-03T10:01:00Z</dcterms:modified>
</cp:coreProperties>
</file>