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D" w:rsidRPr="00B45DCD" w:rsidRDefault="00B45DCD" w:rsidP="00B45DCD">
      <w:pPr>
        <w:pStyle w:val="a3"/>
        <w:spacing w:before="0" w:beforeAutospacing="0" w:after="0" w:afterAutospacing="0"/>
        <w:ind w:right="150"/>
        <w:jc w:val="both"/>
        <w:rPr>
          <w:rStyle w:val="a4"/>
          <w:color w:val="000000"/>
        </w:rPr>
      </w:pPr>
      <w:r w:rsidRPr="00B45DCD">
        <w:rPr>
          <w:rStyle w:val="a4"/>
          <w:color w:val="000000"/>
        </w:rPr>
        <w:t>Дата проведения:_________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center"/>
        <w:rPr>
          <w:rStyle w:val="a4"/>
          <w:color w:val="000000"/>
        </w:rPr>
      </w:pPr>
      <w:r w:rsidRPr="00B45DCD">
        <w:rPr>
          <w:rStyle w:val="a4"/>
          <w:color w:val="000000"/>
        </w:rPr>
        <w:t>Тема урока: Современное общество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Цель</w:t>
      </w:r>
      <w:r w:rsidRPr="00B45DCD">
        <w:rPr>
          <w:color w:val="000000"/>
        </w:rPr>
        <w:t>:</w:t>
      </w:r>
    </w:p>
    <w:p w:rsidR="00B45DCD" w:rsidRPr="00B45DCD" w:rsidRDefault="00B45DCD" w:rsidP="00B45DCD">
      <w:pPr>
        <w:pStyle w:val="a3"/>
        <w:spacing w:before="0" w:beforeAutospacing="0" w:after="0" w:afterAutospacing="0" w:line="276" w:lineRule="auto"/>
        <w:ind w:left="150" w:right="150" w:firstLine="210"/>
        <w:jc w:val="both"/>
        <w:rPr>
          <w:color w:val="000000"/>
        </w:rPr>
      </w:pPr>
      <w:r w:rsidRPr="00B45DCD">
        <w:rPr>
          <w:b/>
          <w:color w:val="000000"/>
        </w:rPr>
        <w:t xml:space="preserve">- </w:t>
      </w:r>
      <w:proofErr w:type="gramStart"/>
      <w:r w:rsidRPr="00B45DCD">
        <w:rPr>
          <w:b/>
          <w:color w:val="000000"/>
        </w:rPr>
        <w:t>образовательная</w:t>
      </w:r>
      <w:proofErr w:type="gramEnd"/>
      <w:r w:rsidRPr="00B45DCD">
        <w:rPr>
          <w:b/>
          <w:color w:val="000000"/>
        </w:rPr>
        <w:t xml:space="preserve">: </w:t>
      </w:r>
      <w:r w:rsidRPr="00B45DCD">
        <w:rPr>
          <w:color w:val="000000"/>
        </w:rPr>
        <w:t>- продолжить формирование теоретических знаний о современном этапе развития</w:t>
      </w:r>
      <w:r w:rsidRPr="00B45DCD">
        <w:rPr>
          <w:rStyle w:val="apple-converted-space"/>
          <w:color w:val="000000"/>
        </w:rPr>
        <w:t> </w:t>
      </w:r>
      <w:r w:rsidRPr="00B45DCD">
        <w:rPr>
          <w:rStyle w:val="a4"/>
          <w:b w:val="0"/>
          <w:color w:val="000000"/>
        </w:rPr>
        <w:t>общества</w:t>
      </w:r>
      <w:r w:rsidRPr="00B45DCD">
        <w:rPr>
          <w:color w:val="000000"/>
        </w:rPr>
        <w:t>;</w:t>
      </w:r>
    </w:p>
    <w:p w:rsidR="00B45DCD" w:rsidRPr="00B45DCD" w:rsidRDefault="00B45DCD" w:rsidP="00B45DCD">
      <w:pPr>
        <w:pStyle w:val="a3"/>
        <w:spacing w:before="0" w:beforeAutospacing="0" w:after="0" w:afterAutospacing="0" w:line="276" w:lineRule="auto"/>
        <w:ind w:left="150" w:right="150" w:firstLine="210"/>
        <w:jc w:val="both"/>
        <w:rPr>
          <w:color w:val="000000"/>
        </w:rPr>
      </w:pPr>
      <w:proofErr w:type="gramStart"/>
      <w:r w:rsidRPr="00B45DCD">
        <w:rPr>
          <w:b/>
          <w:color w:val="000000"/>
        </w:rPr>
        <w:t xml:space="preserve">- </w:t>
      </w:r>
      <w:r w:rsidRPr="00B45DCD">
        <w:rPr>
          <w:b/>
          <w:color w:val="000000"/>
        </w:rPr>
        <w:t>развивающая:</w:t>
      </w:r>
      <w:r w:rsidRPr="00B45DCD">
        <w:rPr>
          <w:color w:val="000000"/>
        </w:rPr>
        <w:t xml:space="preserve"> р</w:t>
      </w:r>
      <w:r w:rsidRPr="00B45DCD">
        <w:rPr>
          <w:color w:val="000000"/>
        </w:rPr>
        <w:t>азвивать у учащихся умение давать оценку главных процессов (глобализация и создание информационного общества;</w:t>
      </w:r>
      <w:r w:rsidRPr="00B45DCD">
        <w:rPr>
          <w:color w:val="000000"/>
        </w:rPr>
        <w:t xml:space="preserve"> р</w:t>
      </w:r>
      <w:r w:rsidRPr="00B45DCD">
        <w:rPr>
          <w:color w:val="000000"/>
        </w:rPr>
        <w:t>азвивать умения анализировать социальную информацию, составлять сложный план, выполнять познавательные задания</w:t>
      </w:r>
      <w:proofErr w:type="gramEnd"/>
    </w:p>
    <w:p w:rsidR="00B45DCD" w:rsidRPr="00B45DCD" w:rsidRDefault="00B45DCD" w:rsidP="00B45DCD">
      <w:pPr>
        <w:pStyle w:val="a3"/>
        <w:spacing w:before="0" w:beforeAutospacing="0" w:after="0" w:afterAutospacing="0" w:line="276" w:lineRule="auto"/>
        <w:ind w:left="150" w:right="150" w:firstLine="210"/>
        <w:jc w:val="both"/>
        <w:rPr>
          <w:color w:val="000000"/>
        </w:rPr>
      </w:pPr>
      <w:r w:rsidRPr="00B45DCD">
        <w:rPr>
          <w:b/>
          <w:color w:val="000000"/>
        </w:rPr>
        <w:t xml:space="preserve">- </w:t>
      </w:r>
      <w:proofErr w:type="gramStart"/>
      <w:r w:rsidRPr="00B45DCD">
        <w:rPr>
          <w:b/>
          <w:color w:val="000000"/>
        </w:rPr>
        <w:t>воспитательная</w:t>
      </w:r>
      <w:proofErr w:type="gramEnd"/>
      <w:r w:rsidRPr="00B45DCD">
        <w:rPr>
          <w:b/>
          <w:color w:val="000000"/>
        </w:rPr>
        <w:t>:</w:t>
      </w:r>
      <w:r w:rsidRPr="00B45DCD">
        <w:rPr>
          <w:color w:val="000000"/>
        </w:rPr>
        <w:t xml:space="preserve"> воспитать чувство толерантности </w:t>
      </w:r>
    </w:p>
    <w:p w:rsidR="00B45DCD" w:rsidRPr="00B45DCD" w:rsidRDefault="00B45DCD" w:rsidP="00B45DCD">
      <w:pPr>
        <w:pStyle w:val="a3"/>
        <w:spacing w:before="0" w:beforeAutospacing="0" w:after="0" w:afterAutospacing="0" w:line="276" w:lineRule="auto"/>
        <w:ind w:left="150" w:right="150" w:firstLine="210"/>
        <w:jc w:val="both"/>
        <w:rPr>
          <w:color w:val="000000"/>
        </w:rPr>
      </w:pPr>
      <w:r w:rsidRPr="00B45DCD">
        <w:rPr>
          <w:b/>
          <w:color w:val="000000"/>
        </w:rPr>
        <w:t>Оборудование</w:t>
      </w:r>
      <w:r w:rsidRPr="00B45DCD">
        <w:rPr>
          <w:color w:val="000000"/>
        </w:rPr>
        <w:t xml:space="preserve">: учебник, </w:t>
      </w:r>
      <w:r w:rsidRPr="00B45DCD">
        <w:rPr>
          <w:color w:val="000000"/>
        </w:rPr>
        <w:t>презентация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center"/>
        <w:rPr>
          <w:color w:val="000000"/>
        </w:rPr>
      </w:pPr>
      <w:r w:rsidRPr="00B45DCD">
        <w:rPr>
          <w:rStyle w:val="a4"/>
          <w:color w:val="000000"/>
        </w:rPr>
        <w:t>Ход урока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Мотивационный этап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Беседа по вопросам: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создание постиндустриального общества, глобализация – это позитивный или негативный опыт</w:t>
      </w:r>
      <w:r w:rsidRPr="00B45DCD">
        <w:rPr>
          <w:rStyle w:val="apple-converted-space"/>
          <w:color w:val="000000"/>
        </w:rPr>
        <w:t> </w:t>
      </w:r>
      <w:r w:rsidRPr="00B45DCD">
        <w:rPr>
          <w:rStyle w:val="a4"/>
          <w:color w:val="000000"/>
        </w:rPr>
        <w:t>общественного</w:t>
      </w:r>
      <w:r w:rsidRPr="00B45DCD">
        <w:rPr>
          <w:rStyle w:val="apple-converted-space"/>
          <w:b/>
          <w:bCs/>
          <w:color w:val="000000"/>
        </w:rPr>
        <w:t> </w:t>
      </w:r>
      <w:r w:rsidRPr="00B45DCD">
        <w:rPr>
          <w:color w:val="000000"/>
        </w:rPr>
        <w:t xml:space="preserve">развития? </w:t>
      </w:r>
      <w:proofErr w:type="gramStart"/>
      <w:r w:rsidRPr="00B45DCD">
        <w:rPr>
          <w:color w:val="000000"/>
        </w:rPr>
        <w:t>(Заслушать ответы нескольких учащихся, но не углубляться в дискуссию.</w:t>
      </w:r>
      <w:proofErr w:type="gramEnd"/>
      <w:r w:rsidRPr="00B45DCD">
        <w:rPr>
          <w:color w:val="000000"/>
        </w:rPr>
        <w:t xml:space="preserve"> </w:t>
      </w:r>
      <w:proofErr w:type="gramStart"/>
      <w:r w:rsidRPr="00B45DCD">
        <w:rPr>
          <w:color w:val="000000"/>
        </w:rPr>
        <w:t>Мнения учащихся будут меняться на протяжении изучения нового материала, так что при проведении рефлексии целесообразно вернуться к этому вопросу).</w:t>
      </w:r>
      <w:proofErr w:type="gramEnd"/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План изучения нового материала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1. Особенности глобализации как явления современности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2. Современное информационное пространство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3. Глобальная информационная экономика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 xml:space="preserve">4. Социально-политическое измерение </w:t>
      </w:r>
      <w:proofErr w:type="gramStart"/>
      <w:r w:rsidRPr="00B45DCD">
        <w:rPr>
          <w:color w:val="000000"/>
        </w:rPr>
        <w:t>информационного</w:t>
      </w:r>
      <w:proofErr w:type="gramEnd"/>
      <w:r w:rsidRPr="00B45DCD">
        <w:rPr>
          <w:rStyle w:val="apple-converted-space"/>
          <w:color w:val="000000"/>
        </w:rPr>
        <w:t> </w:t>
      </w:r>
      <w:r w:rsidRPr="00B45DCD">
        <w:rPr>
          <w:rStyle w:val="a4"/>
          <w:color w:val="000000"/>
        </w:rPr>
        <w:t>общество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1. Особенности глобализации как явления современности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Что</w:t>
      </w:r>
      <w:r w:rsidRPr="00B45DCD">
        <w:rPr>
          <w:color w:val="000000"/>
        </w:rPr>
        <w:t xml:space="preserve"> такое глобализация? 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Современный мир многообразен и разнолик. Какие факты можно привести? (Учащиеся отмечают пунктуальность и аккуратность немцев, чопорность и следование традиции англичан, фривольность и игривость нрава французов, широту души и надежду на «авось» русских, отсутствие внешней эмоциональной реакции японцев и т. д.)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proofErr w:type="gramStart"/>
      <w:r w:rsidRPr="00B45DCD">
        <w:rPr>
          <w:color w:val="000000"/>
        </w:rPr>
        <w:t>(Если есть возможность, можно показать купированную запись любого фильма по географии или соответствующую запись одной из передач телеканалов «Первый», «Россия», «Культура».</w:t>
      </w:r>
      <w:proofErr w:type="gramEnd"/>
      <w:r w:rsidRPr="00B45DCD">
        <w:rPr>
          <w:color w:val="000000"/>
        </w:rPr>
        <w:t xml:space="preserve"> Если технические условия не позволяют это сделать, нужно дать слово учащимся. Они могут привести множество фактов, касающихся самых разных сторон жизни общества. </w:t>
      </w:r>
      <w:proofErr w:type="gramStart"/>
      <w:r w:rsidRPr="00B45DCD">
        <w:rPr>
          <w:color w:val="000000"/>
        </w:rPr>
        <w:t>Можно взять какую-нибудь одну характеристику, например, главную черту менталитета.)</w:t>
      </w:r>
      <w:proofErr w:type="gramEnd"/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Чем можно объяснить такое многообразие? (Различие природных и климатических условий, специфика исторического пути, пройденного народами и государствами, разнообразие внешних влияний, множество закономерных и случайных событий, не всегда поддающихся учету и однозначному толкованию)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Доминирующей тенденцией современного</w:t>
      </w:r>
      <w:r w:rsidRPr="00B45DCD">
        <w:rPr>
          <w:rStyle w:val="apple-converted-space"/>
          <w:color w:val="000000"/>
        </w:rPr>
        <w:t> </w:t>
      </w:r>
      <w:r w:rsidRPr="00B45DCD">
        <w:rPr>
          <w:rStyle w:val="a4"/>
          <w:color w:val="000000"/>
        </w:rPr>
        <w:t>общества</w:t>
      </w:r>
      <w:r w:rsidRPr="00B45DCD">
        <w:rPr>
          <w:rStyle w:val="apple-converted-space"/>
          <w:b/>
          <w:bCs/>
          <w:color w:val="000000"/>
        </w:rPr>
        <w:t> </w:t>
      </w:r>
      <w:r w:rsidRPr="00B45DCD">
        <w:rPr>
          <w:color w:val="000000"/>
        </w:rPr>
        <w:t>является не столько углубление этого различия многообразия, сколько глобализация (или интернационализация). Как явление глобализация активно развилась на рубеже XIX-XX вв. Это проявлялось в усилении вывоза капиталов, создании международных монополий, расширении внешней торговли, что привело к интернационализации хозяйственных связей. Появились новые формы межнационального общения (Дни русской культуры, устраиваемые Дягилевым в Париже), политических союзов (образование двух военно-политических блоков) и т. д.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Глобализация – это исторический процесс сближения наций и народов на основе экономического, политического и культурного взаимодействия</w:t>
      </w:r>
      <w:proofErr w:type="gramStart"/>
      <w:r w:rsidRPr="00B45DCD">
        <w:rPr>
          <w:color w:val="000000"/>
        </w:rPr>
        <w:t>.</w:t>
      </w:r>
      <w:proofErr w:type="gramEnd"/>
      <w:r w:rsidRPr="00B45DCD">
        <w:rPr>
          <w:color w:val="000000"/>
        </w:rPr>
        <w:t xml:space="preserve"> (</w:t>
      </w:r>
      <w:proofErr w:type="gramStart"/>
      <w:r w:rsidRPr="00B45DCD">
        <w:rPr>
          <w:color w:val="000000"/>
        </w:rPr>
        <w:t>с</w:t>
      </w:r>
      <w:proofErr w:type="gramEnd"/>
      <w:r w:rsidRPr="00B45DCD">
        <w:rPr>
          <w:color w:val="000000"/>
        </w:rPr>
        <w:t>лайд 1)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Перед общественной мыслью сегодня стоит проблема целостного осмысления развития мирового сообщества в новых условиях. Хотя значение общечеловеческих интересов возросло, на жизнь современных обществ значительное влияние оказывают социальные, национально-этнические, групповые противоречия.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Парадоксальность ситуации в том, что человечество все еще не нашло надежных сре</w:t>
      </w:r>
      <w:proofErr w:type="gramStart"/>
      <w:r w:rsidRPr="00B45DCD">
        <w:rPr>
          <w:color w:val="000000"/>
        </w:rPr>
        <w:t>дств пр</w:t>
      </w:r>
      <w:proofErr w:type="gramEnd"/>
      <w:r w:rsidRPr="00B45DCD">
        <w:rPr>
          <w:color w:val="000000"/>
        </w:rPr>
        <w:t xml:space="preserve">едотвращения глобальных катастроф, а их угроза может усиливаться действиями различных структур общества, социальных механизмов, иногда возникших в предшествующий период. Например, глобальной стала необходимость борьбы с международным терроризмом. Противники </w:t>
      </w:r>
      <w:r w:rsidRPr="00B45DCD">
        <w:rPr>
          <w:color w:val="000000"/>
        </w:rPr>
        <w:lastRenderedPageBreak/>
        <w:t>глобализации считают аксиомой, что от этой борьбы выигрывают только богатые страны. Отсюда призывы к Западу поделиться богатством с бедными странами. В противном случае - угроза применить насилие.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Изучая особенности глобализации, учащиеся получают возможность самостоятельно развить или скорректировать своё мнение о данном процессе, аргументировать тезис о глобализации как объективно сложившемся, но противоречивом явлении современности.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– В чем выражается асимметричность процессов глобализации? (работа с текстом учебника и составление кластера)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Противоречия глобализации (слайд 2)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Единство и целостность – разнонаправленность и неравномерность развития мира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Общие черты развития государств и регионов – мозаичность, фрагментарность мира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Возможность наднационального регулирования процессов – рост конфликтности мира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Задание: подтвердить примером существование каждого из названных противоречий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2. Современное информационное пространство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Работа со схемой учебника «Информационная сфера» и ее описанием. Материал обобщает известные ученикам факты и расширяет их представления о сферах общества</w:t>
      </w:r>
      <w:proofErr w:type="gramStart"/>
      <w:r w:rsidRPr="00B45DCD">
        <w:rPr>
          <w:color w:val="000000"/>
        </w:rPr>
        <w:t>.</w:t>
      </w:r>
      <w:proofErr w:type="gramEnd"/>
      <w:r w:rsidRPr="00B45DCD">
        <w:rPr>
          <w:color w:val="000000"/>
        </w:rPr>
        <w:t xml:space="preserve"> (</w:t>
      </w:r>
      <w:proofErr w:type="gramStart"/>
      <w:r w:rsidRPr="00B45DCD">
        <w:rPr>
          <w:color w:val="000000"/>
        </w:rPr>
        <w:t>с</w:t>
      </w:r>
      <w:proofErr w:type="gramEnd"/>
      <w:r w:rsidRPr="00B45DCD">
        <w:rPr>
          <w:color w:val="000000"/>
        </w:rPr>
        <w:t>лайд 3)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Организуется обсуждение следующего проблемного вопроса: СМИ все чаще называют «четвертой властью». Приведите доводы и факты «за» и «против».</w:t>
      </w:r>
      <w:proofErr w:type="gramStart"/>
      <w:r w:rsidRPr="00B45DCD">
        <w:rPr>
          <w:color w:val="000000"/>
        </w:rPr>
        <w:t>)(</w:t>
      </w:r>
      <w:proofErr w:type="gramEnd"/>
      <w:r w:rsidRPr="00B45DCD">
        <w:rPr>
          <w:color w:val="000000"/>
        </w:rPr>
        <w:t>слайд 4)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 xml:space="preserve">Итак, СМИ сегодня, особенно телевизионные коммуникации, </w:t>
      </w:r>
      <w:proofErr w:type="gramStart"/>
      <w:r w:rsidRPr="00B45DCD">
        <w:rPr>
          <w:color w:val="000000"/>
        </w:rPr>
        <w:t>-в</w:t>
      </w:r>
      <w:proofErr w:type="gramEnd"/>
      <w:r w:rsidRPr="00B45DCD">
        <w:rPr>
          <w:color w:val="000000"/>
        </w:rPr>
        <w:t>ажнейшее средство формирования общественной позиции по различным вопросам и один из важнейших факторов глобализации современного общества.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3. Глобальная информационная экономика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Информационное общество?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 xml:space="preserve">В современной науке распространение получили термины «экономика знаний» и «общество знания», а так же «интеллектуальный капитал» и «человеческий капитал» - это знания, которые могут быть конвертированы в стоимость, другими словами, это сумма всего того, что знают и какими навыками обладают работники и что формирует </w:t>
      </w:r>
      <w:proofErr w:type="spellStart"/>
      <w:r w:rsidRPr="00B45DCD">
        <w:rPr>
          <w:color w:val="000000"/>
        </w:rPr>
        <w:t>конкурентноспособность</w:t>
      </w:r>
      <w:proofErr w:type="spellEnd"/>
      <w:r w:rsidRPr="00B45DCD">
        <w:rPr>
          <w:color w:val="000000"/>
        </w:rPr>
        <w:t xml:space="preserve"> организации</w:t>
      </w:r>
      <w:proofErr w:type="gramStart"/>
      <w:r w:rsidRPr="00B45DCD">
        <w:rPr>
          <w:color w:val="000000"/>
        </w:rPr>
        <w:t>.</w:t>
      </w:r>
      <w:proofErr w:type="gramEnd"/>
      <w:r w:rsidRPr="00B45DCD">
        <w:rPr>
          <w:color w:val="000000"/>
        </w:rPr>
        <w:t xml:space="preserve"> (</w:t>
      </w:r>
      <w:proofErr w:type="gramStart"/>
      <w:r w:rsidRPr="00B45DCD">
        <w:rPr>
          <w:color w:val="000000"/>
        </w:rPr>
        <w:t>с</w:t>
      </w:r>
      <w:proofErr w:type="gramEnd"/>
      <w:r w:rsidRPr="00B45DCD">
        <w:rPr>
          <w:color w:val="000000"/>
        </w:rPr>
        <w:t>лайд 5)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Усвоить характеристики глобальной информационной экономики поможет составление плана раздела параграфа.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Вариант плана: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1 субъект глобальной экономики: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ТНК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сетевые структуры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международные экономические и финансовые организации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2 уровни мировой экономики: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глобальный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региональный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национальный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3 роль государства в глобальной экономике. Модели взаимодействия государства и экономики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4 развитие информационных технологий. Их влияние на формы организации экономики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5 интеллектуальный капитал. Новые требования к работнику в информационном обществе.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 xml:space="preserve">4. Социально-политическое измерение </w:t>
      </w:r>
      <w:proofErr w:type="gramStart"/>
      <w:r w:rsidRPr="00B45DCD">
        <w:rPr>
          <w:rStyle w:val="a4"/>
          <w:color w:val="000000"/>
        </w:rPr>
        <w:t>информационного</w:t>
      </w:r>
      <w:proofErr w:type="gramEnd"/>
      <w:r w:rsidRPr="00B45DCD">
        <w:rPr>
          <w:rStyle w:val="a4"/>
          <w:color w:val="000000"/>
        </w:rPr>
        <w:t xml:space="preserve"> общество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Может ли существовать информационное общество без государства? (важно подвести учащихся к выводу о взаимосвязи экономической, социальной и политической сфер информационного общества и о возможностях, которые открываются на этом этапе общественного развития перед социумом</w:t>
      </w:r>
      <w:proofErr w:type="gramStart"/>
      <w:r w:rsidRPr="00B45DCD">
        <w:rPr>
          <w:color w:val="000000"/>
        </w:rPr>
        <w:t>.</w:t>
      </w:r>
      <w:proofErr w:type="gramEnd"/>
      <w:r w:rsidRPr="00B45DCD">
        <w:rPr>
          <w:color w:val="000000"/>
        </w:rPr>
        <w:t xml:space="preserve"> (</w:t>
      </w:r>
      <w:proofErr w:type="gramStart"/>
      <w:r w:rsidRPr="00B45DCD">
        <w:rPr>
          <w:color w:val="000000"/>
        </w:rPr>
        <w:t>с</w:t>
      </w:r>
      <w:proofErr w:type="gramEnd"/>
      <w:r w:rsidRPr="00B45DCD">
        <w:rPr>
          <w:color w:val="000000"/>
        </w:rPr>
        <w:t>лайд 6)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В современном мире формирование информационного общества рассматривается как одно из направлений государственной политики.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proofErr w:type="gramStart"/>
      <w:r w:rsidRPr="00B45DCD">
        <w:rPr>
          <w:color w:val="000000"/>
        </w:rPr>
        <w:t>Работа с документом – «Стратегия развития информационного общества в РФ» пункт 3. (если учащиеся используют компьютеры, этот документ можно найти на сайте «Российской газеты» (слайд 7-9)</w:t>
      </w:r>
      <w:proofErr w:type="gramEnd"/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III. Цель, задачи и принципы развития информационного общества в Российской Федерации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lastRenderedPageBreak/>
        <w:t>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К числу основных задач, требующих решения для достижения поставленной цели, относятся: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повышение качества образования, медицинского обслуживания, социальной защиты населения на основе развития и использования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совершенствование системы государственных гарантий конституционных прав человека и гражданина в информационной сфере;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развитие экономики Российской Федерации на основе использования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повышение эффективности государственного управления и местного самоуправления, взаимодействия гражданского общества и бизнеса с органами государственной власти, качества и оперативности предоставления государственных услуг;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развитие науки, технологий и техники, подготовка квалифицированных кадров в сфере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сохранение культуры многонационального народа Российской Федерации, укрепление нравственных и патриотических принципов в общественном сознании, развитие системы культурного и гуманитарного просвещения;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противодействие использованию потенциала информационных и телекоммуникационных технологий в целях угрозы национальным интересам России.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Развитие информационного общества в Российской Федерации базируется на следующих принципах: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партнерство государства, бизнеса и гражданского общества;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свобода и равенство доступа к информации и знаниям;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поддержка отечественных производителей продукции и услуг в сфере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содействие развитию международного сотрудничества в сфере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обеспечение национальной безопасности в информационной сфере.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Для решения поставленных задач государство: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разрабатывает основные мероприятия по развитию информационного общества, создает условия для их выполнения во взаимодействии с бизнесом и гражданским обществом;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определяет контрольные значения показателей развития информационного общества в Российской Федерации;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обеспечивает развитие законодательства и совершенствование правоприменительной практики в области использования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создает благоприятные условия для интенсивного развития науки, образования и культуры, разработки и внедрения в производство наукоемких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обеспечивает повышение качества и оперативности предоставления государственных услуг организациям и гражданам на основе использования информационных и телекоммуникационных технологий;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создает условия для равного доступа граждан к информации;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- использует возможности информационных и телекоммуникационных технологий для укрепления обороноспособности страны и безопасности государства.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(Целесообразно организовать работу в группах: - группа 1 – цели и задачи; группа 2 – принципы; группа 3 – направления деятельности государства).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t>По окончанию работы заслушиваются ответы учащихся, вносятся необходимые коррективы.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Закрепление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color w:val="000000"/>
        </w:rPr>
        <w:lastRenderedPageBreak/>
        <w:t>Возвращение к вопросу об оценке глобализации и выяснение, изменилась ли оценка учащихся и почему.</w:t>
      </w:r>
    </w:p>
    <w:p w:rsidR="00B45DCD" w:rsidRPr="00B45DCD" w:rsidRDefault="00B45DCD" w:rsidP="00B45DCD">
      <w:pPr>
        <w:pStyle w:val="a3"/>
        <w:spacing w:before="0" w:beforeAutospacing="0" w:after="0" w:afterAutospacing="0"/>
        <w:ind w:left="150" w:right="150" w:firstLine="210"/>
        <w:jc w:val="both"/>
        <w:rPr>
          <w:color w:val="000000"/>
        </w:rPr>
      </w:pPr>
      <w:r w:rsidRPr="00B45DCD">
        <w:rPr>
          <w:rStyle w:val="a4"/>
          <w:color w:val="000000"/>
        </w:rPr>
        <w:t>Д/з </w:t>
      </w:r>
      <w:r w:rsidR="0018461D" w:rsidRPr="004E18B5">
        <w:t>§ 8, выучить понятия на стр.89, документ стр. 90</w:t>
      </w:r>
      <w:r w:rsidR="0018461D">
        <w:t xml:space="preserve">; </w:t>
      </w:r>
      <w:bookmarkStart w:id="0" w:name="_GoBack"/>
      <w:bookmarkEnd w:id="0"/>
      <w:r w:rsidRPr="00B45DCD">
        <w:rPr>
          <w:color w:val="000000"/>
        </w:rPr>
        <w:t>написать эссе на одну из тем «Может ли существовать информационное общество без государства?», «Кто владеет информацией, тот владеет миром» (слайд 10)</w:t>
      </w:r>
    </w:p>
    <w:p w:rsidR="00EF186D" w:rsidRPr="00B45DCD" w:rsidRDefault="00EF186D" w:rsidP="00B45D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186D" w:rsidRPr="00B45DCD" w:rsidSect="00B45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D"/>
    <w:rsid w:val="0016114D"/>
    <w:rsid w:val="0018461D"/>
    <w:rsid w:val="00B45DCD"/>
    <w:rsid w:val="00E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CD"/>
    <w:rPr>
      <w:b/>
      <w:bCs/>
    </w:rPr>
  </w:style>
  <w:style w:type="character" w:customStyle="1" w:styleId="apple-converted-space">
    <w:name w:val="apple-converted-space"/>
    <w:basedOn w:val="a0"/>
    <w:rsid w:val="00B4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DCD"/>
    <w:rPr>
      <w:b/>
      <w:bCs/>
    </w:rPr>
  </w:style>
  <w:style w:type="character" w:customStyle="1" w:styleId="apple-converted-space">
    <w:name w:val="apple-converted-space"/>
    <w:basedOn w:val="a0"/>
    <w:rsid w:val="00B4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TamerLan</dc:creator>
  <cp:lastModifiedBy>TamerLan</cp:lastModifiedBy>
  <cp:revision>2</cp:revision>
  <cp:lastPrinted>2016-03-15T12:38:00Z</cp:lastPrinted>
  <dcterms:created xsi:type="dcterms:W3CDTF">2016-03-15T12:38:00Z</dcterms:created>
  <dcterms:modified xsi:type="dcterms:W3CDTF">2016-03-15T12:38:00Z</dcterms:modified>
</cp:coreProperties>
</file>