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F1" w:rsidRDefault="00DE5FF1" w:rsidP="00DE5FF1">
      <w:pPr>
        <w:spacing w:line="360" w:lineRule="auto"/>
        <w:ind w:firstLine="709"/>
        <w:rPr>
          <w:sz w:val="28"/>
          <w:szCs w:val="28"/>
        </w:rPr>
      </w:pPr>
    </w:p>
    <w:p w:rsidR="00DE5FF1" w:rsidRDefault="00DE5FF1" w:rsidP="00DE5FF1">
      <w:pPr>
        <w:pStyle w:val="1"/>
        <w:spacing w:before="0" w:after="0" w:line="360" w:lineRule="auto"/>
        <w:ind w:left="0" w:right="0" w:firstLine="709"/>
        <w:rPr>
          <w:sz w:val="28"/>
          <w:szCs w:val="28"/>
        </w:rPr>
      </w:pPr>
    </w:p>
    <w:p w:rsidR="00DE5FF1" w:rsidRDefault="00DE5FF1" w:rsidP="00DE5FF1">
      <w:pPr>
        <w:pStyle w:val="1"/>
        <w:spacing w:before="0" w:after="0" w:line="360" w:lineRule="auto"/>
        <w:ind w:left="0" w:right="0" w:firstLine="709"/>
        <w:rPr>
          <w:sz w:val="28"/>
          <w:szCs w:val="28"/>
        </w:rPr>
      </w:pPr>
    </w:p>
    <w:p w:rsidR="00DE5FF1" w:rsidRDefault="00DE5FF1" w:rsidP="00DE5FF1">
      <w:pPr>
        <w:pStyle w:val="1"/>
        <w:spacing w:before="0" w:after="0" w:line="360" w:lineRule="auto"/>
        <w:ind w:left="0" w:right="0" w:firstLine="709"/>
        <w:rPr>
          <w:sz w:val="28"/>
          <w:szCs w:val="28"/>
        </w:rPr>
      </w:pPr>
    </w:p>
    <w:p w:rsidR="00DE5FF1" w:rsidRDefault="00DE5FF1" w:rsidP="00DE5FF1">
      <w:pPr>
        <w:pStyle w:val="1"/>
        <w:spacing w:before="0" w:after="0" w:line="360" w:lineRule="auto"/>
        <w:ind w:left="0" w:right="0" w:firstLine="709"/>
        <w:rPr>
          <w:sz w:val="28"/>
          <w:szCs w:val="28"/>
        </w:rPr>
      </w:pPr>
    </w:p>
    <w:p w:rsidR="00DE5FF1" w:rsidRDefault="00DE5FF1" w:rsidP="00DE5FF1">
      <w:pPr>
        <w:pStyle w:val="1"/>
        <w:spacing w:before="0" w:after="0" w:line="360" w:lineRule="auto"/>
        <w:ind w:left="0" w:right="0" w:firstLine="709"/>
        <w:rPr>
          <w:sz w:val="28"/>
          <w:szCs w:val="28"/>
        </w:rPr>
      </w:pPr>
    </w:p>
    <w:p w:rsidR="00DE5FF1" w:rsidRDefault="00DE5FF1" w:rsidP="00DE5FF1">
      <w:pPr>
        <w:pStyle w:val="1"/>
        <w:spacing w:before="0" w:after="0" w:line="360" w:lineRule="auto"/>
        <w:ind w:left="0" w:right="0" w:firstLine="709"/>
        <w:rPr>
          <w:sz w:val="28"/>
          <w:szCs w:val="28"/>
        </w:rPr>
      </w:pPr>
    </w:p>
    <w:p w:rsidR="00DE5FF1" w:rsidRDefault="00DE5FF1" w:rsidP="00DE5FF1">
      <w:pPr>
        <w:pStyle w:val="1"/>
        <w:spacing w:before="0" w:after="0" w:line="360" w:lineRule="auto"/>
        <w:ind w:left="0" w:right="0" w:firstLine="709"/>
        <w:rPr>
          <w:sz w:val="28"/>
          <w:szCs w:val="28"/>
        </w:rPr>
      </w:pPr>
    </w:p>
    <w:p w:rsidR="00DE5FF1" w:rsidRDefault="00DE5FF1" w:rsidP="00DE5FF1">
      <w:pPr>
        <w:pStyle w:val="1"/>
        <w:spacing w:before="0" w:after="0" w:line="360" w:lineRule="auto"/>
        <w:ind w:left="0" w:right="0" w:firstLine="709"/>
        <w:rPr>
          <w:sz w:val="28"/>
          <w:szCs w:val="28"/>
        </w:rPr>
      </w:pPr>
    </w:p>
    <w:p w:rsidR="00DE5FF1" w:rsidRDefault="00DE5FF1" w:rsidP="00DE5FF1">
      <w:pPr>
        <w:pStyle w:val="1"/>
        <w:spacing w:before="0" w:after="0" w:line="360" w:lineRule="auto"/>
        <w:ind w:left="0" w:right="0" w:firstLine="709"/>
        <w:rPr>
          <w:sz w:val="28"/>
          <w:szCs w:val="28"/>
        </w:rPr>
      </w:pPr>
    </w:p>
    <w:p w:rsidR="00DE5FF1" w:rsidRPr="00DE5FF1" w:rsidRDefault="00DE5FF1" w:rsidP="00DE5FF1">
      <w:pPr>
        <w:pStyle w:val="1"/>
        <w:numPr>
          <w:ilvl w:val="0"/>
          <w:numId w:val="0"/>
        </w:numPr>
        <w:spacing w:before="0" w:after="0" w:line="360" w:lineRule="auto"/>
        <w:ind w:right="0" w:firstLine="709"/>
        <w:jc w:val="both"/>
        <w:rPr>
          <w:sz w:val="28"/>
          <w:szCs w:val="28"/>
        </w:rPr>
      </w:pPr>
    </w:p>
    <w:p w:rsidR="00DE5FF1" w:rsidRDefault="00DE5FF1" w:rsidP="00DE5FF1">
      <w:pPr>
        <w:pStyle w:val="1"/>
        <w:spacing w:before="0" w:after="0" w:line="360" w:lineRule="auto"/>
        <w:ind w:left="0" w:right="0" w:firstLine="709"/>
        <w:rPr>
          <w:sz w:val="28"/>
          <w:szCs w:val="28"/>
        </w:rPr>
      </w:pPr>
    </w:p>
    <w:p w:rsidR="00DE5FF1" w:rsidRDefault="00DE5FF1" w:rsidP="00DE5FF1">
      <w:pPr>
        <w:pStyle w:val="1"/>
        <w:spacing w:before="0" w:after="0" w:line="360" w:lineRule="auto"/>
        <w:ind w:left="0" w:right="0" w:firstLine="709"/>
        <w:rPr>
          <w:sz w:val="28"/>
          <w:szCs w:val="28"/>
        </w:rPr>
      </w:pPr>
    </w:p>
    <w:p w:rsidR="00DE5FF1" w:rsidRPr="00DE5FF1" w:rsidRDefault="00DE5FF1" w:rsidP="00DE5FF1">
      <w:pPr>
        <w:pStyle w:val="1"/>
        <w:spacing w:before="0" w:after="0" w:line="360" w:lineRule="auto"/>
        <w:ind w:left="0" w:right="0" w:firstLine="709"/>
        <w:rPr>
          <w:sz w:val="32"/>
          <w:szCs w:val="32"/>
        </w:rPr>
        <w:sectPr w:rsidR="00DE5FF1" w:rsidRPr="00DE5FF1" w:rsidSect="00DE5FF1">
          <w:footerReference w:type="default" r:id="rId8"/>
          <w:footnotePr>
            <w:pos w:val="beneathText"/>
          </w:footnotePr>
          <w:pgSz w:w="11905" w:h="16837"/>
          <w:pgMar w:top="567" w:right="1415" w:bottom="567" w:left="1701" w:header="720" w:footer="720" w:gutter="0"/>
          <w:cols w:space="720"/>
          <w:docGrid w:linePitch="360"/>
        </w:sectPr>
      </w:pPr>
      <w:r w:rsidRPr="00DE5FF1">
        <w:rPr>
          <w:sz w:val="32"/>
          <w:szCs w:val="32"/>
        </w:rPr>
        <w:t>Самоанализ результатов</w:t>
      </w:r>
      <w:r w:rsidR="00D6564B" w:rsidRPr="00DE5FF1">
        <w:rPr>
          <w:sz w:val="32"/>
          <w:szCs w:val="32"/>
        </w:rPr>
        <w:t xml:space="preserve"> использования </w:t>
      </w:r>
      <w:r w:rsidRPr="00DE5FF1">
        <w:rPr>
          <w:sz w:val="32"/>
          <w:szCs w:val="32"/>
        </w:rPr>
        <w:t>новых</w:t>
      </w:r>
      <w:r w:rsidR="00D6564B" w:rsidRPr="00DE5FF1">
        <w:rPr>
          <w:sz w:val="32"/>
          <w:szCs w:val="32"/>
        </w:rPr>
        <w:t xml:space="preserve"> образовательных технологий</w:t>
      </w:r>
      <w:r w:rsidRPr="00DE5FF1">
        <w:rPr>
          <w:sz w:val="32"/>
          <w:szCs w:val="32"/>
        </w:rPr>
        <w:t xml:space="preserve">, электронных образовательных ресурсов в образовательном процессе, </w:t>
      </w:r>
      <w:r w:rsidR="00D6564B" w:rsidRPr="00DE5FF1">
        <w:rPr>
          <w:sz w:val="32"/>
          <w:szCs w:val="32"/>
        </w:rPr>
        <w:t xml:space="preserve">практической деятельности педагога дополнительного </w:t>
      </w:r>
      <w:r w:rsidR="008A78E1" w:rsidRPr="00DE5FF1">
        <w:rPr>
          <w:sz w:val="32"/>
          <w:szCs w:val="32"/>
        </w:rPr>
        <w:t xml:space="preserve">образования </w:t>
      </w:r>
      <w:r w:rsidR="00022466">
        <w:rPr>
          <w:sz w:val="32"/>
          <w:szCs w:val="32"/>
        </w:rPr>
        <w:t>Павлова Юрия Максимовича</w:t>
      </w:r>
      <w:r>
        <w:rPr>
          <w:sz w:val="32"/>
          <w:szCs w:val="32"/>
        </w:rPr>
        <w:t>.</w:t>
      </w:r>
    </w:p>
    <w:p w:rsidR="00D6564B" w:rsidRDefault="00D6564B" w:rsidP="00DE5FF1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Я</w:t>
      </w:r>
      <w:r w:rsidR="008A78E1">
        <w:rPr>
          <w:rFonts w:ascii="Times New Roman" w:eastAsia="Times New Roman" w:hAnsi="Times New Roman"/>
          <w:sz w:val="28"/>
          <w:szCs w:val="28"/>
        </w:rPr>
        <w:t>, педагог дополнительного образо</w:t>
      </w:r>
      <w:r>
        <w:rPr>
          <w:rFonts w:ascii="Times New Roman" w:eastAsia="Times New Roman" w:hAnsi="Times New Roman"/>
          <w:sz w:val="28"/>
          <w:szCs w:val="28"/>
        </w:rPr>
        <w:t>вания</w:t>
      </w:r>
      <w:r w:rsidR="008A78E1">
        <w:rPr>
          <w:rFonts w:ascii="Times New Roman" w:eastAsia="Times New Roman" w:hAnsi="Times New Roman"/>
          <w:sz w:val="28"/>
          <w:szCs w:val="28"/>
        </w:rPr>
        <w:t xml:space="preserve"> </w:t>
      </w:r>
      <w:r w:rsidR="00022466">
        <w:rPr>
          <w:rFonts w:ascii="Times New Roman" w:eastAsia="Times New Roman" w:hAnsi="Times New Roman"/>
          <w:sz w:val="28"/>
          <w:szCs w:val="28"/>
        </w:rPr>
        <w:t>Павлов Юрий Максимович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22466">
        <w:rPr>
          <w:rFonts w:ascii="Times New Roman" w:eastAsia="Times New Roman" w:hAnsi="Times New Roman"/>
          <w:sz w:val="28"/>
          <w:szCs w:val="28"/>
        </w:rPr>
        <w:t>р</w:t>
      </w:r>
      <w:r w:rsidR="008A78E1">
        <w:rPr>
          <w:rFonts w:ascii="Times New Roman" w:eastAsia="Times New Roman" w:hAnsi="Times New Roman"/>
          <w:sz w:val="28"/>
          <w:szCs w:val="28"/>
        </w:rPr>
        <w:t xml:space="preserve">егулярно </w:t>
      </w:r>
      <w:r>
        <w:rPr>
          <w:rFonts w:ascii="Times New Roman" w:eastAsia="Times New Roman" w:hAnsi="Times New Roman"/>
          <w:sz w:val="28"/>
          <w:szCs w:val="28"/>
        </w:rPr>
        <w:t xml:space="preserve">изучаю и использую </w:t>
      </w:r>
      <w:r w:rsidR="008A78E1">
        <w:rPr>
          <w:rFonts w:ascii="Times New Roman" w:eastAsia="Times New Roman" w:hAnsi="Times New Roman"/>
          <w:sz w:val="28"/>
          <w:szCs w:val="28"/>
        </w:rPr>
        <w:t xml:space="preserve">в работе </w:t>
      </w:r>
      <w:r>
        <w:rPr>
          <w:rFonts w:ascii="Times New Roman" w:eastAsia="Times New Roman" w:hAnsi="Times New Roman"/>
          <w:sz w:val="28"/>
          <w:szCs w:val="28"/>
        </w:rPr>
        <w:t xml:space="preserve">современные образовательные технологии, которые делают процесс обучения детей </w:t>
      </w:r>
      <w:r w:rsidR="008A78E1">
        <w:rPr>
          <w:rFonts w:ascii="Times New Roman" w:eastAsia="Times New Roman" w:hAnsi="Times New Roman"/>
          <w:sz w:val="28"/>
          <w:szCs w:val="28"/>
        </w:rPr>
        <w:t>предмету «</w:t>
      </w:r>
      <w:r w:rsidR="00022466">
        <w:rPr>
          <w:rFonts w:ascii="Times New Roman" w:eastAsia="Times New Roman" w:hAnsi="Times New Roman"/>
          <w:sz w:val="28"/>
          <w:szCs w:val="28"/>
        </w:rPr>
        <w:t>Колокольный звон</w:t>
      </w:r>
      <w:r w:rsidR="008A78E1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более эффективным. Для достижения наибольшей продуктивности </w:t>
      </w:r>
      <w:r w:rsidR="008A78E1">
        <w:rPr>
          <w:rFonts w:ascii="Times New Roman" w:eastAsia="Times New Roman" w:hAnsi="Times New Roman"/>
          <w:sz w:val="28"/>
          <w:szCs w:val="28"/>
        </w:rPr>
        <w:t>в обучении детей я считаю важным</w:t>
      </w:r>
      <w:r>
        <w:rPr>
          <w:rFonts w:ascii="Times New Roman" w:eastAsia="Times New Roman" w:hAnsi="Times New Roman"/>
          <w:sz w:val="28"/>
          <w:szCs w:val="28"/>
        </w:rPr>
        <w:t xml:space="preserve"> внедрение в процесс образования интегрированных вариантов различных образовательных технологий. Интеграция образовательных технолог</w:t>
      </w:r>
      <w:r w:rsidR="008A78E1">
        <w:rPr>
          <w:rFonts w:ascii="Times New Roman" w:eastAsia="Times New Roman" w:hAnsi="Times New Roman"/>
          <w:sz w:val="28"/>
          <w:szCs w:val="28"/>
        </w:rPr>
        <w:t>ий – довольно трудный процесс. Стараюсь органично сочетать и</w:t>
      </w:r>
      <w:r>
        <w:rPr>
          <w:rFonts w:ascii="Times New Roman" w:eastAsia="Times New Roman" w:hAnsi="Times New Roman"/>
          <w:sz w:val="28"/>
          <w:szCs w:val="28"/>
        </w:rPr>
        <w:t xml:space="preserve">нтегрируемые технологии друг с другом, перестраиваться в соответствии со своими функциями, содержанием, целями и задачами. </w:t>
      </w:r>
    </w:p>
    <w:p w:rsidR="00D6564B" w:rsidRDefault="00D6564B" w:rsidP="00DE5FF1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Основная цель, которую я став</w:t>
      </w:r>
      <w:r w:rsidR="008A78E1">
        <w:rPr>
          <w:rFonts w:ascii="Times New Roman" w:eastAsia="Times New Roman" w:hAnsi="Times New Roman"/>
          <w:sz w:val="28"/>
          <w:szCs w:val="28"/>
        </w:rPr>
        <w:t>лю</w:t>
      </w:r>
      <w:r>
        <w:rPr>
          <w:rFonts w:ascii="Times New Roman" w:eastAsia="Times New Roman" w:hAnsi="Times New Roman"/>
          <w:sz w:val="28"/>
          <w:szCs w:val="28"/>
        </w:rPr>
        <w:t xml:space="preserve"> перед собой при изучении и внедрении в образовательный процесс современных образовательных технологий – эффективное сочетание традиционных </w:t>
      </w:r>
      <w:r w:rsidR="008A78E1">
        <w:rPr>
          <w:rFonts w:ascii="Times New Roman" w:eastAsia="Times New Roman" w:hAnsi="Times New Roman"/>
          <w:sz w:val="28"/>
          <w:szCs w:val="28"/>
        </w:rPr>
        <w:t xml:space="preserve">и инновационных </w:t>
      </w:r>
      <w:r>
        <w:rPr>
          <w:rFonts w:ascii="Times New Roman" w:eastAsia="Times New Roman" w:hAnsi="Times New Roman"/>
          <w:sz w:val="28"/>
          <w:szCs w:val="28"/>
        </w:rPr>
        <w:t xml:space="preserve">методов </w:t>
      </w:r>
      <w:r w:rsidR="008A78E1">
        <w:rPr>
          <w:rFonts w:ascii="Times New Roman" w:eastAsia="Times New Roman" w:hAnsi="Times New Roman"/>
          <w:sz w:val="28"/>
          <w:szCs w:val="28"/>
        </w:rPr>
        <w:t xml:space="preserve">обучения. </w:t>
      </w:r>
    </w:p>
    <w:p w:rsidR="00D6564B" w:rsidRDefault="00D6564B" w:rsidP="00DE5FF1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Использование современных образовательных технологий помогает в реализации следующих задач:</w:t>
      </w:r>
    </w:p>
    <w:p w:rsidR="00D6564B" w:rsidRDefault="008A78E1" w:rsidP="00022466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Воспитание художественного вкуса;</w:t>
      </w:r>
    </w:p>
    <w:p w:rsidR="00D6564B" w:rsidRDefault="008A78E1" w:rsidP="00022466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Воспитание культуры слушания музыки;</w:t>
      </w:r>
    </w:p>
    <w:p w:rsidR="00D6564B" w:rsidRDefault="008A78E1" w:rsidP="00022466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творческого восприятия музыкального искусства</w:t>
      </w:r>
      <w:r w:rsidR="00D6564B">
        <w:rPr>
          <w:rFonts w:ascii="Times New Roman" w:eastAsia="Times New Roman" w:hAnsi="Times New Roman"/>
          <w:sz w:val="28"/>
          <w:szCs w:val="28"/>
        </w:rPr>
        <w:t>;</w:t>
      </w:r>
    </w:p>
    <w:p w:rsidR="00D6564B" w:rsidRDefault="008A78E1" w:rsidP="00022466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</w:t>
      </w:r>
      <w:r w:rsidR="00D6564B">
        <w:rPr>
          <w:rFonts w:ascii="Times New Roman" w:eastAsia="Times New Roman" w:hAnsi="Times New Roman"/>
          <w:sz w:val="28"/>
          <w:szCs w:val="28"/>
        </w:rPr>
        <w:t xml:space="preserve">ормирование интереса и увлеченности </w:t>
      </w:r>
      <w:r w:rsidR="004F5FF6">
        <w:rPr>
          <w:rFonts w:ascii="Times New Roman" w:eastAsia="Times New Roman" w:hAnsi="Times New Roman"/>
          <w:sz w:val="28"/>
          <w:szCs w:val="28"/>
        </w:rPr>
        <w:t>классической музыкой</w:t>
      </w:r>
      <w:r w:rsidR="00D6564B">
        <w:rPr>
          <w:rFonts w:ascii="Times New Roman" w:eastAsia="Times New Roman" w:hAnsi="Times New Roman"/>
          <w:sz w:val="28"/>
          <w:szCs w:val="28"/>
        </w:rPr>
        <w:t>;</w:t>
      </w:r>
    </w:p>
    <w:p w:rsidR="00D6564B" w:rsidRDefault="004F5FF6" w:rsidP="00022466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Расширение музыкального кругозора обучаемых</w:t>
      </w:r>
      <w:r w:rsidR="00D6564B">
        <w:rPr>
          <w:rFonts w:ascii="Times New Roman" w:eastAsia="Times New Roman" w:hAnsi="Times New Roman"/>
          <w:sz w:val="28"/>
          <w:szCs w:val="28"/>
        </w:rPr>
        <w:t>;</w:t>
      </w:r>
    </w:p>
    <w:p w:rsidR="00D6564B" w:rsidRDefault="004F5FF6" w:rsidP="00022466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Содействие в формировании творческой личности;</w:t>
      </w:r>
    </w:p>
    <w:p w:rsidR="00D6564B" w:rsidRDefault="004F5FF6" w:rsidP="00022466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Укрепление физического здоровья детей при помощи музыкотерапии</w:t>
      </w:r>
      <w:r w:rsidR="00D6564B">
        <w:rPr>
          <w:rFonts w:ascii="Times New Roman" w:eastAsia="Times New Roman" w:hAnsi="Times New Roman"/>
          <w:sz w:val="28"/>
          <w:szCs w:val="28"/>
        </w:rPr>
        <w:t>.</w:t>
      </w:r>
    </w:p>
    <w:p w:rsidR="00D6564B" w:rsidRDefault="00D6564B" w:rsidP="00DE5FF1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Использование современных педагогических технологий помогает мне в реализации важных задач:</w:t>
      </w:r>
    </w:p>
    <w:p w:rsidR="00B64247" w:rsidRPr="00B64247" w:rsidRDefault="00B64247" w:rsidP="00B64247">
      <w:pPr>
        <w:pStyle w:val="a7"/>
        <w:numPr>
          <w:ilvl w:val="0"/>
          <w:numId w:val="18"/>
        </w:numPr>
        <w:tabs>
          <w:tab w:val="num" w:pos="900"/>
        </w:tabs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247">
        <w:rPr>
          <w:rFonts w:ascii="Times New Roman" w:hAnsi="Times New Roman" w:cs="Times New Roman"/>
          <w:sz w:val="28"/>
          <w:szCs w:val="28"/>
        </w:rPr>
        <w:t>Усвоить основные знания о колоколах, истории колокола, развитии колокольного мастерс</w:t>
      </w:r>
      <w:r w:rsidR="0051153D">
        <w:rPr>
          <w:rFonts w:ascii="Times New Roman" w:hAnsi="Times New Roman" w:cs="Times New Roman"/>
          <w:sz w:val="28"/>
          <w:szCs w:val="28"/>
        </w:rPr>
        <w:t>тва, устава колокольного звона</w:t>
      </w:r>
      <w:r w:rsidRPr="00B64247">
        <w:rPr>
          <w:rFonts w:ascii="Times New Roman" w:hAnsi="Times New Roman" w:cs="Times New Roman"/>
          <w:sz w:val="28"/>
          <w:szCs w:val="28"/>
        </w:rPr>
        <w:t>.</w:t>
      </w:r>
    </w:p>
    <w:p w:rsidR="00B64247" w:rsidRPr="00B64247" w:rsidRDefault="00B64247" w:rsidP="00B64247">
      <w:pPr>
        <w:pStyle w:val="a7"/>
        <w:numPr>
          <w:ilvl w:val="0"/>
          <w:numId w:val="18"/>
        </w:numPr>
        <w:tabs>
          <w:tab w:val="num" w:pos="900"/>
        </w:tabs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247">
        <w:rPr>
          <w:rFonts w:ascii="Times New Roman" w:hAnsi="Times New Roman" w:cs="Times New Roman"/>
          <w:sz w:val="28"/>
          <w:szCs w:val="28"/>
        </w:rPr>
        <w:t>Овладеть основными приемами колокольного звона.</w:t>
      </w:r>
    </w:p>
    <w:p w:rsidR="00B64247" w:rsidRPr="00B64247" w:rsidRDefault="00B64247" w:rsidP="00B64247">
      <w:pPr>
        <w:pStyle w:val="a7"/>
        <w:numPr>
          <w:ilvl w:val="0"/>
          <w:numId w:val="18"/>
        </w:numPr>
        <w:tabs>
          <w:tab w:val="num" w:pos="900"/>
        </w:tabs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247">
        <w:rPr>
          <w:rFonts w:ascii="Times New Roman" w:hAnsi="Times New Roman" w:cs="Times New Roman"/>
          <w:sz w:val="28"/>
          <w:szCs w:val="28"/>
        </w:rPr>
        <w:t>Овладе</w:t>
      </w:r>
      <w:r w:rsidR="0051153D">
        <w:rPr>
          <w:rFonts w:ascii="Times New Roman" w:hAnsi="Times New Roman" w:cs="Times New Roman"/>
          <w:sz w:val="28"/>
          <w:szCs w:val="28"/>
        </w:rPr>
        <w:t xml:space="preserve">ть </w:t>
      </w:r>
      <w:r w:rsidRPr="00B64247">
        <w:rPr>
          <w:rFonts w:ascii="Times New Roman" w:hAnsi="Times New Roman" w:cs="Times New Roman"/>
          <w:sz w:val="28"/>
          <w:szCs w:val="28"/>
        </w:rPr>
        <w:t>компьютерными программами колокольного звона.</w:t>
      </w:r>
    </w:p>
    <w:p w:rsidR="00B64247" w:rsidRPr="00B64247" w:rsidRDefault="00B64247" w:rsidP="00B64247">
      <w:pPr>
        <w:pStyle w:val="a7"/>
        <w:numPr>
          <w:ilvl w:val="0"/>
          <w:numId w:val="18"/>
        </w:numPr>
        <w:tabs>
          <w:tab w:val="num" w:pos="900"/>
        </w:tabs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247">
        <w:rPr>
          <w:rFonts w:ascii="Times New Roman" w:hAnsi="Times New Roman" w:cs="Times New Roman"/>
          <w:sz w:val="28"/>
          <w:szCs w:val="28"/>
        </w:rPr>
        <w:t>Воспитать бережное отношение к сохранению традиций колокольных звонов</w:t>
      </w:r>
      <w:r w:rsidR="0051153D">
        <w:rPr>
          <w:rFonts w:ascii="Times New Roman" w:hAnsi="Times New Roman" w:cs="Times New Roman"/>
          <w:sz w:val="28"/>
          <w:szCs w:val="28"/>
        </w:rPr>
        <w:t>.</w:t>
      </w:r>
    </w:p>
    <w:p w:rsidR="00B64247" w:rsidRPr="00B64247" w:rsidRDefault="00B64247" w:rsidP="00B64247">
      <w:pPr>
        <w:pStyle w:val="a7"/>
        <w:numPr>
          <w:ilvl w:val="0"/>
          <w:numId w:val="18"/>
        </w:numPr>
        <w:tabs>
          <w:tab w:val="num" w:pos="900"/>
        </w:tabs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247">
        <w:rPr>
          <w:rFonts w:ascii="Times New Roman" w:hAnsi="Times New Roman" w:cs="Times New Roman"/>
          <w:sz w:val="28"/>
          <w:szCs w:val="28"/>
        </w:rPr>
        <w:lastRenderedPageBreak/>
        <w:t>Развить у обучающихся творческий подход к колокольному ремеслу.</w:t>
      </w:r>
    </w:p>
    <w:p w:rsidR="004F5FF6" w:rsidRDefault="004F5FF6" w:rsidP="00DE5FF1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Учитывая современные требования к качеству образования и уровню сформированности универсальных учебных действий, построение учебного процесса ведется на основании поставленных задач с активным применением современных образовательных технологий.</w:t>
      </w:r>
    </w:p>
    <w:p w:rsidR="00D6564B" w:rsidRDefault="004F5FF6" w:rsidP="00DE5FF1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занятиях я э</w:t>
      </w:r>
      <w:r w:rsidR="00D6564B">
        <w:rPr>
          <w:rFonts w:ascii="Times New Roman" w:eastAsia="Times New Roman" w:hAnsi="Times New Roman"/>
          <w:sz w:val="28"/>
          <w:szCs w:val="28"/>
        </w:rPr>
        <w:t xml:space="preserve">ффективно использую принципы и методы </w:t>
      </w:r>
      <w:proofErr w:type="spellStart"/>
      <w:r w:rsidR="00D6564B">
        <w:rPr>
          <w:rFonts w:ascii="Times New Roman" w:eastAsia="Times New Roman" w:hAnsi="Times New Roman"/>
          <w:sz w:val="28"/>
          <w:szCs w:val="28"/>
          <w:u w:val="single"/>
        </w:rPr>
        <w:t>компетентностно</w:t>
      </w:r>
      <w:proofErr w:type="spellEnd"/>
      <w:r w:rsidR="00D6564B">
        <w:rPr>
          <w:rFonts w:ascii="Times New Roman" w:eastAsia="Times New Roman" w:hAnsi="Times New Roman"/>
          <w:sz w:val="28"/>
          <w:szCs w:val="28"/>
          <w:u w:val="single"/>
        </w:rPr>
        <w:t>-ориентированного образования, технологии личностно-ориентированного и развивающего обучения</w:t>
      </w:r>
      <w:r w:rsidR="00D6564B">
        <w:rPr>
          <w:rFonts w:ascii="Times New Roman" w:eastAsia="Times New Roman" w:hAnsi="Times New Roman"/>
          <w:sz w:val="28"/>
          <w:szCs w:val="28"/>
        </w:rPr>
        <w:t>. На каждом уроке я использую поэлементно несколько современных образовательных технологий:</w:t>
      </w:r>
    </w:p>
    <w:p w:rsidR="00D6564B" w:rsidRDefault="004F5FF6" w:rsidP="00B64247">
      <w:pPr>
        <w:numPr>
          <w:ilvl w:val="0"/>
          <w:numId w:val="19"/>
        </w:numPr>
        <w:spacing w:line="360" w:lineRule="auto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проектный метод, исследовательскую деятельность учащихся;</w:t>
      </w:r>
    </w:p>
    <w:p w:rsidR="00D6564B" w:rsidRDefault="004F5FF6" w:rsidP="00B64247">
      <w:pPr>
        <w:numPr>
          <w:ilvl w:val="0"/>
          <w:numId w:val="19"/>
        </w:numPr>
        <w:spacing w:line="360" w:lineRule="auto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дифференцированное и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разноуровневое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обучение;</w:t>
      </w:r>
    </w:p>
    <w:p w:rsidR="00D6564B" w:rsidRDefault="004F5FF6" w:rsidP="00B64247">
      <w:pPr>
        <w:numPr>
          <w:ilvl w:val="0"/>
          <w:numId w:val="19"/>
        </w:numPr>
        <w:spacing w:line="360" w:lineRule="auto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игровые технологии (викторины, кроссворды);</w:t>
      </w:r>
    </w:p>
    <w:p w:rsidR="00B64247" w:rsidRDefault="00B64247" w:rsidP="00B64247">
      <w:pPr>
        <w:numPr>
          <w:ilvl w:val="0"/>
          <w:numId w:val="19"/>
        </w:numPr>
        <w:spacing w:line="360" w:lineRule="auto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здоровьесберегающие технологии;</w:t>
      </w:r>
    </w:p>
    <w:p w:rsidR="00D6564B" w:rsidRPr="00B64247" w:rsidRDefault="00B64247" w:rsidP="00B64247">
      <w:pPr>
        <w:numPr>
          <w:ilvl w:val="0"/>
          <w:numId w:val="19"/>
        </w:numPr>
        <w:spacing w:line="360" w:lineRule="auto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информационно-компьютерные технологии.</w:t>
      </w:r>
    </w:p>
    <w:p w:rsidR="00B64247" w:rsidRDefault="00D6564B" w:rsidP="00DE5FF1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1153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Проектный метод.</w:t>
      </w:r>
      <w:r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Использование проектного метода способствует </w:t>
      </w:r>
      <w:r w:rsidR="00B64247">
        <w:rPr>
          <w:rFonts w:ascii="Times New Roman" w:eastAsia="Times New Roman" w:hAnsi="Times New Roman"/>
          <w:sz w:val="28"/>
          <w:szCs w:val="28"/>
        </w:rPr>
        <w:t>повышению интереса</w:t>
      </w:r>
      <w:r>
        <w:rPr>
          <w:rFonts w:ascii="Times New Roman" w:eastAsia="Times New Roman" w:hAnsi="Times New Roman"/>
          <w:sz w:val="28"/>
          <w:szCs w:val="28"/>
        </w:rPr>
        <w:t xml:space="preserve"> к </w:t>
      </w:r>
      <w:r w:rsidR="00B64247" w:rsidRPr="00B64247">
        <w:rPr>
          <w:rFonts w:ascii="Times New Roman" w:hAnsi="Times New Roman" w:cs="Times New Roman"/>
          <w:sz w:val="28"/>
          <w:szCs w:val="28"/>
        </w:rPr>
        <w:t>истории развития русского колокольного искусства</w:t>
      </w:r>
      <w:r w:rsidRPr="00B6424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расширению кругозора и повышению заинтересованности </w:t>
      </w:r>
      <w:r w:rsidR="004F5FF6" w:rsidRPr="00B64247">
        <w:rPr>
          <w:rFonts w:ascii="Times New Roman" w:eastAsia="Times New Roman" w:hAnsi="Times New Roman" w:cs="Times New Roman"/>
          <w:sz w:val="28"/>
          <w:szCs w:val="28"/>
        </w:rPr>
        <w:t>в познании</w:t>
      </w:r>
      <w:r w:rsidR="00E80524" w:rsidRPr="00B64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247" w:rsidRPr="00B64247">
        <w:rPr>
          <w:rFonts w:ascii="Times New Roman" w:hAnsi="Times New Roman" w:cs="Times New Roman"/>
          <w:sz w:val="28"/>
          <w:szCs w:val="28"/>
        </w:rPr>
        <w:t>искусства игры на колоколах</w:t>
      </w:r>
      <w:r w:rsidRPr="00B6424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Учащимися класса были разработаны следующие </w:t>
      </w:r>
      <w:r w:rsidR="00B64247">
        <w:rPr>
          <w:rFonts w:ascii="Times New Roman" w:eastAsia="Times New Roman" w:hAnsi="Times New Roman"/>
          <w:sz w:val="28"/>
          <w:szCs w:val="28"/>
        </w:rPr>
        <w:t>проекты: «Музей колокольного звона</w:t>
      </w:r>
      <w:r w:rsidR="00E80524">
        <w:rPr>
          <w:rFonts w:ascii="Times New Roman" w:eastAsia="Times New Roman" w:hAnsi="Times New Roman"/>
          <w:sz w:val="28"/>
          <w:szCs w:val="28"/>
        </w:rPr>
        <w:t>»</w:t>
      </w:r>
      <w:r w:rsidR="00B64247">
        <w:rPr>
          <w:rFonts w:ascii="Times New Roman" w:eastAsia="Times New Roman" w:hAnsi="Times New Roman"/>
          <w:sz w:val="28"/>
          <w:szCs w:val="28"/>
        </w:rPr>
        <w:t>.</w:t>
      </w:r>
      <w:r w:rsidR="00E80524">
        <w:rPr>
          <w:rFonts w:ascii="Times New Roman" w:eastAsia="Times New Roman" w:hAnsi="Times New Roman"/>
          <w:sz w:val="28"/>
          <w:szCs w:val="28"/>
        </w:rPr>
        <w:t xml:space="preserve"> </w:t>
      </w:r>
      <w:r w:rsidR="00B64247">
        <w:rPr>
          <w:rFonts w:ascii="Times New Roman" w:eastAsia="Times New Roman" w:hAnsi="Times New Roman"/>
          <w:sz w:val="28"/>
          <w:szCs w:val="28"/>
        </w:rPr>
        <w:t>Д</w:t>
      </w:r>
      <w:r w:rsidR="00E80524">
        <w:rPr>
          <w:rFonts w:ascii="Times New Roman" w:eastAsia="Times New Roman" w:hAnsi="Times New Roman"/>
          <w:sz w:val="28"/>
          <w:szCs w:val="28"/>
        </w:rPr>
        <w:t xml:space="preserve">анный проект был представлен на </w:t>
      </w:r>
      <w:r w:rsidR="00B64247">
        <w:rPr>
          <w:rFonts w:ascii="Times New Roman" w:eastAsia="Times New Roman" w:hAnsi="Times New Roman"/>
          <w:sz w:val="28"/>
          <w:szCs w:val="28"/>
        </w:rPr>
        <w:t>городском конкурсе проектов.</w:t>
      </w:r>
      <w:r w:rsidR="00E8052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43E70" w:rsidRDefault="00243E70" w:rsidP="00DE5FF1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 «Малиновый звон». Реализован в 2012 году.</w:t>
      </w:r>
    </w:p>
    <w:p w:rsidR="00F30B11" w:rsidRPr="00F30B11" w:rsidRDefault="00F30B11" w:rsidP="00F30B11">
      <w:pPr>
        <w:spacing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F30B11">
        <w:rPr>
          <w:rFonts w:ascii="Times New Roman" w:hAnsi="Times New Roman" w:cs="Times New Roman"/>
          <w:sz w:val="28"/>
          <w:szCs w:val="28"/>
        </w:rPr>
        <w:t>Был составлен план создания переносной звонницы. Комплектация звонницы (набора бил). Набор исполнителей и проведения культурных мероприятий.</w:t>
      </w:r>
    </w:p>
    <w:p w:rsidR="00D6564B" w:rsidRPr="0051153D" w:rsidRDefault="00D6564B" w:rsidP="00DE5FF1">
      <w:pPr>
        <w:spacing w:line="36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51153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Игровые технологии</w:t>
      </w:r>
    </w:p>
    <w:p w:rsidR="00D6564B" w:rsidRPr="00B64247" w:rsidRDefault="00D6564B" w:rsidP="00B64247">
      <w:pPr>
        <w:spacing w:line="360" w:lineRule="auto"/>
        <w:ind w:left="1"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B64247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Слушание музыки- музыка и медитация.</w:t>
      </w:r>
    </w:p>
    <w:p w:rsidR="00D6564B" w:rsidRDefault="00D6564B" w:rsidP="00DE5FF1">
      <w:pPr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занятиях </w:t>
      </w:r>
      <w:r w:rsidR="00E80524">
        <w:rPr>
          <w:rFonts w:ascii="Times New Roman" w:eastAsia="Times New Roman" w:hAnsi="Times New Roman"/>
          <w:color w:val="000000"/>
          <w:sz w:val="28"/>
          <w:szCs w:val="28"/>
        </w:rPr>
        <w:t>по обучаемые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слушают музыку, которая помогает </w:t>
      </w:r>
      <w:r w:rsidR="00E80524">
        <w:rPr>
          <w:rFonts w:ascii="Times New Roman" w:eastAsia="Times New Roman" w:hAnsi="Times New Roman"/>
          <w:color w:val="000000"/>
          <w:sz w:val="28"/>
          <w:szCs w:val="28"/>
        </w:rPr>
        <w:t>детям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сосредоточиться на создаваемых им образах, почувствовать мышечное расслабление, синхронизировать дыхание, так как музыкальный ритм влияет на длину волн, генерируемых человеческим мозгом, изменяет гемодинамику, обмен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веществ, гуморальные реакции. Расслабившись, ребенок выстраивает приятные ему образы, оживляет приятные воспоминания, которые помогут ему справиться с напряжением по какому-либо поводу.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памяти ребенка останется ассоциативная связь между созданными им образами и музыкой. </w:t>
      </w:r>
    </w:p>
    <w:p w:rsidR="00D6564B" w:rsidRDefault="00D6564B" w:rsidP="00DE5FF1">
      <w:pPr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Медитация — превосходный способ обуч</w:t>
      </w:r>
      <w:r w:rsidR="00243E70">
        <w:rPr>
          <w:rFonts w:ascii="Times New Roman" w:eastAsia="Times New Roman" w:hAnsi="Times New Roman"/>
          <w:color w:val="000000"/>
          <w:sz w:val="28"/>
          <w:szCs w:val="28"/>
        </w:rPr>
        <w:t>ения расслабле</w:t>
      </w:r>
      <w:r w:rsidR="00243E70">
        <w:rPr>
          <w:rFonts w:ascii="Times New Roman" w:eastAsia="Times New Roman" w:hAnsi="Times New Roman"/>
          <w:color w:val="000000"/>
          <w:sz w:val="28"/>
          <w:szCs w:val="28"/>
        </w:rPr>
        <w:softHyphen/>
        <w:t>нию — релаксации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Дети обнаруживают хорошие способности к медитации.</w:t>
      </w:r>
    </w:p>
    <w:p w:rsidR="00243E70" w:rsidRPr="00F30B11" w:rsidRDefault="00D6564B" w:rsidP="00F30B11">
      <w:pPr>
        <w:pStyle w:val="a7"/>
        <w:numPr>
          <w:ilvl w:val="0"/>
          <w:numId w:val="13"/>
        </w:numPr>
        <w:spacing w:line="36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243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Игровые упражнения. </w:t>
      </w:r>
      <w:r w:rsidR="00243E70" w:rsidRPr="00243E70">
        <w:rPr>
          <w:rFonts w:ascii="Times New Roman" w:hAnsi="Times New Roman" w:cs="Times New Roman"/>
          <w:sz w:val="28"/>
          <w:szCs w:val="28"/>
        </w:rPr>
        <w:t xml:space="preserve">Типы звонов: благовест, перезвон, перебор, трезвон, </w:t>
      </w:r>
      <w:proofErr w:type="spellStart"/>
      <w:r w:rsidR="00243E70" w:rsidRPr="00243E70">
        <w:rPr>
          <w:rFonts w:ascii="Times New Roman" w:hAnsi="Times New Roman" w:cs="Times New Roman"/>
          <w:sz w:val="28"/>
          <w:szCs w:val="28"/>
        </w:rPr>
        <w:t>двузвон</w:t>
      </w:r>
      <w:proofErr w:type="spellEnd"/>
      <w:r w:rsidR="00243E70" w:rsidRPr="00243E70">
        <w:rPr>
          <w:rFonts w:ascii="Times New Roman" w:hAnsi="Times New Roman" w:cs="Times New Roman"/>
          <w:sz w:val="28"/>
          <w:szCs w:val="28"/>
        </w:rPr>
        <w:t>, звон «</w:t>
      </w:r>
      <w:proofErr w:type="gramStart"/>
      <w:r w:rsidR="00243E70" w:rsidRPr="00243E70">
        <w:rPr>
          <w:rFonts w:ascii="Times New Roman" w:hAnsi="Times New Roman" w:cs="Times New Roman"/>
          <w:sz w:val="28"/>
          <w:szCs w:val="28"/>
        </w:rPr>
        <w:t>в двои</w:t>
      </w:r>
      <w:proofErr w:type="gramEnd"/>
      <w:r w:rsidR="00243E70" w:rsidRPr="00243E7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C168B" w:rsidRPr="0051153D" w:rsidRDefault="00D6564B" w:rsidP="00AC168B">
      <w:pPr>
        <w:pStyle w:val="15"/>
        <w:widowControl w:val="0"/>
        <w:tabs>
          <w:tab w:val="left" w:pos="1080"/>
        </w:tabs>
        <w:ind w:firstLine="1"/>
        <w:rPr>
          <w:b/>
          <w:u w:val="single"/>
        </w:rPr>
      </w:pPr>
      <w:r w:rsidRPr="0051153D">
        <w:rPr>
          <w:b/>
          <w:bCs/>
          <w:u w:val="single"/>
        </w:rPr>
        <w:t xml:space="preserve">Технология </w:t>
      </w:r>
      <w:proofErr w:type="spellStart"/>
      <w:r w:rsidRPr="0051153D">
        <w:rPr>
          <w:b/>
          <w:bCs/>
          <w:u w:val="single"/>
        </w:rPr>
        <w:t>разноуровнего</w:t>
      </w:r>
      <w:proofErr w:type="spellEnd"/>
      <w:r w:rsidRPr="0051153D">
        <w:rPr>
          <w:b/>
          <w:bCs/>
          <w:u w:val="single"/>
        </w:rPr>
        <w:t xml:space="preserve"> обучения. Технология проблемного обучения.</w:t>
      </w:r>
    </w:p>
    <w:p w:rsidR="00AC168B" w:rsidRPr="004B1E1F" w:rsidRDefault="00AC168B" w:rsidP="00AC168B">
      <w:pPr>
        <w:pStyle w:val="15"/>
        <w:widowControl w:val="0"/>
        <w:tabs>
          <w:tab w:val="left" w:pos="1080"/>
        </w:tabs>
        <w:ind w:firstLine="1"/>
      </w:pPr>
      <w:r w:rsidRPr="00AC168B">
        <w:tab/>
      </w:r>
      <w:r w:rsidRPr="00654983">
        <w:rPr>
          <w:color w:val="auto"/>
        </w:rPr>
        <w:t>Важной составляющей</w:t>
      </w:r>
      <w:r w:rsidRPr="004B1E1F">
        <w:t xml:space="preserve"> процесса обучения детей является создание в учебной деятельности проблемных ситуаций для творческого овладения знаниями, умениями, навыками, развития мыслительных способностей.</w:t>
      </w:r>
    </w:p>
    <w:p w:rsidR="00AC168B" w:rsidRDefault="00AC168B" w:rsidP="00AC168B">
      <w:pPr>
        <w:pStyle w:val="15"/>
        <w:widowControl w:val="0"/>
        <w:tabs>
          <w:tab w:val="left" w:pos="1080"/>
        </w:tabs>
      </w:pPr>
      <w:r w:rsidRPr="004B1E1F">
        <w:t xml:space="preserve">В коллектив приходят дети с различным уровнем физического развития. Все они обладают разным уровнем психологической подготовки, разным уровнем развития интеллекта, творческих способностей. Все это требует индивидуального подхода к каждому учащемуся, а потому не может не вести к применению </w:t>
      </w:r>
      <w:proofErr w:type="spellStart"/>
      <w:r w:rsidRPr="004B1E1F">
        <w:t>разноуровнего</w:t>
      </w:r>
      <w:proofErr w:type="spellEnd"/>
      <w:r w:rsidRPr="004B1E1F">
        <w:t xml:space="preserve"> обучения. </w:t>
      </w:r>
    </w:p>
    <w:p w:rsidR="00AC168B" w:rsidRPr="004B1E1F" w:rsidRDefault="00AC168B" w:rsidP="00AC168B">
      <w:pPr>
        <w:pStyle w:val="15"/>
        <w:widowControl w:val="0"/>
        <w:tabs>
          <w:tab w:val="left" w:pos="1080"/>
        </w:tabs>
      </w:pPr>
      <w:r w:rsidRPr="004B1E1F">
        <w:t xml:space="preserve">В зависимости от всех вышеперечисленных факторов сложность </w:t>
      </w:r>
      <w:r>
        <w:t>репертуара у каждого ученика разная</w:t>
      </w:r>
      <w:r w:rsidRPr="004B1E1F">
        <w:t xml:space="preserve"> </w:t>
      </w:r>
      <w:r>
        <w:t>и</w:t>
      </w:r>
      <w:r w:rsidRPr="004B1E1F">
        <w:t xml:space="preserve"> меняется в зависимости от способностей учащихся. Более слабые учащиеся получают поддержку со стороны преподавателя, сильные имеют возможность развиваться дальше. </w:t>
      </w:r>
    </w:p>
    <w:p w:rsidR="00F30B11" w:rsidRDefault="00AC168B" w:rsidP="00AC168B">
      <w:pPr>
        <w:pStyle w:val="15"/>
        <w:widowControl w:val="0"/>
        <w:tabs>
          <w:tab w:val="left" w:pos="1080"/>
        </w:tabs>
      </w:pPr>
      <w:r>
        <w:t>Учащиеся с хорошими данными исполняют</w:t>
      </w:r>
      <w:r w:rsidRPr="004B1E1F">
        <w:t xml:space="preserve"> более сложные </w:t>
      </w:r>
      <w:r>
        <w:t>задания</w:t>
      </w:r>
      <w:r w:rsidRPr="004B1E1F">
        <w:t xml:space="preserve">. Учащиеся с менее сильной подготовкой также имеют возможность развития и совершенствования. </w:t>
      </w:r>
    </w:p>
    <w:p w:rsidR="00AC168B" w:rsidRPr="0051153D" w:rsidRDefault="00AC168B" w:rsidP="0051153D">
      <w:pPr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Каждому ученику</w:t>
      </w:r>
      <w:r w:rsidR="00D6564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разрабатывается индивидуальный</w:t>
      </w:r>
      <w:r w:rsidR="001A4743">
        <w:rPr>
          <w:rFonts w:ascii="Times New Roman" w:eastAsia="Times New Roman" w:hAnsi="Times New Roman"/>
          <w:color w:val="000000"/>
          <w:sz w:val="28"/>
          <w:szCs w:val="28"/>
        </w:rPr>
        <w:t xml:space="preserve"> маршрут прохождения программы,</w:t>
      </w:r>
      <w:r w:rsidR="00D6564B">
        <w:rPr>
          <w:rFonts w:ascii="Times New Roman" w:eastAsia="Times New Roman" w:hAnsi="Times New Roman"/>
          <w:color w:val="000000"/>
          <w:sz w:val="28"/>
          <w:szCs w:val="28"/>
        </w:rPr>
        <w:t xml:space="preserve"> направленный на </w:t>
      </w:r>
      <w:r w:rsidR="001A4743">
        <w:rPr>
          <w:rFonts w:ascii="Times New Roman" w:eastAsia="Times New Roman" w:hAnsi="Times New Roman"/>
          <w:color w:val="000000"/>
          <w:sz w:val="28"/>
          <w:szCs w:val="28"/>
        </w:rPr>
        <w:t>развитие его</w:t>
      </w:r>
      <w:r w:rsidR="00D6564B">
        <w:rPr>
          <w:rFonts w:ascii="Times New Roman" w:eastAsia="Times New Roman" w:hAnsi="Times New Roman"/>
          <w:color w:val="000000"/>
          <w:sz w:val="28"/>
          <w:szCs w:val="28"/>
        </w:rPr>
        <w:t xml:space="preserve"> творческого потенциала.</w:t>
      </w:r>
    </w:p>
    <w:p w:rsidR="00AC168B" w:rsidRPr="0051153D" w:rsidRDefault="00AC168B" w:rsidP="00AC168B">
      <w:pPr>
        <w:shd w:val="clear" w:color="auto" w:fill="FFFFFF"/>
        <w:suppressAutoHyphens w:val="0"/>
        <w:spacing w:line="360" w:lineRule="auto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115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Исследовательский и </w:t>
      </w:r>
      <w:r w:rsidRPr="00511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проблемно</w:t>
      </w:r>
      <w:r w:rsidRPr="005115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-поисковый метод обучения.</w:t>
      </w:r>
    </w:p>
    <w:p w:rsidR="006A59D7" w:rsidRDefault="006A59D7" w:rsidP="006A59D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учащимися</w:t>
      </w:r>
      <w:r w:rsidR="00AC168B" w:rsidRPr="009F2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ставится задача </w:t>
      </w:r>
      <w:r w:rsidR="00AC168B" w:rsidRPr="009F20FC">
        <w:rPr>
          <w:rFonts w:ascii="Times New Roman" w:hAnsi="Times New Roman" w:cs="Times New Roman"/>
          <w:sz w:val="28"/>
          <w:szCs w:val="28"/>
        </w:rPr>
        <w:t xml:space="preserve">через слушание музыки, понять её содержательное наполнение, собрать информацию о колоколах как о </w:t>
      </w:r>
      <w:r w:rsidR="00AC168B" w:rsidRPr="009F20FC">
        <w:rPr>
          <w:rFonts w:ascii="Times New Roman" w:hAnsi="Times New Roman" w:cs="Times New Roman"/>
          <w:sz w:val="28"/>
          <w:szCs w:val="28"/>
        </w:rPr>
        <w:lastRenderedPageBreak/>
        <w:t>музыкальном инструменте: история возникновения, разнообразие колокольного звона и его роль в жизни чел</w:t>
      </w:r>
      <w:r>
        <w:rPr>
          <w:rFonts w:ascii="Times New Roman" w:hAnsi="Times New Roman" w:cs="Times New Roman"/>
          <w:sz w:val="28"/>
          <w:szCs w:val="28"/>
        </w:rPr>
        <w:t>овека, сделать записи в тетради</w:t>
      </w:r>
    </w:p>
    <w:p w:rsidR="00AC168B" w:rsidRPr="009F20FC" w:rsidRDefault="006A59D7" w:rsidP="006A59D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AC168B" w:rsidRPr="009F20FC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AC168B" w:rsidRPr="009F20FC" w:rsidRDefault="00AC168B" w:rsidP="009F20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20FC">
        <w:rPr>
          <w:rFonts w:ascii="Times New Roman" w:hAnsi="Times New Roman" w:cs="Times New Roman"/>
          <w:sz w:val="28"/>
          <w:szCs w:val="28"/>
        </w:rPr>
        <w:t>- решение проблемной ситуации обучающимися, посредством самостоятельной работы и опорных знаний.</w:t>
      </w:r>
    </w:p>
    <w:p w:rsidR="006A59D7" w:rsidRDefault="00AC168B" w:rsidP="009F20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20FC">
        <w:rPr>
          <w:rFonts w:ascii="Times New Roman" w:hAnsi="Times New Roman" w:cs="Times New Roman"/>
          <w:sz w:val="28"/>
          <w:szCs w:val="28"/>
        </w:rPr>
        <w:t>- обеспечение мотивации и побуждения, обучающихся к самостоятельной творческой деятельности по добыванию новой информации.</w:t>
      </w:r>
    </w:p>
    <w:p w:rsidR="00AC168B" w:rsidRPr="009F20FC" w:rsidRDefault="009F20FC" w:rsidP="0051153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20FC">
        <w:rPr>
          <w:rFonts w:ascii="Times New Roman" w:hAnsi="Times New Roman" w:cs="Times New Roman"/>
          <w:sz w:val="28"/>
          <w:szCs w:val="28"/>
        </w:rPr>
        <w:t>Цель, которая должна быть достигнута учащимися:</w:t>
      </w:r>
      <w:r w:rsidR="006A59D7">
        <w:rPr>
          <w:rFonts w:ascii="Times New Roman" w:hAnsi="Times New Roman" w:cs="Times New Roman"/>
          <w:sz w:val="28"/>
          <w:szCs w:val="28"/>
        </w:rPr>
        <w:t xml:space="preserve"> п</w:t>
      </w:r>
      <w:r w:rsidRPr="009F20FC">
        <w:rPr>
          <w:rFonts w:ascii="Times New Roman" w:hAnsi="Times New Roman" w:cs="Times New Roman"/>
          <w:sz w:val="28"/>
          <w:szCs w:val="28"/>
        </w:rPr>
        <w:t>олучить информацию о результатах своей</w:t>
      </w:r>
      <w:r w:rsidR="006A59D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Урочная деятельность" w:history="1">
        <w:r w:rsidRPr="006A59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деятельности на уроке</w:t>
        </w:r>
      </w:hyperlink>
      <w:r w:rsidRPr="006A59D7">
        <w:rPr>
          <w:rFonts w:ascii="Times New Roman" w:hAnsi="Times New Roman" w:cs="Times New Roman"/>
          <w:sz w:val="28"/>
          <w:szCs w:val="28"/>
        </w:rPr>
        <w:t>.</w:t>
      </w:r>
      <w:r w:rsidR="006A59D7">
        <w:rPr>
          <w:rFonts w:ascii="Times New Roman" w:hAnsi="Times New Roman" w:cs="Times New Roman"/>
          <w:sz w:val="28"/>
          <w:szCs w:val="28"/>
        </w:rPr>
        <w:t xml:space="preserve"> </w:t>
      </w:r>
      <w:r w:rsidRPr="009F20FC">
        <w:rPr>
          <w:rFonts w:ascii="Times New Roman" w:hAnsi="Times New Roman" w:cs="Times New Roman"/>
          <w:sz w:val="28"/>
          <w:szCs w:val="28"/>
        </w:rPr>
        <w:t xml:space="preserve">Цель, которую </w:t>
      </w:r>
      <w:r w:rsidR="006A59D7">
        <w:rPr>
          <w:rFonts w:ascii="Times New Roman" w:hAnsi="Times New Roman" w:cs="Times New Roman"/>
          <w:sz w:val="28"/>
          <w:szCs w:val="28"/>
        </w:rPr>
        <w:t>достигается мною на данном этапе - з</w:t>
      </w:r>
      <w:r w:rsidRPr="009F20FC">
        <w:rPr>
          <w:rFonts w:ascii="Times New Roman" w:hAnsi="Times New Roman" w:cs="Times New Roman"/>
          <w:sz w:val="28"/>
          <w:szCs w:val="28"/>
        </w:rPr>
        <w:t>аверш</w:t>
      </w:r>
      <w:r w:rsidR="006A59D7">
        <w:rPr>
          <w:rFonts w:ascii="Times New Roman" w:hAnsi="Times New Roman" w:cs="Times New Roman"/>
          <w:sz w:val="28"/>
          <w:szCs w:val="28"/>
        </w:rPr>
        <w:t>ение</w:t>
      </w:r>
      <w:r w:rsidRPr="009F20FC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 w:rsidR="006A59D7">
        <w:rPr>
          <w:rFonts w:ascii="Times New Roman" w:hAnsi="Times New Roman" w:cs="Times New Roman"/>
          <w:sz w:val="28"/>
          <w:szCs w:val="28"/>
        </w:rPr>
        <w:t>ой</w:t>
      </w:r>
      <w:r w:rsidRPr="009F20F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A59D7">
        <w:rPr>
          <w:rFonts w:ascii="Times New Roman" w:hAnsi="Times New Roman" w:cs="Times New Roman"/>
          <w:sz w:val="28"/>
          <w:szCs w:val="28"/>
        </w:rPr>
        <w:t>ы</w:t>
      </w:r>
      <w:r w:rsidRPr="009F20FC">
        <w:rPr>
          <w:rFonts w:ascii="Times New Roman" w:hAnsi="Times New Roman" w:cs="Times New Roman"/>
          <w:sz w:val="28"/>
          <w:szCs w:val="28"/>
        </w:rPr>
        <w:t>.</w:t>
      </w:r>
    </w:p>
    <w:p w:rsidR="0051153D" w:rsidRDefault="00D6564B" w:rsidP="0051153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1153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Межпредметные</w:t>
      </w:r>
      <w:proofErr w:type="spellEnd"/>
      <w:r w:rsidRPr="0051153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связи в обучении.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Результативность </w:t>
      </w:r>
      <w:r w:rsidR="00D43C23">
        <w:rPr>
          <w:rFonts w:ascii="Times New Roman" w:eastAsia="Times New Roman" w:hAnsi="Times New Roman"/>
          <w:color w:val="000000"/>
          <w:sz w:val="28"/>
          <w:szCs w:val="28"/>
        </w:rPr>
        <w:t>любого вида обучения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во многом зависит от того, насколько педагог эффективно использует в учебном процессе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связи. В первую очередь речь идёт о взаимосвязи содержания</w:t>
      </w:r>
      <w:r w:rsidR="00C04DDF">
        <w:rPr>
          <w:rFonts w:ascii="Times New Roman" w:eastAsia="Times New Roman" w:hAnsi="Times New Roman"/>
          <w:color w:val="000000"/>
          <w:sz w:val="28"/>
          <w:szCs w:val="28"/>
        </w:rPr>
        <w:t xml:space="preserve"> обучения «</w:t>
      </w:r>
      <w:r w:rsidR="0034263F">
        <w:rPr>
          <w:rFonts w:ascii="Times New Roman" w:eastAsia="Times New Roman" w:hAnsi="Times New Roman"/>
          <w:color w:val="000000"/>
          <w:sz w:val="28"/>
          <w:szCs w:val="28"/>
        </w:rPr>
        <w:t>Колокольному звону</w:t>
      </w:r>
      <w:r w:rsidR="00C04DDF">
        <w:rPr>
          <w:rFonts w:ascii="Times New Roman" w:eastAsia="Times New Roman" w:hAnsi="Times New Roman"/>
          <w:color w:val="000000"/>
          <w:sz w:val="28"/>
          <w:szCs w:val="28"/>
        </w:rPr>
        <w:t xml:space="preserve">» с предметами </w:t>
      </w:r>
      <w:proofErr w:type="spellStart"/>
      <w:r w:rsidR="0034263F">
        <w:rPr>
          <w:rFonts w:ascii="Times New Roman" w:eastAsia="Times New Roman" w:hAnsi="Times New Roman"/>
          <w:color w:val="000000"/>
          <w:sz w:val="28"/>
          <w:szCs w:val="28"/>
        </w:rPr>
        <w:t>историко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теоретического блока – </w:t>
      </w:r>
      <w:r w:rsidR="0034263F" w:rsidRPr="0034263F">
        <w:rPr>
          <w:rFonts w:ascii="Times New Roman" w:hAnsi="Times New Roman" w:cs="Times New Roman"/>
          <w:sz w:val="28"/>
          <w:szCs w:val="28"/>
        </w:rPr>
        <w:t>«Колокололитейное дело». Краткая история развития колокололитейного дела на Руси и до нашего времени.</w:t>
      </w:r>
      <w:r w:rsidR="0034263F">
        <w:rPr>
          <w:rFonts w:ascii="Times New Roman" w:hAnsi="Times New Roman" w:cs="Times New Roman"/>
          <w:sz w:val="28"/>
          <w:szCs w:val="28"/>
        </w:rPr>
        <w:t xml:space="preserve"> </w:t>
      </w:r>
      <w:r w:rsidR="0034263F" w:rsidRPr="0051153D">
        <w:rPr>
          <w:rFonts w:ascii="Times New Roman" w:hAnsi="Times New Roman" w:cs="Times New Roman"/>
          <w:sz w:val="28"/>
          <w:szCs w:val="28"/>
        </w:rPr>
        <w:t xml:space="preserve">Учащиеся получают теоретические знания: </w:t>
      </w:r>
      <w:r w:rsidR="0034263F" w:rsidRPr="0034263F">
        <w:rPr>
          <w:rFonts w:ascii="Times New Roman" w:hAnsi="Times New Roman" w:cs="Times New Roman"/>
          <w:sz w:val="28"/>
          <w:szCs w:val="28"/>
        </w:rPr>
        <w:t xml:space="preserve">ранний период истории литья колоколов на Руси с </w:t>
      </w:r>
      <w:r w:rsidR="0034263F" w:rsidRPr="0034263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4263F" w:rsidRPr="0034263F">
        <w:rPr>
          <w:rFonts w:ascii="Times New Roman" w:hAnsi="Times New Roman" w:cs="Times New Roman"/>
          <w:sz w:val="28"/>
          <w:szCs w:val="28"/>
        </w:rPr>
        <w:t xml:space="preserve"> -</w:t>
      </w:r>
      <w:r w:rsidR="0034263F" w:rsidRPr="0034263F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34263F" w:rsidRPr="003426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63F" w:rsidRPr="0034263F">
        <w:rPr>
          <w:rFonts w:ascii="Times New Roman" w:hAnsi="Times New Roman" w:cs="Times New Roman"/>
          <w:sz w:val="28"/>
          <w:szCs w:val="28"/>
        </w:rPr>
        <w:t xml:space="preserve">вв. Расцвет колокололитейного искусства второй половины </w:t>
      </w:r>
      <w:r w:rsidR="0034263F" w:rsidRPr="0034263F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34263F" w:rsidRPr="0034263F">
        <w:rPr>
          <w:rFonts w:ascii="Times New Roman" w:hAnsi="Times New Roman" w:cs="Times New Roman"/>
          <w:sz w:val="28"/>
          <w:szCs w:val="28"/>
        </w:rPr>
        <w:t xml:space="preserve"> –</w:t>
      </w:r>
      <w:r w:rsidR="0034263F" w:rsidRPr="0034263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34263F" w:rsidRPr="0034263F">
        <w:rPr>
          <w:rFonts w:ascii="Times New Roman" w:hAnsi="Times New Roman" w:cs="Times New Roman"/>
          <w:sz w:val="28"/>
          <w:szCs w:val="28"/>
        </w:rPr>
        <w:t xml:space="preserve"> вв. Распространение колоколов на Руси. История больших </w:t>
      </w:r>
      <w:proofErr w:type="gramStart"/>
      <w:r w:rsidR="0034263F" w:rsidRPr="0034263F">
        <w:rPr>
          <w:rFonts w:ascii="Times New Roman" w:hAnsi="Times New Roman" w:cs="Times New Roman"/>
          <w:sz w:val="28"/>
          <w:szCs w:val="28"/>
        </w:rPr>
        <w:t>колоколов  (</w:t>
      </w:r>
      <w:proofErr w:type="gramEnd"/>
      <w:r w:rsidR="0034263F" w:rsidRPr="0034263F">
        <w:rPr>
          <w:rFonts w:ascii="Times New Roman" w:hAnsi="Times New Roman" w:cs="Times New Roman"/>
          <w:sz w:val="28"/>
          <w:szCs w:val="28"/>
        </w:rPr>
        <w:t xml:space="preserve">колокол «Лебедь», 1000 пудовый колокол литейщика  Николая Фрязина, 2200 пудовый колокол мастера </w:t>
      </w:r>
      <w:proofErr w:type="spellStart"/>
      <w:r w:rsidR="0034263F" w:rsidRPr="0034263F">
        <w:rPr>
          <w:rFonts w:ascii="Times New Roman" w:hAnsi="Times New Roman" w:cs="Times New Roman"/>
          <w:sz w:val="28"/>
          <w:szCs w:val="28"/>
        </w:rPr>
        <w:t>Кашпир</w:t>
      </w:r>
      <w:proofErr w:type="spellEnd"/>
      <w:r w:rsidR="0034263F" w:rsidRPr="00342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63F" w:rsidRPr="0034263F">
        <w:rPr>
          <w:rFonts w:ascii="Times New Roman" w:hAnsi="Times New Roman" w:cs="Times New Roman"/>
          <w:sz w:val="28"/>
          <w:szCs w:val="28"/>
        </w:rPr>
        <w:t>Ганусова</w:t>
      </w:r>
      <w:proofErr w:type="spellEnd"/>
      <w:r w:rsidR="0034263F" w:rsidRPr="0034263F">
        <w:rPr>
          <w:rFonts w:ascii="Times New Roman" w:hAnsi="Times New Roman" w:cs="Times New Roman"/>
          <w:sz w:val="28"/>
          <w:szCs w:val="28"/>
        </w:rPr>
        <w:t xml:space="preserve">, «Успенский »колокол, «Большой успенский колокол» Царь- колокол литейщиков Ивана и Михаила </w:t>
      </w:r>
      <w:proofErr w:type="spellStart"/>
      <w:r w:rsidR="0034263F" w:rsidRPr="0034263F"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 w:rsidR="0034263F" w:rsidRPr="0034263F">
        <w:rPr>
          <w:rFonts w:ascii="Times New Roman" w:hAnsi="Times New Roman" w:cs="Times New Roman"/>
          <w:sz w:val="28"/>
          <w:szCs w:val="28"/>
        </w:rPr>
        <w:t xml:space="preserve">). Пушечные дворы Москвы и Санкт- Петербурга. Колокола- художественные произведения. </w:t>
      </w:r>
    </w:p>
    <w:p w:rsidR="0034263F" w:rsidRPr="0034263F" w:rsidRDefault="0034263F" w:rsidP="0051153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пишут рефераты</w:t>
      </w:r>
      <w:r w:rsidRPr="0034263F">
        <w:rPr>
          <w:rFonts w:ascii="Times New Roman" w:hAnsi="Times New Roman" w:cs="Times New Roman"/>
          <w:sz w:val="28"/>
          <w:szCs w:val="28"/>
        </w:rPr>
        <w:t xml:space="preserve"> или составл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34263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4263F">
        <w:rPr>
          <w:rFonts w:ascii="Times New Roman" w:hAnsi="Times New Roman" w:cs="Times New Roman"/>
          <w:sz w:val="28"/>
          <w:szCs w:val="28"/>
        </w:rPr>
        <w:t>по темам «Великие колокольни и звонницы России», «Колокольное искусство и его возрождение в храмовом строительстве», «Колокол- акустический феномен» и др.</w:t>
      </w:r>
    </w:p>
    <w:p w:rsidR="00D6564B" w:rsidRDefault="00D6564B" w:rsidP="00DE5FF1">
      <w:pPr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связи существенно расширяют кругозор учащихся, помогают проникнуть в художественный замысел автора, </w:t>
      </w:r>
      <w:r w:rsidR="00C04DDF">
        <w:rPr>
          <w:rFonts w:ascii="Times New Roman" w:eastAsia="Times New Roman" w:hAnsi="Times New Roman"/>
          <w:color w:val="000000"/>
          <w:sz w:val="28"/>
          <w:szCs w:val="28"/>
        </w:rPr>
        <w:t xml:space="preserve">используя сведения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направлениях, стилях, жанрах </w:t>
      </w:r>
      <w:r w:rsidR="0034263F">
        <w:rPr>
          <w:rFonts w:ascii="Times New Roman" w:eastAsia="Times New Roman" w:hAnsi="Times New Roman"/>
          <w:color w:val="000000"/>
          <w:sz w:val="28"/>
          <w:szCs w:val="28"/>
        </w:rPr>
        <w:t>колокольного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искусства, об истории создания тех или иных сочинений. </w:t>
      </w:r>
    </w:p>
    <w:p w:rsidR="00D6564B" w:rsidRDefault="00D6564B" w:rsidP="00DE5FF1">
      <w:pPr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Значительно повышают интерес детей к разучиваемым произведениям беседы педагога с использованием сведений из области изобразительного искусства, </w:t>
      </w:r>
      <w:r w:rsidR="00C04DDF">
        <w:rPr>
          <w:rFonts w:ascii="Times New Roman" w:eastAsia="Times New Roman" w:hAnsi="Times New Roman"/>
          <w:color w:val="000000"/>
          <w:sz w:val="28"/>
          <w:szCs w:val="28"/>
        </w:rPr>
        <w:t>показом на планшете шедевров живописи соответствующей эпохи, поэтический цитат и п</w:t>
      </w:r>
      <w:r w:rsidR="0034263F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C04DDF">
        <w:rPr>
          <w:rFonts w:ascii="Times New Roman" w:eastAsia="Times New Roman" w:hAnsi="Times New Roman"/>
          <w:color w:val="000000"/>
          <w:sz w:val="28"/>
          <w:szCs w:val="28"/>
        </w:rPr>
        <w:t>имеров из литературы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История, природоведение, география помогают </w:t>
      </w:r>
      <w:r w:rsidR="00C04DDF">
        <w:rPr>
          <w:rFonts w:ascii="Times New Roman" w:eastAsia="Times New Roman" w:hAnsi="Times New Roman"/>
          <w:color w:val="000000"/>
          <w:sz w:val="28"/>
          <w:szCs w:val="28"/>
        </w:rPr>
        <w:t>осмыслить содержание музыкального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материала, г</w:t>
      </w:r>
      <w:r w:rsidR="00C04DDF">
        <w:rPr>
          <w:rFonts w:ascii="Times New Roman" w:eastAsia="Times New Roman" w:hAnsi="Times New Roman"/>
          <w:color w:val="000000"/>
          <w:sz w:val="28"/>
          <w:szCs w:val="28"/>
        </w:rPr>
        <w:t>лубже выявить идею и круг образов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закрепляют в сознании ребёнка нравственные постулаты, зак</w:t>
      </w:r>
      <w:r w:rsidR="00C04DDF">
        <w:rPr>
          <w:rFonts w:ascii="Times New Roman" w:eastAsia="Times New Roman" w:hAnsi="Times New Roman"/>
          <w:color w:val="000000"/>
          <w:sz w:val="28"/>
          <w:szCs w:val="28"/>
        </w:rPr>
        <w:t xml:space="preserve">лючённые </w:t>
      </w:r>
      <w:r w:rsidR="0051153D">
        <w:rPr>
          <w:rFonts w:ascii="Times New Roman" w:eastAsia="Times New Roman" w:hAnsi="Times New Roman"/>
          <w:color w:val="000000"/>
          <w:sz w:val="28"/>
          <w:szCs w:val="28"/>
        </w:rPr>
        <w:t>в музыке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D6564B" w:rsidRDefault="00D6564B" w:rsidP="00DE5FF1">
      <w:pPr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Использование подобных методов, приёмов в обучении требует от </w:t>
      </w:r>
      <w:r w:rsidR="0051153D">
        <w:rPr>
          <w:rFonts w:ascii="Times New Roman" w:eastAsia="Times New Roman" w:hAnsi="Times New Roman"/>
          <w:color w:val="000000"/>
          <w:sz w:val="28"/>
          <w:szCs w:val="28"/>
        </w:rPr>
        <w:t>меня, как педагога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музыканта широкой эрудиции, артистизма, достаточных знаний смежных видов искусств. </w:t>
      </w:r>
    </w:p>
    <w:p w:rsidR="00D6564B" w:rsidRPr="0051153D" w:rsidRDefault="00D6564B" w:rsidP="00DE5FF1">
      <w:pPr>
        <w:spacing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51153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Применение здоровьесберегающих технологий.</w:t>
      </w:r>
    </w:p>
    <w:p w:rsidR="00D6564B" w:rsidRDefault="00D6564B" w:rsidP="00DE5FF1">
      <w:pPr>
        <w:spacing w:line="360" w:lineRule="auto"/>
        <w:ind w:firstLine="709"/>
        <w:rPr>
          <w:rFonts w:ascii="Times New Roman" w:eastAsia="Times New Roman" w:hAnsi="Times New Roman"/>
          <w:bCs/>
          <w:i/>
          <w:color w:val="00000A"/>
          <w:sz w:val="28"/>
          <w:szCs w:val="28"/>
        </w:rPr>
      </w:pPr>
      <w:r>
        <w:rPr>
          <w:rFonts w:ascii="Times New Roman" w:eastAsia="Times New Roman" w:hAnsi="Times New Roman"/>
          <w:bCs/>
          <w:i/>
          <w:color w:val="00000A"/>
          <w:sz w:val="28"/>
          <w:szCs w:val="28"/>
        </w:rPr>
        <w:t>Музыкотерапия.</w:t>
      </w:r>
    </w:p>
    <w:p w:rsidR="00D6564B" w:rsidRDefault="00D6564B" w:rsidP="00DE5FF1">
      <w:pPr>
        <w:spacing w:line="360" w:lineRule="auto"/>
        <w:ind w:firstLine="709"/>
        <w:rPr>
          <w:rFonts w:ascii="Times New Roman" w:eastAsia="Times New Roman" w:hAnsi="Times New Roman"/>
          <w:color w:val="00000A"/>
          <w:sz w:val="28"/>
          <w:szCs w:val="28"/>
        </w:rPr>
      </w:pPr>
      <w:r>
        <w:rPr>
          <w:rFonts w:ascii="Times New Roman" w:eastAsia="Times New Roman" w:hAnsi="Times New Roman"/>
          <w:color w:val="00000A"/>
          <w:sz w:val="28"/>
          <w:szCs w:val="28"/>
        </w:rPr>
        <w:t xml:space="preserve">Музыкотерапия представляет собой метод, использующий музыку в качестве коррекции. Многочисленные методики, включающие музыкотерапию, предусматривают целостное и изолированное использование музыки в качестве основного и ведущего фактора воздействия (прослушивание музыкальных произведений, индивидуальное и групповое музицирование), так и дополнение музыкальным сопровождением других коррекционных приемов для усиления их воздействия и повышения эффективности. </w:t>
      </w:r>
    </w:p>
    <w:p w:rsidR="00880ADA" w:rsidRPr="00EC3259" w:rsidRDefault="00EC3259" w:rsidP="00EC32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Длительные исследования колокольного звона доказали, что в пространстве колокола вырабатывается положительная энергия. По легендам, колокольный звон спасал людей от эпидемий и негативной энергии. Он по своей силе, моще и красоте целителен для человека, он способен лечить душу и тело, восстанавливает энергетику, укрепляет физическое здоровье и гармонизирует психику.</w:t>
      </w:r>
    </w:p>
    <w:p w:rsidR="00880ADA" w:rsidRPr="00EC3259" w:rsidRDefault="00EC3259" w:rsidP="00EC32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 xml:space="preserve">Во время наблюдений, было зарегистрировано увеличение симметрии и площади энергетического поля человека. Таким образом, было выявлено восстановление энергетики человека после прослушивания колокольного звона. </w:t>
      </w:r>
      <w:r w:rsidRPr="00EC3259">
        <w:rPr>
          <w:rFonts w:ascii="Times New Roman" w:hAnsi="Times New Roman" w:cs="Times New Roman"/>
          <w:sz w:val="28"/>
          <w:szCs w:val="28"/>
        </w:rPr>
        <w:lastRenderedPageBreak/>
        <w:t>Кроме этого колокольный звон усиливает вибрацию окружающего пространства и человека. Происходит растворение отрицательной энергетики с низкой вибрацией, она дробится и выходит из биополя человека.</w:t>
      </w:r>
    </w:p>
    <w:p w:rsidR="00EC3259" w:rsidRPr="00EC3259" w:rsidRDefault="00EC3259" w:rsidP="00EC32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Колокольный звон в своей силе, мощи и красоте необычайно целителен для любого человека. Он лечит душу и тело. Он возвышает духовно, восстанавливает и укрепляет физическое здоровье. Благотворному влиянию колокольного звона на человека посвящено много работ.</w:t>
      </w:r>
    </w:p>
    <w:p w:rsidR="00880ADA" w:rsidRPr="0051153D" w:rsidRDefault="00EC3259" w:rsidP="00EC3259">
      <w:pP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51153D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</w:rPr>
        <w:t>Информационные технологии</w:t>
      </w:r>
      <w:r w:rsidRPr="0051153D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</w:p>
    <w:p w:rsidR="00EC3259" w:rsidRDefault="00EC3259" w:rsidP="00DE5FF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информационных технологий, медиа и аудио аппаратуры прописано в темах программы:</w:t>
      </w:r>
    </w:p>
    <w:p w:rsidR="00EC3259" w:rsidRPr="00EC3259" w:rsidRDefault="00EC3259" w:rsidP="00EC3259">
      <w:pPr>
        <w:pStyle w:val="a7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 xml:space="preserve">«Знакомство с компьютерной программой А. </w:t>
      </w:r>
      <w:proofErr w:type="spellStart"/>
      <w:r w:rsidRPr="00EC3259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EC3259">
        <w:rPr>
          <w:rFonts w:ascii="Times New Roman" w:hAnsi="Times New Roman" w:cs="Times New Roman"/>
          <w:sz w:val="28"/>
          <w:szCs w:val="28"/>
        </w:rPr>
        <w:t>». Использование современных методов обучения игры на колоколах. Звуковые дорожки и нотная запись. Звуковая и изобразительная наглядность.</w:t>
      </w:r>
    </w:p>
    <w:p w:rsidR="00EC3259" w:rsidRPr="00EC3259" w:rsidRDefault="00EC3259" w:rsidP="00EC3259">
      <w:pPr>
        <w:pStyle w:val="a7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Просмотр видеоматериала для укрепления мотивации обучающихся и развитию интереса к колокольному искусству.</w:t>
      </w:r>
      <w:r w:rsidRPr="00EC32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259">
        <w:rPr>
          <w:rFonts w:ascii="Times New Roman" w:hAnsi="Times New Roman" w:cs="Times New Roman"/>
          <w:sz w:val="28"/>
          <w:szCs w:val="28"/>
        </w:rPr>
        <w:t xml:space="preserve">О колокольном центре (часть учебного фильма «Юность Москвы» института ТВ и радио) </w:t>
      </w:r>
    </w:p>
    <w:p w:rsidR="00EC3259" w:rsidRPr="00EC3259" w:rsidRDefault="00EC3259" w:rsidP="00EC3259">
      <w:pPr>
        <w:numPr>
          <w:ilvl w:val="0"/>
          <w:numId w:val="23"/>
        </w:numPr>
        <w:suppressAutoHyphens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Видеозаписи Д. Смирнова (Ростов)</w:t>
      </w:r>
    </w:p>
    <w:p w:rsidR="00EC3259" w:rsidRPr="00EC3259" w:rsidRDefault="00EC3259" w:rsidP="00EC3259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передачи ТВ о колокольных звонах (ведущий С. Белза);</w:t>
      </w:r>
    </w:p>
    <w:p w:rsidR="00EC3259" w:rsidRPr="00EC3259" w:rsidRDefault="00EC3259" w:rsidP="00EC3259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Приезд патриарха Алексия в г. Ростов на праздник города;</w:t>
      </w:r>
    </w:p>
    <w:p w:rsidR="00EC3259" w:rsidRPr="00EC3259" w:rsidRDefault="00EC3259" w:rsidP="00EC3259">
      <w:pPr>
        <w:numPr>
          <w:ilvl w:val="0"/>
          <w:numId w:val="23"/>
        </w:numPr>
        <w:suppressAutoHyphens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Видеофильм «Звоны Троице- Сергиевой Лавры»</w:t>
      </w:r>
    </w:p>
    <w:p w:rsidR="00EC3259" w:rsidRPr="00EC3259" w:rsidRDefault="00EC3259" w:rsidP="00EC3259">
      <w:pPr>
        <w:numPr>
          <w:ilvl w:val="0"/>
          <w:numId w:val="23"/>
        </w:numPr>
        <w:suppressAutoHyphens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C3259">
        <w:rPr>
          <w:rFonts w:ascii="Times New Roman" w:hAnsi="Times New Roman" w:cs="Times New Roman"/>
          <w:sz w:val="28"/>
          <w:szCs w:val="28"/>
        </w:rPr>
        <w:t>Видеофильм  «</w:t>
      </w:r>
      <w:proofErr w:type="gramEnd"/>
      <w:r w:rsidRPr="00EC3259">
        <w:rPr>
          <w:rFonts w:ascii="Times New Roman" w:hAnsi="Times New Roman" w:cs="Times New Roman"/>
          <w:sz w:val="28"/>
          <w:szCs w:val="28"/>
        </w:rPr>
        <w:t>Новгородские звоны. Софийские звоны»</w:t>
      </w:r>
    </w:p>
    <w:p w:rsidR="00EC3259" w:rsidRPr="00EC3259" w:rsidRDefault="00EC3259" w:rsidP="00EC3259">
      <w:pPr>
        <w:numPr>
          <w:ilvl w:val="0"/>
          <w:numId w:val="23"/>
        </w:numPr>
        <w:suppressAutoHyphens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Видеофильм «Неугасимый свет»</w:t>
      </w:r>
    </w:p>
    <w:p w:rsidR="00EC3259" w:rsidRDefault="00EC3259" w:rsidP="00EC3259">
      <w:pPr>
        <w:numPr>
          <w:ilvl w:val="0"/>
          <w:numId w:val="23"/>
        </w:numPr>
        <w:suppressAutoHyphens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Видеофильм «Очарованный странник»</w:t>
      </w:r>
    </w:p>
    <w:p w:rsidR="00EC3259" w:rsidRPr="00EC3259" w:rsidRDefault="00EC3259" w:rsidP="00EC3259">
      <w:pPr>
        <w:numPr>
          <w:ilvl w:val="0"/>
          <w:numId w:val="23"/>
        </w:numPr>
        <w:suppressAutoHyphens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C3259">
        <w:rPr>
          <w:rFonts w:ascii="Times New Roman" w:hAnsi="Times New Roman" w:cs="Times New Roman"/>
          <w:sz w:val="28"/>
          <w:szCs w:val="28"/>
        </w:rPr>
        <w:t>Звон  (</w:t>
      </w:r>
      <w:proofErr w:type="gramEnd"/>
      <w:r w:rsidRPr="00EC3259">
        <w:rPr>
          <w:rFonts w:ascii="Times New Roman" w:hAnsi="Times New Roman" w:cs="Times New Roman"/>
          <w:sz w:val="28"/>
          <w:szCs w:val="28"/>
        </w:rPr>
        <w:t>Богородичный) на колокольне Покровского собора на Рогожском кладбище (звонарь Павел Маркелов)</w:t>
      </w:r>
    </w:p>
    <w:p w:rsidR="00EC3259" w:rsidRPr="00EC3259" w:rsidRDefault="00EC3259" w:rsidP="00EC3259">
      <w:pPr>
        <w:numPr>
          <w:ilvl w:val="0"/>
          <w:numId w:val="23"/>
        </w:numPr>
        <w:suppressAutoHyphens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Любительские видеозаписи: Колокола АО «ЛИТЕКС» для Храма Спасителя</w:t>
      </w:r>
    </w:p>
    <w:p w:rsidR="00EC3259" w:rsidRPr="00EC3259" w:rsidRDefault="00EC3259" w:rsidP="00EC3259">
      <w:pPr>
        <w:numPr>
          <w:ilvl w:val="0"/>
          <w:numId w:val="23"/>
        </w:numPr>
        <w:suppressAutoHyphens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Видео и фото материалы Самарского колокольного центра</w:t>
      </w:r>
    </w:p>
    <w:p w:rsidR="00EC3259" w:rsidRPr="00EC3259" w:rsidRDefault="00EC3259" w:rsidP="00EC3259">
      <w:pPr>
        <w:numPr>
          <w:ilvl w:val="0"/>
          <w:numId w:val="23"/>
        </w:numPr>
        <w:suppressAutoHyphens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Видеофильм «Церковный звон в России»</w:t>
      </w:r>
    </w:p>
    <w:p w:rsidR="00EC3259" w:rsidRPr="00EC3259" w:rsidRDefault="00EC3259" w:rsidP="00EC3259">
      <w:pPr>
        <w:numPr>
          <w:ilvl w:val="0"/>
          <w:numId w:val="23"/>
        </w:numPr>
        <w:suppressAutoHyphens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 xml:space="preserve">Видеофильм «Колокола России. </w:t>
      </w:r>
      <w:proofErr w:type="spellStart"/>
      <w:r w:rsidRPr="00EC3259">
        <w:rPr>
          <w:rFonts w:ascii="Times New Roman" w:hAnsi="Times New Roman" w:cs="Times New Roman"/>
          <w:sz w:val="28"/>
          <w:szCs w:val="28"/>
        </w:rPr>
        <w:t>Созижду</w:t>
      </w:r>
      <w:proofErr w:type="spellEnd"/>
      <w:r w:rsidRPr="00EC3259">
        <w:rPr>
          <w:rFonts w:ascii="Times New Roman" w:hAnsi="Times New Roman" w:cs="Times New Roman"/>
          <w:sz w:val="28"/>
          <w:szCs w:val="28"/>
        </w:rPr>
        <w:t xml:space="preserve"> церковь мою»</w:t>
      </w:r>
    </w:p>
    <w:p w:rsidR="00880ADA" w:rsidRPr="00FF31E8" w:rsidRDefault="00EC3259" w:rsidP="00FF31E8">
      <w:pPr>
        <w:numPr>
          <w:ilvl w:val="0"/>
          <w:numId w:val="23"/>
        </w:numPr>
        <w:suppressAutoHyphens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lastRenderedPageBreak/>
        <w:t>Видеофильм НТВ «Об ансамбле «Колокола России»</w:t>
      </w:r>
    </w:p>
    <w:p w:rsidR="00D6564B" w:rsidRDefault="00D6564B" w:rsidP="00DE5FF1">
      <w:pPr>
        <w:spacing w:line="360" w:lineRule="auto"/>
        <w:ind w:firstLine="709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>Вывод</w:t>
      </w:r>
    </w:p>
    <w:p w:rsidR="00D61928" w:rsidRDefault="00D6564B" w:rsidP="00FF31E8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результате проведённого </w:t>
      </w:r>
      <w:r w:rsidR="00D61928">
        <w:rPr>
          <w:rFonts w:ascii="Times New Roman" w:eastAsia="Times New Roman" w:hAnsi="Times New Roman"/>
          <w:sz w:val="28"/>
          <w:szCs w:val="28"/>
        </w:rPr>
        <w:t>само</w:t>
      </w:r>
      <w:r>
        <w:rPr>
          <w:rFonts w:ascii="Times New Roman" w:eastAsia="Times New Roman" w:hAnsi="Times New Roman"/>
          <w:sz w:val="28"/>
          <w:szCs w:val="28"/>
        </w:rPr>
        <w:t>анализ</w:t>
      </w:r>
      <w:r w:rsidR="00752351">
        <w:rPr>
          <w:rFonts w:ascii="Times New Roman" w:eastAsia="Times New Roman" w:hAnsi="Times New Roman"/>
          <w:sz w:val="28"/>
          <w:szCs w:val="28"/>
        </w:rPr>
        <w:t xml:space="preserve">а можно уверенно сделать вывод, что </w:t>
      </w:r>
      <w:r w:rsidR="00FF31E8">
        <w:rPr>
          <w:rFonts w:ascii="Times New Roman" w:eastAsia="Times New Roman" w:hAnsi="Times New Roman"/>
          <w:sz w:val="28"/>
          <w:szCs w:val="28"/>
        </w:rPr>
        <w:t>занятия по предмету</w:t>
      </w:r>
      <w:r w:rsidR="00752351">
        <w:rPr>
          <w:rFonts w:ascii="Times New Roman" w:eastAsia="Times New Roman" w:hAnsi="Times New Roman"/>
          <w:sz w:val="28"/>
          <w:szCs w:val="28"/>
        </w:rPr>
        <w:t xml:space="preserve"> «</w:t>
      </w:r>
      <w:r w:rsidR="00FF31E8">
        <w:rPr>
          <w:rFonts w:ascii="Times New Roman" w:eastAsia="Times New Roman" w:hAnsi="Times New Roman"/>
          <w:sz w:val="28"/>
          <w:szCs w:val="28"/>
        </w:rPr>
        <w:t>Колокольный звон</w:t>
      </w:r>
      <w:r w:rsidR="00752351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 построенные с использованием современных образовательных технологий</w:t>
      </w:r>
      <w:r w:rsidR="00752351">
        <w:rPr>
          <w:rFonts w:ascii="Times New Roman" w:eastAsia="Times New Roman" w:hAnsi="Times New Roman"/>
          <w:sz w:val="28"/>
          <w:szCs w:val="28"/>
        </w:rPr>
        <w:t xml:space="preserve"> и </w:t>
      </w:r>
      <w:r w:rsidR="00FF31E8">
        <w:rPr>
          <w:rFonts w:ascii="Times New Roman" w:eastAsia="Times New Roman" w:hAnsi="Times New Roman"/>
          <w:sz w:val="28"/>
          <w:szCs w:val="28"/>
        </w:rPr>
        <w:t>информационных</w:t>
      </w:r>
      <w:r w:rsidR="00752351">
        <w:rPr>
          <w:rFonts w:ascii="Times New Roman" w:eastAsia="Times New Roman" w:hAnsi="Times New Roman"/>
          <w:sz w:val="28"/>
          <w:szCs w:val="28"/>
        </w:rPr>
        <w:t xml:space="preserve"> компьютерны</w:t>
      </w:r>
      <w:r w:rsidR="00FF31E8">
        <w:rPr>
          <w:rFonts w:ascii="Times New Roman" w:eastAsia="Times New Roman" w:hAnsi="Times New Roman"/>
          <w:sz w:val="28"/>
          <w:szCs w:val="28"/>
        </w:rPr>
        <w:t>х</w:t>
      </w:r>
      <w:r w:rsidR="00752351">
        <w:rPr>
          <w:rFonts w:ascii="Times New Roman" w:eastAsia="Times New Roman" w:hAnsi="Times New Roman"/>
          <w:sz w:val="28"/>
          <w:szCs w:val="28"/>
        </w:rPr>
        <w:t xml:space="preserve"> технологий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752351">
        <w:rPr>
          <w:rFonts w:ascii="Times New Roman" w:eastAsia="Times New Roman" w:hAnsi="Times New Roman"/>
          <w:sz w:val="28"/>
          <w:szCs w:val="28"/>
        </w:rPr>
        <w:t>помогают более успешному освоению</w:t>
      </w:r>
      <w:r>
        <w:rPr>
          <w:rFonts w:ascii="Times New Roman" w:eastAsia="Times New Roman" w:hAnsi="Times New Roman"/>
          <w:sz w:val="28"/>
          <w:szCs w:val="28"/>
        </w:rPr>
        <w:t xml:space="preserve"> образова</w:t>
      </w:r>
      <w:r w:rsidR="00FF31E8">
        <w:rPr>
          <w:rFonts w:ascii="Times New Roman" w:eastAsia="Times New Roman" w:hAnsi="Times New Roman"/>
          <w:sz w:val="28"/>
          <w:szCs w:val="28"/>
        </w:rPr>
        <w:t xml:space="preserve">тельной программы </w:t>
      </w:r>
      <w:r w:rsidR="00752351">
        <w:rPr>
          <w:rFonts w:ascii="Times New Roman" w:eastAsia="Times New Roman" w:hAnsi="Times New Roman"/>
          <w:sz w:val="28"/>
          <w:szCs w:val="28"/>
        </w:rPr>
        <w:t>дет</w:t>
      </w:r>
      <w:r w:rsidR="00FF31E8">
        <w:rPr>
          <w:rFonts w:ascii="Times New Roman" w:eastAsia="Times New Roman" w:hAnsi="Times New Roman"/>
          <w:sz w:val="28"/>
          <w:szCs w:val="28"/>
        </w:rPr>
        <w:t>ьми</w:t>
      </w:r>
      <w:r w:rsidR="00752351">
        <w:rPr>
          <w:rFonts w:ascii="Times New Roman" w:eastAsia="Times New Roman" w:hAnsi="Times New Roman"/>
          <w:sz w:val="28"/>
          <w:szCs w:val="28"/>
        </w:rPr>
        <w:t xml:space="preserve"> и подростк</w:t>
      </w:r>
      <w:r w:rsidR="00FF31E8">
        <w:rPr>
          <w:rFonts w:ascii="Times New Roman" w:eastAsia="Times New Roman" w:hAnsi="Times New Roman"/>
          <w:sz w:val="28"/>
          <w:szCs w:val="28"/>
        </w:rPr>
        <w:t>ами</w:t>
      </w:r>
      <w:r w:rsidR="0075235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61928" w:rsidRDefault="00D61928" w:rsidP="00D61928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D61928" w:rsidRDefault="00D61928" w:rsidP="00D61928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D61928" w:rsidRDefault="00752351" w:rsidP="00D61928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Педаг</w:t>
      </w:r>
      <w:r w:rsidR="00D61928">
        <w:rPr>
          <w:rFonts w:ascii="Times New Roman" w:eastAsia="Times New Roman" w:hAnsi="Times New Roman"/>
          <w:sz w:val="28"/>
          <w:szCs w:val="28"/>
        </w:rPr>
        <w:t xml:space="preserve">ог дополнительного образования </w:t>
      </w:r>
    </w:p>
    <w:p w:rsidR="0051153D" w:rsidRDefault="00FF31E8" w:rsidP="00D61928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МБ</w:t>
      </w:r>
      <w:r w:rsidR="00752351">
        <w:rPr>
          <w:rFonts w:ascii="Times New Roman" w:eastAsia="Times New Roman" w:hAnsi="Times New Roman"/>
          <w:sz w:val="28"/>
          <w:szCs w:val="28"/>
        </w:rPr>
        <w:t>У ДО ДШИ № 3 «Младость»</w:t>
      </w:r>
    </w:p>
    <w:p w:rsidR="00D6564B" w:rsidRDefault="0051153D" w:rsidP="00D61928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ДПЦ «Кириллица»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D61928">
        <w:rPr>
          <w:rFonts w:ascii="Times New Roman" w:eastAsia="Times New Roman" w:hAnsi="Times New Roman"/>
          <w:sz w:val="28"/>
          <w:szCs w:val="28"/>
        </w:rPr>
        <w:tab/>
      </w:r>
      <w:r w:rsidR="00D61928">
        <w:rPr>
          <w:rFonts w:ascii="Times New Roman" w:eastAsia="Times New Roman" w:hAnsi="Times New Roman"/>
          <w:sz w:val="28"/>
          <w:szCs w:val="28"/>
        </w:rPr>
        <w:tab/>
      </w:r>
      <w:r w:rsidR="00D61928">
        <w:rPr>
          <w:rFonts w:ascii="Times New Roman" w:eastAsia="Times New Roman" w:hAnsi="Times New Roman"/>
          <w:sz w:val="28"/>
          <w:szCs w:val="28"/>
        </w:rPr>
        <w:tab/>
      </w:r>
      <w:r w:rsidR="00D61928">
        <w:rPr>
          <w:rFonts w:ascii="Times New Roman" w:eastAsia="Times New Roman" w:hAnsi="Times New Roman"/>
          <w:sz w:val="28"/>
          <w:szCs w:val="28"/>
        </w:rPr>
        <w:tab/>
      </w:r>
      <w:r w:rsidR="00FF31E8">
        <w:rPr>
          <w:rFonts w:ascii="Times New Roman" w:eastAsia="Times New Roman" w:hAnsi="Times New Roman"/>
          <w:sz w:val="28"/>
          <w:szCs w:val="28"/>
        </w:rPr>
        <w:t>Павлов Ю.М.</w:t>
      </w:r>
    </w:p>
    <w:p w:rsidR="00D61928" w:rsidRDefault="00D61928" w:rsidP="00D61928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D61928" w:rsidRDefault="00D61928" w:rsidP="00D61928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Зам. директора по УВР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D61928" w:rsidRDefault="00FF31E8" w:rsidP="00D61928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МБУ ДО ДШИ № 3 «Младость»</w:t>
      </w:r>
      <w:r w:rsidR="0051153D">
        <w:rPr>
          <w:rFonts w:ascii="Times New Roman" w:eastAsia="Times New Roman" w:hAnsi="Times New Roman"/>
          <w:sz w:val="28"/>
          <w:szCs w:val="28"/>
        </w:rPr>
        <w:t xml:space="preserve"> </w:t>
      </w:r>
      <w:r w:rsidR="00D61928">
        <w:rPr>
          <w:rFonts w:ascii="Times New Roman" w:eastAsia="Times New Roman" w:hAnsi="Times New Roman"/>
          <w:sz w:val="28"/>
          <w:szCs w:val="28"/>
        </w:rPr>
        <w:tab/>
      </w:r>
      <w:r w:rsidR="00D61928">
        <w:rPr>
          <w:rFonts w:ascii="Times New Roman" w:eastAsia="Times New Roman" w:hAnsi="Times New Roman"/>
          <w:sz w:val="28"/>
          <w:szCs w:val="28"/>
        </w:rPr>
        <w:tab/>
      </w:r>
      <w:r w:rsidR="00D61928">
        <w:rPr>
          <w:rFonts w:ascii="Times New Roman" w:eastAsia="Times New Roman" w:hAnsi="Times New Roman"/>
          <w:sz w:val="28"/>
          <w:szCs w:val="28"/>
        </w:rPr>
        <w:tab/>
      </w:r>
      <w:r w:rsidR="00D61928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="00D61928">
        <w:rPr>
          <w:rFonts w:ascii="Times New Roman" w:eastAsia="Times New Roman" w:hAnsi="Times New Roman"/>
          <w:sz w:val="28"/>
          <w:szCs w:val="28"/>
        </w:rPr>
        <w:t>Пятайкина</w:t>
      </w:r>
      <w:proofErr w:type="spellEnd"/>
      <w:r w:rsidR="00D61928">
        <w:rPr>
          <w:rFonts w:ascii="Times New Roman" w:eastAsia="Times New Roman" w:hAnsi="Times New Roman"/>
          <w:sz w:val="28"/>
          <w:szCs w:val="28"/>
        </w:rPr>
        <w:t xml:space="preserve"> Н.Н.</w:t>
      </w:r>
      <w:r w:rsidR="00D61928">
        <w:rPr>
          <w:rFonts w:ascii="Times New Roman" w:eastAsia="Times New Roman" w:hAnsi="Times New Roman"/>
          <w:sz w:val="28"/>
          <w:szCs w:val="28"/>
        </w:rPr>
        <w:tab/>
      </w:r>
      <w:r w:rsidR="00D61928">
        <w:rPr>
          <w:rFonts w:ascii="Times New Roman" w:eastAsia="Times New Roman" w:hAnsi="Times New Roman"/>
          <w:sz w:val="28"/>
          <w:szCs w:val="28"/>
        </w:rPr>
        <w:tab/>
      </w:r>
      <w:r w:rsidR="00D61928">
        <w:rPr>
          <w:rFonts w:ascii="Times New Roman" w:eastAsia="Times New Roman" w:hAnsi="Times New Roman"/>
          <w:sz w:val="28"/>
          <w:szCs w:val="28"/>
        </w:rPr>
        <w:tab/>
      </w:r>
    </w:p>
    <w:p w:rsidR="00D61928" w:rsidRDefault="00D61928" w:rsidP="00D61928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D61928" w:rsidRDefault="00D61928" w:rsidP="00D61928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D61928" w:rsidRPr="00D61928" w:rsidRDefault="00D61928" w:rsidP="00D61928">
      <w:pPr>
        <w:rPr>
          <w:rFonts w:ascii="Times New Roman" w:eastAsia="Times New Roman" w:hAnsi="Times New Roman"/>
          <w:sz w:val="28"/>
          <w:szCs w:val="28"/>
        </w:rPr>
      </w:pPr>
    </w:p>
    <w:p w:rsidR="00D61928" w:rsidRPr="00D61928" w:rsidRDefault="00D61928" w:rsidP="00D61928">
      <w:pPr>
        <w:rPr>
          <w:rFonts w:ascii="Times New Roman" w:eastAsia="Times New Roman" w:hAnsi="Times New Roman"/>
          <w:sz w:val="28"/>
          <w:szCs w:val="28"/>
        </w:rPr>
      </w:pPr>
    </w:p>
    <w:p w:rsidR="00D61928" w:rsidRPr="00D61928" w:rsidRDefault="00D61928" w:rsidP="00D61928">
      <w:pPr>
        <w:rPr>
          <w:rFonts w:ascii="Times New Roman" w:eastAsia="Times New Roman" w:hAnsi="Times New Roman"/>
          <w:sz w:val="28"/>
          <w:szCs w:val="28"/>
        </w:rPr>
      </w:pPr>
    </w:p>
    <w:p w:rsidR="00D61928" w:rsidRPr="00D61928" w:rsidRDefault="00D61928" w:rsidP="00D61928">
      <w:pPr>
        <w:rPr>
          <w:rFonts w:ascii="Times New Roman" w:eastAsia="Times New Roman" w:hAnsi="Times New Roman"/>
          <w:sz w:val="28"/>
          <w:szCs w:val="28"/>
        </w:rPr>
      </w:pPr>
    </w:p>
    <w:p w:rsidR="00D61928" w:rsidRPr="00D61928" w:rsidRDefault="00D61928" w:rsidP="00D61928">
      <w:pPr>
        <w:rPr>
          <w:rFonts w:ascii="Times New Roman" w:eastAsia="Times New Roman" w:hAnsi="Times New Roman"/>
          <w:sz w:val="28"/>
          <w:szCs w:val="28"/>
        </w:rPr>
      </w:pPr>
    </w:p>
    <w:p w:rsidR="00D61928" w:rsidRPr="00D61928" w:rsidRDefault="00D61928" w:rsidP="00D61928">
      <w:pPr>
        <w:rPr>
          <w:rFonts w:ascii="Times New Roman" w:eastAsia="Times New Roman" w:hAnsi="Times New Roman"/>
          <w:sz w:val="28"/>
          <w:szCs w:val="28"/>
        </w:rPr>
      </w:pPr>
    </w:p>
    <w:p w:rsidR="00D61928" w:rsidRPr="00D61928" w:rsidRDefault="00D61928" w:rsidP="00D61928">
      <w:pPr>
        <w:rPr>
          <w:rFonts w:ascii="Times New Roman" w:eastAsia="Times New Roman" w:hAnsi="Times New Roman"/>
          <w:sz w:val="28"/>
          <w:szCs w:val="28"/>
        </w:rPr>
      </w:pPr>
    </w:p>
    <w:p w:rsidR="00D61928" w:rsidRPr="00D61928" w:rsidRDefault="00D61928" w:rsidP="00D61928">
      <w:pPr>
        <w:rPr>
          <w:rFonts w:ascii="Times New Roman" w:eastAsia="Times New Roman" w:hAnsi="Times New Roman"/>
          <w:sz w:val="28"/>
          <w:szCs w:val="28"/>
        </w:rPr>
      </w:pPr>
    </w:p>
    <w:p w:rsidR="00D61928" w:rsidRPr="00D61928" w:rsidRDefault="00D61928" w:rsidP="00D61928">
      <w:pPr>
        <w:rPr>
          <w:rFonts w:ascii="Times New Roman" w:eastAsia="Times New Roman" w:hAnsi="Times New Roman"/>
          <w:sz w:val="28"/>
          <w:szCs w:val="28"/>
        </w:rPr>
      </w:pPr>
    </w:p>
    <w:p w:rsidR="00D61928" w:rsidRPr="00D61928" w:rsidRDefault="00D61928" w:rsidP="00D61928">
      <w:pPr>
        <w:rPr>
          <w:rFonts w:ascii="Times New Roman" w:eastAsia="Times New Roman" w:hAnsi="Times New Roman"/>
          <w:sz w:val="28"/>
          <w:szCs w:val="28"/>
        </w:rPr>
      </w:pPr>
    </w:p>
    <w:p w:rsidR="00D61928" w:rsidRDefault="00D61928" w:rsidP="00D61928">
      <w:pPr>
        <w:rPr>
          <w:rFonts w:ascii="Times New Roman" w:eastAsia="Times New Roman" w:hAnsi="Times New Roman"/>
          <w:sz w:val="28"/>
          <w:szCs w:val="28"/>
        </w:rPr>
      </w:pPr>
    </w:p>
    <w:p w:rsidR="00D61928" w:rsidRDefault="00D61928" w:rsidP="00D61928">
      <w:pPr>
        <w:rPr>
          <w:rFonts w:ascii="Times New Roman" w:eastAsia="Times New Roman" w:hAnsi="Times New Roman"/>
          <w:sz w:val="28"/>
          <w:szCs w:val="28"/>
        </w:rPr>
      </w:pPr>
    </w:p>
    <w:p w:rsidR="00D61928" w:rsidRPr="00D61928" w:rsidRDefault="00D61928" w:rsidP="00D61928">
      <w:pPr>
        <w:jc w:val="right"/>
        <w:rPr>
          <w:rFonts w:ascii="Times New Roman" w:eastAsia="Times New Roman" w:hAnsi="Times New Roman"/>
          <w:sz w:val="28"/>
          <w:szCs w:val="28"/>
        </w:rPr>
      </w:pPr>
    </w:p>
    <w:sectPr w:rsidR="00D61928" w:rsidRPr="00D61928" w:rsidSect="00DE5FF1">
      <w:footnotePr>
        <w:pos w:val="beneathText"/>
      </w:footnotePr>
      <w:pgSz w:w="11905" w:h="16837"/>
      <w:pgMar w:top="1134" w:right="84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9CA" w:rsidRDefault="006049CA" w:rsidP="00D61928">
      <w:r>
        <w:separator/>
      </w:r>
    </w:p>
  </w:endnote>
  <w:endnote w:type="continuationSeparator" w:id="0">
    <w:p w:rsidR="006049CA" w:rsidRDefault="006049CA" w:rsidP="00D6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D7" w:rsidRDefault="006A59D7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51153D">
      <w:rPr>
        <w:noProof/>
      </w:rPr>
      <w:t>8</w:t>
    </w:r>
    <w:r>
      <w:fldChar w:fldCharType="end"/>
    </w:r>
  </w:p>
  <w:p w:rsidR="006A59D7" w:rsidRDefault="006A59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9CA" w:rsidRDefault="006049CA" w:rsidP="00D61928">
      <w:r>
        <w:separator/>
      </w:r>
    </w:p>
  </w:footnote>
  <w:footnote w:type="continuationSeparator" w:id="0">
    <w:p w:rsidR="006049CA" w:rsidRDefault="006049CA" w:rsidP="00D61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/>
        <w:sz w:val="20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D60E86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0CED1A38"/>
    <w:multiLevelType w:val="hybridMultilevel"/>
    <w:tmpl w:val="07DA899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B12"/>
    <w:multiLevelType w:val="multilevel"/>
    <w:tmpl w:val="BB4AA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2404790C"/>
    <w:multiLevelType w:val="multilevel"/>
    <w:tmpl w:val="2480A8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2A941CB4"/>
    <w:multiLevelType w:val="hybridMultilevel"/>
    <w:tmpl w:val="D6BEC16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D6BD0"/>
    <w:multiLevelType w:val="hybridMultilevel"/>
    <w:tmpl w:val="9C58627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34E0424E"/>
    <w:multiLevelType w:val="multilevel"/>
    <w:tmpl w:val="F506990E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  <w:sz w:val="20"/>
      </w:rPr>
    </w:lvl>
  </w:abstractNum>
  <w:abstractNum w:abstractNumId="19" w15:restartNumberingAfterBreak="0">
    <w:nsid w:val="3D7168C6"/>
    <w:multiLevelType w:val="hybridMultilevel"/>
    <w:tmpl w:val="24180E88"/>
    <w:lvl w:ilvl="0" w:tplc="45AA1F9C">
      <w:start w:val="1"/>
      <w:numFmt w:val="decimal"/>
      <w:lvlText w:val="%1."/>
      <w:lvlJc w:val="left"/>
      <w:pPr>
        <w:tabs>
          <w:tab w:val="num" w:pos="2385"/>
        </w:tabs>
        <w:ind w:left="238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DE953EA"/>
    <w:multiLevelType w:val="hybridMultilevel"/>
    <w:tmpl w:val="2398D19A"/>
    <w:lvl w:ilvl="0" w:tplc="D60E86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956933"/>
    <w:multiLevelType w:val="hybridMultilevel"/>
    <w:tmpl w:val="45067E4E"/>
    <w:lvl w:ilvl="0" w:tplc="D60E86EE">
      <w:start w:val="1"/>
      <w:numFmt w:val="bullet"/>
      <w:lvlText w:val=""/>
      <w:lvlJc w:val="left"/>
      <w:pPr>
        <w:tabs>
          <w:tab w:val="num" w:pos="2194"/>
        </w:tabs>
        <w:ind w:left="2194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E4036C0"/>
    <w:multiLevelType w:val="hybridMultilevel"/>
    <w:tmpl w:val="5D0A9DD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E70320"/>
    <w:multiLevelType w:val="hybridMultilevel"/>
    <w:tmpl w:val="306ACBDC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19"/>
  </w:num>
  <w:num w:numId="17">
    <w:abstractNumId w:val="21"/>
  </w:num>
  <w:num w:numId="18">
    <w:abstractNumId w:val="20"/>
  </w:num>
  <w:num w:numId="19">
    <w:abstractNumId w:val="18"/>
  </w:num>
  <w:num w:numId="20">
    <w:abstractNumId w:val="22"/>
  </w:num>
  <w:num w:numId="21">
    <w:abstractNumId w:val="16"/>
  </w:num>
  <w:num w:numId="22">
    <w:abstractNumId w:val="23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B0"/>
    <w:rsid w:val="000057B0"/>
    <w:rsid w:val="00022466"/>
    <w:rsid w:val="001A4743"/>
    <w:rsid w:val="001A7064"/>
    <w:rsid w:val="00243E70"/>
    <w:rsid w:val="00274C05"/>
    <w:rsid w:val="0034263F"/>
    <w:rsid w:val="004F5FF6"/>
    <w:rsid w:val="0051153D"/>
    <w:rsid w:val="006049CA"/>
    <w:rsid w:val="006A59D7"/>
    <w:rsid w:val="00752351"/>
    <w:rsid w:val="00880ADA"/>
    <w:rsid w:val="008A78E1"/>
    <w:rsid w:val="009502AC"/>
    <w:rsid w:val="009F20FC"/>
    <w:rsid w:val="00AC168B"/>
    <w:rsid w:val="00B64247"/>
    <w:rsid w:val="00C04DDF"/>
    <w:rsid w:val="00C44794"/>
    <w:rsid w:val="00D43C23"/>
    <w:rsid w:val="00D504B8"/>
    <w:rsid w:val="00D61928"/>
    <w:rsid w:val="00D6564B"/>
    <w:rsid w:val="00DE5FF1"/>
    <w:rsid w:val="00E80524"/>
    <w:rsid w:val="00EC3259"/>
    <w:rsid w:val="00F30B11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2325F-6834-4B0C-A59A-D2A2E67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rFonts w:ascii="Verdana" w:eastAsia="Calibri" w:hAnsi="Verdana" w:cs="Calibri"/>
      <w:sz w:val="16"/>
      <w:szCs w:val="22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482" w:after="119"/>
      <w:ind w:left="851" w:right="851" w:firstLine="0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9z1">
    <w:name w:val="WW8Num9z1"/>
    <w:rPr>
      <w:rFonts w:ascii="Courier New" w:hAnsi="Courier New"/>
      <w:sz w:val="20"/>
    </w:rPr>
  </w:style>
  <w:style w:type="character" w:customStyle="1" w:styleId="WW8Num9z2">
    <w:name w:val="WW8Num9z2"/>
    <w:rPr>
      <w:rFonts w:ascii="Wingdings" w:hAnsi="Wingdings"/>
      <w:sz w:val="20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semiHidden/>
    <w:rPr>
      <w:color w:val="000080"/>
      <w:u w:val="single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semiHidden/>
    <w:pPr>
      <w:spacing w:after="120"/>
    </w:pPr>
  </w:style>
  <w:style w:type="paragraph" w:styleId="a5">
    <w:name w:val="List"/>
    <w:basedOn w:val="a0"/>
    <w:semiHidden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6">
    <w:name w:val="Normal (Web)"/>
    <w:basedOn w:val="a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pPr>
      <w:ind w:left="72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D619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61928"/>
    <w:rPr>
      <w:rFonts w:ascii="Verdana" w:eastAsia="Calibri" w:hAnsi="Verdana" w:cs="Calibri"/>
      <w:sz w:val="16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D619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61928"/>
    <w:rPr>
      <w:rFonts w:ascii="Verdana" w:eastAsia="Calibri" w:hAnsi="Verdana" w:cs="Calibri"/>
      <w:sz w:val="16"/>
      <w:szCs w:val="22"/>
      <w:lang w:eastAsia="ar-SA"/>
    </w:rPr>
  </w:style>
  <w:style w:type="paragraph" w:customStyle="1" w:styleId="15">
    <w:name w:val="Стиль1"/>
    <w:basedOn w:val="a"/>
    <w:link w:val="16"/>
    <w:uiPriority w:val="99"/>
    <w:rsid w:val="00AC168B"/>
    <w:pPr>
      <w:suppressAutoHyphens w:val="0"/>
      <w:spacing w:line="36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6">
    <w:name w:val="Стиль1 Знак"/>
    <w:basedOn w:val="a1"/>
    <w:link w:val="15"/>
    <w:uiPriority w:val="99"/>
    <w:rsid w:val="00AC168B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51153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51153D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uroch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4263-294F-4C4B-8579-93D7EBCD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Links>
    <vt:vector size="6" baseType="variant">
      <vt:variant>
        <vt:i4>5505113</vt:i4>
      </vt:variant>
      <vt:variant>
        <vt:i4>0</vt:i4>
      </vt:variant>
      <vt:variant>
        <vt:i4>0</vt:i4>
      </vt:variant>
      <vt:variant>
        <vt:i4>5</vt:i4>
      </vt:variant>
      <vt:variant>
        <vt:lpwstr>http://vio.fio.ru/%20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cp:lastModifiedBy>Наталья</cp:lastModifiedBy>
  <cp:revision>3</cp:revision>
  <cp:lastPrinted>2016-02-13T06:21:00Z</cp:lastPrinted>
  <dcterms:created xsi:type="dcterms:W3CDTF">2016-02-12T19:41:00Z</dcterms:created>
  <dcterms:modified xsi:type="dcterms:W3CDTF">2016-02-13T06:22:00Z</dcterms:modified>
</cp:coreProperties>
</file>