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08" w:rsidRPr="00650734" w:rsidRDefault="004D3008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 НА ТЕМУ:</w:t>
      </w:r>
    </w:p>
    <w:p w:rsidR="004D3008" w:rsidRDefault="004D3008" w:rsidP="007252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734">
        <w:rPr>
          <w:rFonts w:ascii="Times New Roman" w:hAnsi="Times New Roman" w:cs="Times New Roman"/>
          <w:b/>
          <w:bCs/>
          <w:sz w:val="28"/>
          <w:szCs w:val="28"/>
        </w:rPr>
        <w:t>«БЕСЕДА С ДЕТЬМИ ПО КАРТИНЕ»</w:t>
      </w:r>
    </w:p>
    <w:p w:rsidR="0072527B" w:rsidRPr="00650734" w:rsidRDefault="0072527B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27B" w:rsidRDefault="004D3008" w:rsidP="00725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 xml:space="preserve">В семье можно и нужно систематически знакомить ребенка с искусством, постепенно усложняя и расширяя темы, сюжеты и образы показываемых ребенку художественных произведений. В домашних условиях можно составить небольшие коллекции репродукций. В свободную минуту рассматривать их с ребенком, беседовать о них. Подбор репродукций по темам может быть разным. Так, например, может быть несколько серий репродукций на тему «Времена года» - пейзаж, а также – серия на сказочную тематику в произведениях </w:t>
      </w:r>
      <w:proofErr w:type="spellStart"/>
      <w:r w:rsidRPr="00650734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65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734">
        <w:rPr>
          <w:rFonts w:ascii="Times New Roman" w:hAnsi="Times New Roman" w:cs="Times New Roman"/>
          <w:sz w:val="28"/>
          <w:szCs w:val="28"/>
        </w:rPr>
        <w:t>М.А.Врубеля</w:t>
      </w:r>
      <w:proofErr w:type="spellEnd"/>
      <w:r w:rsidRPr="00650734">
        <w:rPr>
          <w:rFonts w:ascii="Times New Roman" w:hAnsi="Times New Roman" w:cs="Times New Roman"/>
          <w:sz w:val="28"/>
          <w:szCs w:val="28"/>
        </w:rPr>
        <w:t>. Но не следует показывать ребенк</w:t>
      </w:r>
      <w:r w:rsidR="003A79E9">
        <w:rPr>
          <w:rFonts w:ascii="Times New Roman" w:hAnsi="Times New Roman" w:cs="Times New Roman"/>
          <w:sz w:val="28"/>
          <w:szCs w:val="28"/>
        </w:rPr>
        <w:t xml:space="preserve">у за раз больше 5-6 репродукций. </w:t>
      </w:r>
    </w:p>
    <w:p w:rsidR="004D3008" w:rsidRPr="00650734" w:rsidRDefault="004D3008" w:rsidP="007252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Не надо сразу начинать беседу, пусть ребенок вначале просто рассмотрит репродукции. Первое впечатление всегда эмоционально, и оно должно лечь в о</w:t>
      </w:r>
      <w:r w:rsidR="003A79E9">
        <w:rPr>
          <w:rFonts w:ascii="Times New Roman" w:hAnsi="Times New Roman" w:cs="Times New Roman"/>
          <w:sz w:val="28"/>
          <w:szCs w:val="28"/>
        </w:rPr>
        <w:t xml:space="preserve">снову будущего анализа картины. </w:t>
      </w:r>
      <w:r w:rsidRPr="00650734">
        <w:rPr>
          <w:rFonts w:ascii="Times New Roman" w:hAnsi="Times New Roman" w:cs="Times New Roman"/>
          <w:sz w:val="28"/>
          <w:szCs w:val="28"/>
        </w:rPr>
        <w:t>Беседа, естественно, должна начаться с обсуждения сюжета: что изображено на картине. Отсюда должен возникать и второй вопрос: как изображено? Каков был замысел художника? Каково его отношение к тому, что он изобразил, и при помощи каких средств раскрывается замысел картины? Часто вся беседа сводится к первому вопросу – что изображено на картине, кого нарисовал художник, что делают изображенные на картине люди, где они находятся и т.д. Несомненно, такой разбор картины кое-что дает детям с познавательной точки зрения, а само художественное произведение вызывает определенные чувства у наиболее восприимчивых детей, но все же специфика художественного произведения, в основе которого всегда лежит единство содержания и формы, в значительной мере при таком анализе утрачивается. Замысел, отношение художника остаются нераскрытыми; из сюжета</w:t>
      </w:r>
      <w:r w:rsidR="0072527B">
        <w:rPr>
          <w:rFonts w:ascii="Times New Roman" w:hAnsi="Times New Roman" w:cs="Times New Roman"/>
          <w:sz w:val="28"/>
          <w:szCs w:val="28"/>
        </w:rPr>
        <w:t xml:space="preserve"> выводится мораль, нравоучение. </w:t>
      </w:r>
      <w:r w:rsidRPr="00650734">
        <w:rPr>
          <w:rFonts w:ascii="Times New Roman" w:hAnsi="Times New Roman" w:cs="Times New Roman"/>
          <w:sz w:val="28"/>
          <w:szCs w:val="28"/>
        </w:rPr>
        <w:t xml:space="preserve">Свой замысел художник доносит до зрителя при помощи специфических для данного вида искусства средств. В живописи такими средствами является выбор того, что изображает художник; затем, как он все это располагает на картине, чтобы выделить главное (композиция картины); образная характеристика людей и животных, с помощью которой автор вызывает у зрителя то или иное отношение к персонажам; свет и цвет в картине. </w:t>
      </w:r>
      <w:proofErr w:type="gramStart"/>
      <w:r w:rsidRPr="00650734">
        <w:rPr>
          <w:rFonts w:ascii="Times New Roman" w:hAnsi="Times New Roman" w:cs="Times New Roman"/>
          <w:sz w:val="28"/>
          <w:szCs w:val="28"/>
        </w:rPr>
        <w:t>Яркие, но гармонические красочные сочетания вызывают у зрителя чувство радости, бодрости, уверенности; мягкие, как бы притушенные сочетания – чувства нежности, иногда легкой грусти; крикливые, резкие – чувство протеста, враждебности; мрачные – чувство пе</w:t>
      </w:r>
      <w:r w:rsidR="003A79E9">
        <w:rPr>
          <w:rFonts w:ascii="Times New Roman" w:hAnsi="Times New Roman" w:cs="Times New Roman"/>
          <w:sz w:val="28"/>
          <w:szCs w:val="28"/>
        </w:rPr>
        <w:t>чали и т.д.</w:t>
      </w:r>
      <w:proofErr w:type="gramEnd"/>
      <w:r w:rsidR="003A79E9">
        <w:rPr>
          <w:rFonts w:ascii="Times New Roman" w:hAnsi="Times New Roman" w:cs="Times New Roman"/>
          <w:sz w:val="28"/>
          <w:szCs w:val="28"/>
        </w:rPr>
        <w:t xml:space="preserve"> </w:t>
      </w:r>
      <w:r w:rsidRPr="00650734">
        <w:rPr>
          <w:rFonts w:ascii="Times New Roman" w:hAnsi="Times New Roman" w:cs="Times New Roman"/>
          <w:sz w:val="28"/>
          <w:szCs w:val="28"/>
        </w:rPr>
        <w:t>Очень важно, чтобы взрослые, показывая репродукции, сумели довести до детского сознания, что художник хотел сказать своей картиной, раскрыть авторский замысел. Только при этом условии художественное произведение найдет у ребят эмоциональный, эстетический отклик. Как это сделать?</w:t>
      </w:r>
    </w:p>
    <w:p w:rsidR="003A79E9" w:rsidRDefault="003A79E9" w:rsidP="007252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9E9" w:rsidRDefault="003A79E9" w:rsidP="007252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3008" w:rsidRPr="00650734" w:rsidRDefault="004D3008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Беседу можно построить по следующим вопросам: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Какие чувства испытывал художник, когда создавал картину?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Как он относился к героям произведения?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Как их понимал, кого любил, кем восхищался, кого осуждал?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Какие чувства автор хотел вызвать у зрителя?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Подобные ли чувства испытывали художники, когда изображали своих героев?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Похожи ли эти картины по цвету?</w:t>
      </w:r>
    </w:p>
    <w:p w:rsidR="004D3008" w:rsidRPr="00650734" w:rsidRDefault="004D3008" w:rsidP="007252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Почему не похожи? И т.д.</w:t>
      </w:r>
    </w:p>
    <w:p w:rsidR="003A79E9" w:rsidRDefault="004D3008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>Надо дать понять, что в картине нет ничего случайного: общий колорит, распределение света, размещение на полотне персонажей и предметов – все служит художнику для раскрытия ег</w:t>
      </w:r>
      <w:r w:rsidR="003A79E9">
        <w:rPr>
          <w:rFonts w:ascii="Times New Roman" w:hAnsi="Times New Roman" w:cs="Times New Roman"/>
          <w:sz w:val="28"/>
          <w:szCs w:val="28"/>
        </w:rPr>
        <w:t xml:space="preserve">о замысла, его мыслей и чувств. </w:t>
      </w: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4D3008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 w:rsidRPr="00650734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650734">
        <w:rPr>
          <w:rFonts w:ascii="Times New Roman" w:hAnsi="Times New Roman" w:cs="Times New Roman"/>
          <w:sz w:val="28"/>
          <w:szCs w:val="28"/>
        </w:rPr>
        <w:t xml:space="preserve"> «Иван-царевич на сером волке»</w:t>
      </w: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991328" wp14:editId="7B80B540">
            <wp:extent cx="3181350" cy="4286250"/>
            <wp:effectExtent l="0" t="0" r="0" b="0"/>
            <wp:docPr id="1" name="Рисунок 1" descr="Иван царевич на сером во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 царевич на сером вол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7B" w:rsidRDefault="0072527B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7B" w:rsidRDefault="004D3008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 xml:space="preserve">сразу дает нам представление об опасности, тревоге. Как нам передает эти чувства художник? Дети легко находят ответ на этот вопрос: </w:t>
      </w:r>
      <w:proofErr w:type="gramStart"/>
      <w:r w:rsidRPr="00650734">
        <w:rPr>
          <w:rFonts w:ascii="Times New Roman" w:hAnsi="Times New Roman" w:cs="Times New Roman"/>
          <w:sz w:val="28"/>
          <w:szCs w:val="28"/>
        </w:rPr>
        <w:t>«Лес темный, дремучий, огромные деревья, страшно», «У Ивана-царевича лицо бледное, серьезное, он в ту сторону смотрит, за меч рукой держится, он храбрый, а все же страшно», «Царевна совсем испугалась, не смотрит, глаза опустила», «Волк очень спешит, мчится, не разбирая дороги, устал</w:t>
      </w:r>
      <w:r w:rsidR="0072527B">
        <w:rPr>
          <w:rFonts w:ascii="Times New Roman" w:hAnsi="Times New Roman" w:cs="Times New Roman"/>
          <w:sz w:val="28"/>
          <w:szCs w:val="28"/>
        </w:rPr>
        <w:t xml:space="preserve">, пасть открыта, язык высунул». </w:t>
      </w:r>
      <w:proofErr w:type="gramEnd"/>
    </w:p>
    <w:p w:rsidR="0072527B" w:rsidRDefault="0072527B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7B" w:rsidRDefault="004D3008" w:rsidP="007252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734">
        <w:rPr>
          <w:rFonts w:ascii="Times New Roman" w:hAnsi="Times New Roman" w:cs="Times New Roman"/>
          <w:sz w:val="28"/>
          <w:szCs w:val="28"/>
        </w:rPr>
        <w:t xml:space="preserve">Чтобы дети могли лучше воспринять художественные особенности картины, хорошо показать им не одну, а две-три репродукции разных картин на аналогичные темы, сопоставить их. Например, два зимних пейзажа </w:t>
      </w:r>
    </w:p>
    <w:p w:rsidR="0072527B" w:rsidRDefault="0072527B" w:rsidP="007252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527B" w:rsidRDefault="004D3008" w:rsidP="0072527B">
      <w:pPr>
        <w:spacing w:after="0"/>
        <w:ind w:firstLine="426"/>
        <w:rPr>
          <w:noProof/>
          <w:lang w:eastAsia="ru-RU"/>
        </w:rPr>
        <w:sectPr w:rsidR="0072527B" w:rsidSect="003A79E9">
          <w:pgSz w:w="11906" w:h="16838"/>
          <w:pgMar w:top="426" w:right="424" w:bottom="1134" w:left="851" w:header="708" w:footer="708" w:gutter="0"/>
          <w:cols w:space="708"/>
          <w:docGrid w:linePitch="360"/>
        </w:sectPr>
      </w:pPr>
      <w:r w:rsidRPr="00650734">
        <w:rPr>
          <w:rFonts w:ascii="Times New Roman" w:hAnsi="Times New Roman" w:cs="Times New Roman"/>
          <w:sz w:val="28"/>
          <w:szCs w:val="28"/>
        </w:rPr>
        <w:t xml:space="preserve">«Февральская лазурь» </w:t>
      </w:r>
      <w:proofErr w:type="spellStart"/>
      <w:r w:rsidRPr="00650734">
        <w:rPr>
          <w:rFonts w:ascii="Times New Roman" w:hAnsi="Times New Roman" w:cs="Times New Roman"/>
          <w:sz w:val="28"/>
          <w:szCs w:val="28"/>
        </w:rPr>
        <w:t>И.Э.Грабаря</w:t>
      </w:r>
      <w:proofErr w:type="spellEnd"/>
      <w:r w:rsidRPr="00650734">
        <w:rPr>
          <w:rFonts w:ascii="Times New Roman" w:hAnsi="Times New Roman" w:cs="Times New Roman"/>
          <w:sz w:val="28"/>
          <w:szCs w:val="28"/>
        </w:rPr>
        <w:t xml:space="preserve"> </w:t>
      </w:r>
      <w:r w:rsidR="007252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0734">
        <w:rPr>
          <w:rFonts w:ascii="Times New Roman" w:hAnsi="Times New Roman" w:cs="Times New Roman"/>
          <w:sz w:val="28"/>
          <w:szCs w:val="28"/>
        </w:rPr>
        <w:t xml:space="preserve">и </w:t>
      </w:r>
      <w:r w:rsidR="00725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0734">
        <w:rPr>
          <w:rFonts w:ascii="Times New Roman" w:hAnsi="Times New Roman" w:cs="Times New Roman"/>
          <w:sz w:val="28"/>
          <w:szCs w:val="28"/>
        </w:rPr>
        <w:t xml:space="preserve">«Русская зима» </w:t>
      </w:r>
      <w:proofErr w:type="spellStart"/>
      <w:r w:rsidRPr="00650734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650734">
        <w:rPr>
          <w:rFonts w:ascii="Times New Roman" w:hAnsi="Times New Roman" w:cs="Times New Roman"/>
          <w:sz w:val="28"/>
          <w:szCs w:val="28"/>
        </w:rPr>
        <w:t>.</w:t>
      </w:r>
      <w:r w:rsidR="0072527B" w:rsidRPr="0072527B">
        <w:rPr>
          <w:noProof/>
          <w:lang w:eastAsia="ru-RU"/>
        </w:rPr>
        <w:t xml:space="preserve"> </w:t>
      </w: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D8B722" wp14:editId="1DF65F8E">
            <wp:extent cx="2857500" cy="4895850"/>
            <wp:effectExtent l="0" t="0" r="0" b="0"/>
            <wp:docPr id="3" name="Рисунок 3" descr="И.Э.Грабарь - Февральская лазу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.Э.Грабарь - Февральская лазур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2527B" w:rsidRDefault="0072527B" w:rsidP="00725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2527B" w:rsidSect="0072527B">
          <w:type w:val="continuous"/>
          <w:pgSz w:w="11906" w:h="16838"/>
          <w:pgMar w:top="426" w:right="424" w:bottom="1134" w:left="85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5246909" wp14:editId="0BDC963F">
            <wp:extent cx="3150235" cy="2239548"/>
            <wp:effectExtent l="0" t="0" r="0" b="8890"/>
            <wp:docPr id="4" name="Рисунок 4" descr="Описание картины К.Ф. Юона «Русская зима. Лигаче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 картины К.Ф. Юона «Русская зима. Лигачево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3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7B" w:rsidRDefault="0072527B" w:rsidP="0072527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79E9" w:rsidRPr="00650734" w:rsidRDefault="0072527B" w:rsidP="00725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3008" w:rsidRPr="00650734">
        <w:rPr>
          <w:rFonts w:ascii="Times New Roman" w:hAnsi="Times New Roman" w:cs="Times New Roman"/>
          <w:sz w:val="28"/>
          <w:szCs w:val="28"/>
        </w:rPr>
        <w:t xml:space="preserve">просите у детей, какая зима им больше понравилась. Большинство высказывается за первую: «Яркие краски, красивая картина, небо голубое, остатки золотой листвы, снег розоватый, и тени под деревьями синие, наверное, художник радовался, когда это увидел». Надо дать понять детям, что зима изображена на двух картинах, но по-разному: одна – красивая, яркая, а вторая – задумчивая. Деревья в инее, кружевные, как бы в дымке, тихие. И дети согласятся с вами. Так путем сравнения </w:t>
      </w:r>
      <w:proofErr w:type="gramStart"/>
      <w:r w:rsidR="004D3008" w:rsidRPr="0065073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D3008" w:rsidRPr="00650734">
        <w:rPr>
          <w:rFonts w:ascii="Times New Roman" w:hAnsi="Times New Roman" w:cs="Times New Roman"/>
          <w:sz w:val="28"/>
          <w:szCs w:val="28"/>
        </w:rPr>
        <w:t xml:space="preserve"> достигнут новый критерий эстетической оценки зимнего пейзажа. Ребята поймут, что красоту природы можно видеть и воспроизводить по-разному, что она пробуждает у художника разные чувства и мысли, а тот, в свою очередь, передает их нам.</w:t>
      </w:r>
      <w:r w:rsidR="004D3008" w:rsidRPr="00650734">
        <w:rPr>
          <w:rFonts w:ascii="Times New Roman" w:hAnsi="Times New Roman" w:cs="Times New Roman"/>
          <w:sz w:val="28"/>
          <w:szCs w:val="28"/>
        </w:rPr>
        <w:br/>
        <w:t xml:space="preserve">Воспитание живой эстетической восприимчивости ребенка к окружающему и необходимая помощь в его изобразительной деятельности, всяческое ее поощрение и, наконец, продуманная организация общения ребенка с искусством – все это доступно </w:t>
      </w:r>
      <w:r w:rsidR="004D3008" w:rsidRPr="00650734">
        <w:rPr>
          <w:rFonts w:ascii="Times New Roman" w:hAnsi="Times New Roman" w:cs="Times New Roman"/>
          <w:sz w:val="28"/>
          <w:szCs w:val="28"/>
        </w:rPr>
        <w:lastRenderedPageBreak/>
        <w:t>семье. И это будет прочным фундаментом дальнейшего эстетического развития формирующейся личности малыша.</w:t>
      </w:r>
    </w:p>
    <w:sectPr w:rsidR="003A79E9" w:rsidRPr="00650734" w:rsidSect="0072527B">
      <w:type w:val="continuous"/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A68"/>
    <w:multiLevelType w:val="multilevel"/>
    <w:tmpl w:val="B10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513E1"/>
    <w:multiLevelType w:val="multilevel"/>
    <w:tmpl w:val="93FE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D45CE"/>
    <w:multiLevelType w:val="multilevel"/>
    <w:tmpl w:val="4A1A5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36D0072"/>
    <w:multiLevelType w:val="multilevel"/>
    <w:tmpl w:val="9CB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08"/>
    <w:rsid w:val="003A79E9"/>
    <w:rsid w:val="004D3008"/>
    <w:rsid w:val="00650734"/>
    <w:rsid w:val="0072527B"/>
    <w:rsid w:val="00C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2016-02-08T17:20:00Z</cp:lastPrinted>
  <dcterms:created xsi:type="dcterms:W3CDTF">2015-07-01T14:24:00Z</dcterms:created>
  <dcterms:modified xsi:type="dcterms:W3CDTF">2016-02-08T17:20:00Z</dcterms:modified>
</cp:coreProperties>
</file>