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44" w:rsidRPr="008C2A44" w:rsidRDefault="008C2A44" w:rsidP="008C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  <w:r w:rsidRPr="008C2A44">
        <w:rPr>
          <w:rFonts w:ascii="Times New Roman" w:hAnsi="Times New Roman" w:cs="Times New Roman"/>
          <w:b/>
          <w:sz w:val="28"/>
          <w:szCs w:val="28"/>
        </w:rPr>
        <w:t>:</w:t>
      </w:r>
    </w:p>
    <w:p w:rsidR="008C2A44" w:rsidRPr="008C2A44" w:rsidRDefault="008C2A44" w:rsidP="008C2A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Бабочки.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закреплять приемы прибавления и вычитания 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рисунки бабочек и цветов.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доске цветы с числом, бабочки группой на другой части доски. Детям предлагают отгадать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какой цветок сядет бабочка. Для этого они читают примеры на обратной стороне рисунков бабочек и считают его, затем сажают бабочек на цветы.</w:t>
      </w:r>
    </w:p>
    <w:p w:rsidR="008C2A44" w:rsidRPr="008C2A44" w:rsidRDefault="008C2A44" w:rsidP="008C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" w:name="_MON_1425870257"/>
      <w:bookmarkEnd w:id="1"/>
      <w:r w:rsidRPr="008C2A44">
        <w:rPr>
          <w:rFonts w:ascii="Times New Roman" w:hAnsi="Times New Roman" w:cs="Times New Roman"/>
          <w:b/>
          <w:sz w:val="28"/>
          <w:szCs w:val="28"/>
        </w:rPr>
        <w:t>2. Математический футбол.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Формировать навыки сложения и вычитания в пределах  20, 100, 1000 или умножения и деления.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ворот, мячей с примерами.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доске ворота, дети разделились на 2 команды. Выбегают по очереди, берут мяч, с обратной стороны написан пример, если решил правильно – то забил гол. Побеждает тот, кто считает без ошибок и больше забил мячей.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3. Хоккей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sz w:val="28"/>
          <w:szCs w:val="28"/>
        </w:rPr>
        <w:t>Вместо футбола можно детям предложить хоккей</w:t>
      </w:r>
    </w:p>
    <w:p w:rsidR="008C2A44" w:rsidRPr="008C2A44" w:rsidRDefault="008C2A44" w:rsidP="008C2A44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Примеры записаны на шайбах.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2A44">
        <w:rPr>
          <w:rFonts w:ascii="Times New Roman" w:hAnsi="Times New Roman" w:cs="Times New Roman"/>
          <w:b/>
          <w:sz w:val="28"/>
          <w:szCs w:val="28"/>
        </w:rPr>
        <w:t>4.</w:t>
      </w:r>
      <w:r w:rsidRPr="008C2A44">
        <w:rPr>
          <w:rFonts w:ascii="Times New Roman" w:hAnsi="Times New Roman" w:cs="Times New Roman"/>
          <w:sz w:val="28"/>
          <w:szCs w:val="28"/>
        </w:rPr>
        <w:t xml:space="preserve"> </w:t>
      </w:r>
      <w:r w:rsidRPr="008C2A44">
        <w:rPr>
          <w:rFonts w:ascii="Times New Roman" w:hAnsi="Times New Roman" w:cs="Times New Roman"/>
          <w:b/>
          <w:sz w:val="28"/>
          <w:szCs w:val="28"/>
        </w:rPr>
        <w:t>Математическая рыбалка</w:t>
      </w:r>
    </w:p>
    <w:p w:rsidR="008C2A44" w:rsidRPr="008C2A44" w:rsidRDefault="008C2A44" w:rsidP="008C2A44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формировать и закреплять навыки устного счета в 1-4 классах.</w:t>
      </w:r>
    </w:p>
    <w:p w:rsidR="008C2A44" w:rsidRPr="008C2A44" w:rsidRDefault="008C2A44" w:rsidP="008C2A44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рыбки и рыбак</w:t>
      </w:r>
    </w:p>
    <w:p w:rsidR="008C2A44" w:rsidRPr="008C2A44" w:rsidRDefault="008C2A44" w:rsidP="008C2A44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играют команды, по очереди берут рыбку и решают пример. Решил правильно - поймал рыбку. Кто больше наловит.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sz w:val="28"/>
          <w:szCs w:val="28"/>
        </w:rPr>
        <w:t>Можно примеры писать с обратной стороны рыбок.</w:t>
      </w:r>
    </w:p>
    <w:p w:rsidR="008C2A44" w:rsidRDefault="008C2A44" w:rsidP="008C2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2A44">
        <w:rPr>
          <w:rFonts w:ascii="Times New Roman" w:hAnsi="Times New Roman" w:cs="Times New Roman"/>
          <w:b/>
          <w:sz w:val="28"/>
          <w:szCs w:val="28"/>
        </w:rPr>
        <w:t>5. Новогодняя елочка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елочка, картинки Деда Мороза и Снегурочки, елочные игрушки.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Отработка и проверка навыка счета.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ученик Снегурочке помогает наряжать елку, если правильно решает пример, записанный на обратной стороне игрушки.</w:t>
      </w:r>
    </w:p>
    <w:p w:rsid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6. Поезд.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закрепить порядковое значение числа.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поезда, вагонов, карточки с числами от 10 до20.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доске поезд, вагоны расставлены в беспорядке. Детям объявляют, что числа заблудились. Дети расставляют цифры, обозначающие числа второго десятка.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7. Угадай.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цель</w:t>
      </w:r>
      <w:r w:rsidRPr="008C2A44">
        <w:rPr>
          <w:rFonts w:ascii="Times New Roman" w:hAnsi="Times New Roman" w:cs="Times New Roman"/>
          <w:sz w:val="28"/>
          <w:szCs w:val="28"/>
        </w:rPr>
        <w:t>: Закрепить знание состава чисел первого десятка.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Учитель говорит, что задумала  2 числа, сложила их,  получилось 5. Какие числа сложила? Дети: 0 и 5, 5 и 0, 4  и 1, 1 и 4, 2 и 3, 3 и 2. На первом этапе дети иллюстрируют состав чисел на палочках, на геометрических фигурах.</w:t>
      </w: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8. Наоборот.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Развивать речь детей, закреплять понятия </w:t>
      </w:r>
      <w:proofErr w:type="gramStart"/>
      <w:r w:rsidRPr="008C2A44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8C2A44">
        <w:rPr>
          <w:rFonts w:ascii="Times New Roman" w:hAnsi="Times New Roman" w:cs="Times New Roman"/>
          <w:sz w:val="28"/>
          <w:szCs w:val="28"/>
        </w:rPr>
        <w:t>, тонкий, широкий, узкий и т. д.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Учитель говорит слово, а ребенок противоположное ему. Учитель не называет имен, а бросает мяч.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Дополнение.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Развивать речь детей, включать в активный словарь математические термины.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рисунки ракеты, самолета, вертолета, птицы, бабочки.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Учитель на доске размещает картинки  сверху вниз. Разъясняет детям, что надо продолжить предложение (Высоко в небе летит</w:t>
      </w:r>
      <w:proofErr w:type="gramStart"/>
      <w:r w:rsidRPr="008C2A44">
        <w:rPr>
          <w:rFonts w:ascii="Times New Roman" w:hAnsi="Times New Roman" w:cs="Times New Roman"/>
          <w:sz w:val="28"/>
          <w:szCs w:val="28"/>
        </w:rPr>
        <w:t xml:space="preserve"> …,</w:t>
      </w:r>
      <w:proofErr w:type="gramEnd"/>
      <w:r w:rsidRPr="008C2A44">
        <w:rPr>
          <w:rFonts w:ascii="Times New Roman" w:hAnsi="Times New Roman" w:cs="Times New Roman"/>
          <w:sz w:val="28"/>
          <w:szCs w:val="28"/>
        </w:rPr>
        <w:t>ниже ракеты летит …. Самолет летит выше …, ниже вертолета летит …)</w:t>
      </w: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9. Составим цветок.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Закрепление состава чисел первого десятка.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лепестки с примерами; стебель с листом, на котором число.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доску крепят  стебли с листом. Лепестки лежат на столе. Выходит ученик и берет лепесток, читает пример  разными способами, решает устно и прикрепляет к нужному стеблю.   Играют дети по командам: сколько цветов,  столько команд.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10. Цепочка.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учить преобразовывать одни примеры в другие.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неваляшек, машинок, листьев.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размещают по группам, в каждой рисунки двух цветов. Например: 2 зеленых и 3 голубых неваляшки. Один ученик составляет по этой картинке пример на сложение 2+ 3, друго</w:t>
      </w:r>
      <w:proofErr w:type="gramStart"/>
      <w:r w:rsidRPr="008C2A4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C2A44">
        <w:rPr>
          <w:rFonts w:ascii="Times New Roman" w:hAnsi="Times New Roman" w:cs="Times New Roman"/>
          <w:sz w:val="28"/>
          <w:szCs w:val="28"/>
        </w:rPr>
        <w:t xml:space="preserve"> применяя переместительное свойство 3+2, третий составляет пример на состав чисел 5=3+2, четвертый составляет на вычитание одного из слагаемых 5-3=2, пятый составляет еще пример на вычитание, шестой сравнивает число зеленых неваляшек и  голубых. Затем тоже с другой группой картинок.</w:t>
      </w:r>
    </w:p>
    <w:p w:rsidR="008C2A44" w:rsidRDefault="008C2A44" w:rsidP="008C2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2A44">
        <w:rPr>
          <w:rFonts w:ascii="Times New Roman" w:hAnsi="Times New Roman" w:cs="Times New Roman"/>
          <w:b/>
          <w:sz w:val="28"/>
          <w:szCs w:val="28"/>
        </w:rPr>
        <w:t>11. Поиграем в задачу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проверить усвоение понятия задача.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карточки.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получает карточку ребенок и  должен найти свое место.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12. </w:t>
      </w:r>
      <w:r w:rsidRPr="00885A59">
        <w:rPr>
          <w:rFonts w:ascii="Times New Roman" w:hAnsi="Times New Roman" w:cs="Times New Roman"/>
          <w:b/>
          <w:sz w:val="28"/>
          <w:szCs w:val="28"/>
        </w:rPr>
        <w:t>Лучший космонавт.</w:t>
      </w: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 xml:space="preserve">. Формирование навыков сложения и вычитания. </w:t>
      </w:r>
      <w:r w:rsidRPr="00885A5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Учитель на доске рисует 10 ракет с номерами от 1 до 10. </w:t>
      </w:r>
      <w:r w:rsidRPr="00E15450">
        <w:rPr>
          <w:rFonts w:ascii="Times New Roman" w:hAnsi="Times New Roman" w:cs="Times New Roman"/>
          <w:sz w:val="28"/>
          <w:szCs w:val="28"/>
        </w:rPr>
        <w:lastRenderedPageBreak/>
        <w:t>Вызываются сразу 11 учеников. Вокруг стола, где разложены карточки с примерами, дети идут, взявшись за руки, и декламируют: «Ждут нас быстрые ракеты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15450">
        <w:rPr>
          <w:rFonts w:ascii="Times New Roman" w:hAnsi="Times New Roman" w:cs="Times New Roman"/>
          <w:sz w:val="28"/>
          <w:szCs w:val="28"/>
        </w:rPr>
        <w:t xml:space="preserve">а такую полетим! Для прогулок по планетам. Но в игре один секрет: На </w:t>
      </w:r>
      <w:proofErr w:type="gramStart"/>
      <w:r w:rsidRPr="00E1545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E15450">
        <w:rPr>
          <w:rFonts w:ascii="Times New Roman" w:hAnsi="Times New Roman" w:cs="Times New Roman"/>
          <w:sz w:val="28"/>
          <w:szCs w:val="28"/>
        </w:rPr>
        <w:t xml:space="preserve"> захотим, Опоздавшим места нет». Как только сказано последнее слово, учитель выдает каждому ученику карточки с примерами, шифрующими номер ракеты, на которой полетит космонавт. Дети решают примеры, определяя номер своей ракеты, и пишут пример под соответствующим номером ракеты.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13. </w:t>
      </w:r>
      <w:r w:rsidRPr="00885A59">
        <w:rPr>
          <w:rFonts w:ascii="Times New Roman" w:hAnsi="Times New Roman" w:cs="Times New Roman"/>
          <w:b/>
          <w:sz w:val="28"/>
          <w:szCs w:val="28"/>
        </w:rPr>
        <w:t>Составь круговые примеры</w:t>
      </w:r>
      <w:r w:rsidRPr="00E15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>. Составление примеров, у которых первый компонент равен ответу предыдущего примера.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 xml:space="preserve"> 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Учащиеся составляют примеры с ответом, равным первому компоненту следующего примера. Например, на доске даны следующие записи: 7-5=2 2+6=8 8+2=10 10-8=2 Учащиеся составляют цепочку примеров по заданному правилу. Игру можно проводить в любом классе, усложняя задания.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14. </w:t>
      </w:r>
      <w:r w:rsidRPr="00885A59">
        <w:rPr>
          <w:rFonts w:ascii="Times New Roman" w:hAnsi="Times New Roman" w:cs="Times New Roman"/>
          <w:b/>
          <w:sz w:val="28"/>
          <w:szCs w:val="28"/>
        </w:rPr>
        <w:t>Почтальон.</w:t>
      </w: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 xml:space="preserve">. Закрепление приемов умножения и деления (табличные случаи). Средства обучения. Рисунки домиков, карточки с примерами. </w:t>
      </w:r>
      <w:r w:rsidRPr="00885A5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Учитель вызывает к доске учеников, они выбирают карточку с примером, решают, указывают номер дома, квартиры, куда отправлено письмо.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15. </w:t>
      </w:r>
      <w:r w:rsidRPr="00885A59">
        <w:rPr>
          <w:rFonts w:ascii="Times New Roman" w:hAnsi="Times New Roman" w:cs="Times New Roman"/>
          <w:b/>
          <w:sz w:val="28"/>
          <w:szCs w:val="28"/>
        </w:rPr>
        <w:t>Математическая эстафета.</w:t>
      </w: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>. Обучение навыкам быстрого счёта.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  <w:r w:rsidRPr="00885A5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Класс разбивается на команды. Для каждой команды учитель пишет примеры. Одновременно от каждой команды к доске вызывается по одному ученику. Их задача состоит в том, чтобы правильно и быстро решить соответствующий пример и передать эстафету своему товарищу. Игра продолжается до тех пор, пока ученики каждой команды решат все примеры. Побеждает та команда, которая раньше других правильно решит примеры</w:t>
      </w:r>
    </w:p>
    <w:p w:rsidR="008C2A44" w:rsidRPr="0070778B" w:rsidRDefault="008C2A44" w:rsidP="008C2A44">
      <w:pPr>
        <w:pStyle w:val="a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        16. </w:t>
      </w:r>
      <w:r w:rsidRPr="0070778B">
        <w:rPr>
          <w:rStyle w:val="a6"/>
          <w:rFonts w:ascii="Times New Roman" w:hAnsi="Times New Roman" w:cs="Times New Roman"/>
          <w:sz w:val="28"/>
          <w:szCs w:val="28"/>
        </w:rPr>
        <w:t>Молчанка.</w:t>
      </w:r>
    </w:p>
    <w:p w:rsidR="008C2A44" w:rsidRPr="00156F2E" w:rsidRDefault="008C2A44" w:rsidP="008C2A44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6F2E">
        <w:rPr>
          <w:rFonts w:ascii="Times New Roman" w:hAnsi="Times New Roman" w:cs="Times New Roman"/>
          <w:bCs/>
          <w:i/>
          <w:sz w:val="28"/>
          <w:szCs w:val="28"/>
        </w:rPr>
        <w:t xml:space="preserve">Дидактическая цель. </w:t>
      </w:r>
      <w:r w:rsidRPr="00156F2E">
        <w:rPr>
          <w:rFonts w:ascii="Times New Roman" w:hAnsi="Times New Roman" w:cs="Times New Roman"/>
          <w:bCs/>
          <w:sz w:val="28"/>
          <w:szCs w:val="28"/>
        </w:rPr>
        <w:t>Закрепление навыков устного счёта.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6F2E">
        <w:rPr>
          <w:rFonts w:ascii="Times New Roman" w:hAnsi="Times New Roman" w:cs="Times New Roman"/>
          <w:i/>
          <w:sz w:val="28"/>
          <w:szCs w:val="28"/>
        </w:rPr>
        <w:t>Содержание игры</w:t>
      </w:r>
      <w:r w:rsidRPr="00707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8B">
        <w:rPr>
          <w:rFonts w:ascii="Times New Roman" w:hAnsi="Times New Roman" w:cs="Times New Roman"/>
          <w:sz w:val="28"/>
          <w:szCs w:val="28"/>
        </w:rPr>
        <w:t xml:space="preserve">На доске или карточке записаны числа по кругу, а в центре знак действия. </w:t>
      </w:r>
      <w:proofErr w:type="gramStart"/>
      <w:r w:rsidRPr="0070778B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70778B">
        <w:rPr>
          <w:rFonts w:ascii="Times New Roman" w:hAnsi="Times New Roman" w:cs="Times New Roman"/>
          <w:sz w:val="28"/>
          <w:szCs w:val="28"/>
        </w:rPr>
        <w:t xml:space="preserve"> молча показывает на два числа и на кого-то из учащихся. Тот должен выполнить с ними определённое действие и назвать ответ. Остальные сигнализируют о правильности решения.</w:t>
      </w:r>
    </w:p>
    <w:p w:rsidR="008C2A44" w:rsidRPr="0070778B" w:rsidRDefault="008C2A44" w:rsidP="008C2A44">
      <w:pPr>
        <w:pStyle w:val="a7"/>
        <w:jc w:val="both"/>
        <w:rPr>
          <w:b/>
          <w:bCs/>
        </w:rPr>
      </w:pPr>
      <w:r w:rsidRPr="0070778B">
        <w:rPr>
          <w:rFonts w:ascii="Times New Roman" w:hAnsi="Times New Roman" w:cs="Times New Roman"/>
          <w:sz w:val="28"/>
          <w:szCs w:val="28"/>
        </w:rPr>
        <w:t> </w:t>
      </w:r>
      <w:r w:rsidRPr="0070778B">
        <w:rPr>
          <w:b/>
          <w:bCs/>
        </w:rPr>
        <w:t>Поезд.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0778B">
        <w:rPr>
          <w:rFonts w:ascii="Times New Roman" w:hAnsi="Times New Roman" w:cs="Times New Roman"/>
          <w:bCs/>
          <w:i/>
          <w:sz w:val="28"/>
          <w:szCs w:val="28"/>
        </w:rPr>
        <w:t xml:space="preserve">Дидактическая цель. </w:t>
      </w:r>
      <w:r w:rsidRPr="00156F2E">
        <w:rPr>
          <w:rFonts w:ascii="Times New Roman" w:hAnsi="Times New Roman" w:cs="Times New Roman"/>
          <w:bCs/>
          <w:sz w:val="28"/>
          <w:szCs w:val="28"/>
        </w:rPr>
        <w:t>Закрепление навыков устного счёта</w:t>
      </w:r>
      <w:r w:rsidRPr="0070778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778B">
        <w:rPr>
          <w:rFonts w:ascii="Times New Roman" w:hAnsi="Times New Roman" w:cs="Times New Roman"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8B">
        <w:rPr>
          <w:rFonts w:ascii="Times New Roman" w:hAnsi="Times New Roman" w:cs="Times New Roman"/>
          <w:sz w:val="28"/>
          <w:szCs w:val="28"/>
        </w:rPr>
        <w:t xml:space="preserve">На доску прикреплены вагоны с числами и знаками действий.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78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0778B">
        <w:rPr>
          <w:rFonts w:ascii="Times New Roman" w:hAnsi="Times New Roman" w:cs="Times New Roman"/>
          <w:sz w:val="28"/>
          <w:szCs w:val="28"/>
        </w:rPr>
        <w:t xml:space="preserve"> молча считают и называют ответ в конце последнего вагона.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 </w:t>
      </w:r>
      <w:r w:rsidRPr="0070778B">
        <w:rPr>
          <w:rFonts w:ascii="Times New Roman" w:hAnsi="Times New Roman" w:cs="Times New Roman"/>
          <w:sz w:val="28"/>
          <w:szCs w:val="28"/>
        </w:rPr>
        <w:t> </w:t>
      </w:r>
      <w:r w:rsidRPr="0070778B">
        <w:rPr>
          <w:rFonts w:ascii="Times New Roman" w:hAnsi="Times New Roman" w:cs="Times New Roman"/>
          <w:b/>
          <w:bCs/>
          <w:sz w:val="28"/>
          <w:szCs w:val="28"/>
        </w:rPr>
        <w:t>Кто пришёл в гости?</w:t>
      </w:r>
    </w:p>
    <w:p w:rsidR="008C2A44" w:rsidRPr="0070778B" w:rsidRDefault="008C2A44" w:rsidP="008C2A44">
      <w:pPr>
        <w:pStyle w:val="a7"/>
        <w:jc w:val="both"/>
        <w:rPr>
          <w:b/>
          <w:bCs/>
        </w:rPr>
      </w:pPr>
      <w:r w:rsidRPr="0070778B">
        <w:rPr>
          <w:rFonts w:ascii="Times New Roman" w:hAnsi="Times New Roman" w:cs="Times New Roman"/>
          <w:bCs/>
          <w:i/>
          <w:sz w:val="28"/>
          <w:szCs w:val="28"/>
        </w:rPr>
        <w:t>Дидактическая цель.</w:t>
      </w:r>
      <w:r w:rsidRPr="0070778B">
        <w:rPr>
          <w:b/>
          <w:bCs/>
        </w:rPr>
        <w:t xml:space="preserve"> </w:t>
      </w:r>
      <w:r w:rsidRPr="00E15450">
        <w:rPr>
          <w:rFonts w:ascii="Times New Roman" w:hAnsi="Times New Roman" w:cs="Times New Roman"/>
          <w:sz w:val="28"/>
          <w:szCs w:val="28"/>
        </w:rPr>
        <w:t>Формирование навыков сложения и вычитания.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778B">
        <w:rPr>
          <w:rFonts w:ascii="Times New Roman" w:hAnsi="Times New Roman" w:cs="Times New Roman"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8B">
        <w:rPr>
          <w:rFonts w:ascii="Times New Roman" w:hAnsi="Times New Roman" w:cs="Times New Roman"/>
          <w:sz w:val="28"/>
          <w:szCs w:val="28"/>
        </w:rPr>
        <w:t xml:space="preserve">На доску прикреплены выражения сверху вниз, на обратной стороне которых разрезная картинка с изображением какого-то героя. </w:t>
      </w:r>
      <w:proofErr w:type="gramStart"/>
      <w:r w:rsidRPr="0070778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0778B">
        <w:rPr>
          <w:rFonts w:ascii="Times New Roman" w:hAnsi="Times New Roman" w:cs="Times New Roman"/>
          <w:sz w:val="28"/>
          <w:szCs w:val="28"/>
        </w:rPr>
        <w:t xml:space="preserve"> начиная сверху находят значения выражений и, если решили правильно, </w:t>
      </w:r>
      <w:r w:rsidRPr="0070778B">
        <w:rPr>
          <w:rFonts w:ascii="Times New Roman" w:hAnsi="Times New Roman" w:cs="Times New Roman"/>
          <w:sz w:val="28"/>
          <w:szCs w:val="28"/>
        </w:rPr>
        <w:lastRenderedPageBreak/>
        <w:t>переворачивают карточки. В результате получается целая картинка героя, который пришёл сегодня на урок к ребятам.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2A44" w:rsidRPr="002B38F9" w:rsidRDefault="008C2A44" w:rsidP="008C2A44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18. </w:t>
      </w:r>
      <w:r w:rsidRPr="002B3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«Мальчики – Девочки»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2E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t>: Развитие внимания, быстроты мыслительных операций, памяти.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0">
        <w:rPr>
          <w:rFonts w:ascii="Times New Roman" w:hAnsi="Times New Roman" w:cs="Times New Roman"/>
          <w:color w:val="000000"/>
          <w:sz w:val="28"/>
          <w:szCs w:val="28"/>
        </w:rPr>
        <w:t>Описание: По щелчку на экране появляются кружки разного цвета с примерами.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Задание: Если кружок синего цвета, то ответ хором называют мальчики, если красного – девочки. Выигрывают, </w:t>
      </w:r>
      <w:proofErr w:type="gramStart"/>
      <w:r w:rsidRPr="00E15450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End"/>
      <w:r w:rsidRPr="00E15450">
        <w:rPr>
          <w:rFonts w:ascii="Times New Roman" w:hAnsi="Times New Roman" w:cs="Times New Roman"/>
          <w:color w:val="000000"/>
          <w:sz w:val="28"/>
          <w:szCs w:val="28"/>
        </w:rPr>
        <w:t xml:space="preserve"> кто меньше допустил ошибок. Если кружок другого цвета</w:t>
      </w:r>
      <w:proofErr w:type="gramStart"/>
      <w:r w:rsidRPr="00E1545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15450">
        <w:rPr>
          <w:rFonts w:ascii="Times New Roman" w:hAnsi="Times New Roman" w:cs="Times New Roman"/>
          <w:color w:val="000000"/>
          <w:sz w:val="28"/>
          <w:szCs w:val="28"/>
        </w:rPr>
        <w:t xml:space="preserve"> в классе тишина.</w:t>
      </w:r>
    </w:p>
    <w:p w:rsidR="008C2A44" w:rsidRPr="002B38F9" w:rsidRDefault="008C2A44" w:rsidP="008C2A44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19. </w:t>
      </w:r>
      <w:r w:rsidRPr="002B38F9">
        <w:rPr>
          <w:rFonts w:ascii="Times New Roman" w:hAnsi="Times New Roman" w:cs="Times New Roman"/>
          <w:b/>
          <w:color w:val="000000"/>
          <w:sz w:val="28"/>
          <w:szCs w:val="28"/>
        </w:rPr>
        <w:t>«Математическая тучка»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2E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t>: Развитие внимания, зрительного восприятия, закрепление учебного материала с помощью игровой мотивации.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0">
        <w:rPr>
          <w:rFonts w:ascii="Times New Roman" w:hAnsi="Times New Roman" w:cs="Times New Roman"/>
          <w:color w:val="000000"/>
          <w:sz w:val="28"/>
          <w:szCs w:val="28"/>
        </w:rPr>
        <w:t>Описание: На экране изображение тучки и капельки с числом.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>Задание: Дети по вызову учителя выходят к доске и подбирают к тучке пару капельку с таким же числом. Нужно навести курсор на нужную капельку и щёлкнуть.</w:t>
      </w:r>
    </w:p>
    <w:p w:rsidR="008C2A44" w:rsidRPr="002B38F9" w:rsidRDefault="008C2A44" w:rsidP="008C2A44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20. </w:t>
      </w:r>
      <w:r w:rsidRPr="002B38F9">
        <w:rPr>
          <w:rFonts w:ascii="Times New Roman" w:hAnsi="Times New Roman" w:cs="Times New Roman"/>
          <w:b/>
          <w:color w:val="000000"/>
          <w:sz w:val="28"/>
          <w:szCs w:val="28"/>
        </w:rPr>
        <w:t>«Помоги колобку перебраться на другой берег»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2E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t>: Развитие внимания, зрительного восприятия, закрепление учебного материала с помощью игровой мотивации.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>Описание: на экране примеры на умножение и деление (при желании их можно заменить другими примерами)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Задание: колобок предлагает пример. Ученик решает, наводит курсор на правильный ответ и щёлкает мышкой. Если пример </w:t>
      </w:r>
      <w:proofErr w:type="gramStart"/>
      <w:r w:rsidRPr="00E15450">
        <w:rPr>
          <w:rFonts w:ascii="Times New Roman" w:hAnsi="Times New Roman" w:cs="Times New Roman"/>
          <w:color w:val="000000"/>
          <w:sz w:val="28"/>
          <w:szCs w:val="28"/>
        </w:rPr>
        <w:t>решён</w:t>
      </w:r>
      <w:proofErr w:type="gramEnd"/>
      <w:r w:rsidRPr="00E15450">
        <w:rPr>
          <w:rFonts w:ascii="Times New Roman" w:hAnsi="Times New Roman" w:cs="Times New Roman"/>
          <w:color w:val="000000"/>
          <w:sz w:val="28"/>
          <w:szCs w:val="28"/>
        </w:rPr>
        <w:t xml:space="preserve"> верно, то появляется дощечка через речку. Если пример решён неверно, то дощечка меняет свой цвет.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21. ЖИВАЯ МАТЕМАТИКА.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на груди таблички с цифрами от 0 до 9. Учитель читает примеры. Встаёт ученик, у которого есть цифра-ответ.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давать примеры на деление, чтобы получались однозначные цифры. В случае двузначного ответа должны встать два ученика.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Проводить игру желательно в конце урока для повышения двигательной активности учащихся. Также можно раздавать по несколько одинаковых цифр, привлекая большее количество детей.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ПРОВЕРЬ СЕБЯ!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готовит карточки, на которых записаны результаты умножения каких-либо чисел, например 9 и 2 (показывается число 18). Учитель показывает карточку, а ученики записывают пример с таким ответом в тетрадях.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23. СОРБОНКИ.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тренируется с </w:t>
      </w:r>
      <w:proofErr w:type="spellStart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сорбонками</w:t>
      </w:r>
      <w:proofErr w:type="spellEnd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3-5 минут несколько раз в день. Высокая эффективность применения объясняется тремя важными свойствами: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концентрация внимания ученика только на тех элементах таблицы, которые им не усвоены;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увеличивается частота тренировок;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повышение произвольности памяти в процессе игры, что обеспечивает более лёгкое запоминание.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Имея набор таких карточек с записанными примерами (ответы на обратной стороне), ученик может играть </w:t>
      </w:r>
      <w:proofErr w:type="gramStart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“Угадал – не угадал”. Угадал – карточка ложится в одну сторону, не угадал – в другую. Постепенно остаются карточки только с неусвоенными элементами таблицы, с которыми и продолжает тренироваться ученик.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24. НЕ ПОДВЕДИ ДРУГА.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доске выходят одновременно два ученика (возможно и четыре). Учитель читает пример, например 6 * 7, и предлагает составить пример на умножение или деление с такими же числами. Первый ученик составляет примеры на деление, второй - на умножение, записывают на доске. Если примеры составлены и </w:t>
      </w:r>
      <w:proofErr w:type="gramStart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поощряют ребят.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этой игре главное акцентировать внимание на способе нахождения частного по известному произведению и обратно – более прочное усвоение связи компонентов действий.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ТАБЛИЦА ДЛЯ СОСЕДА</w:t>
      </w:r>
      <w:proofErr w:type="gramStart"/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в паре)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задают по 5-6 примеров на табличное умножение и деление друг другу. После решения примеров проверяются записанные результаты.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Примеры готовятся заранее на карточках. Выигрывает тот, кто решил примеры быстрее и допустил меньше ошибок.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26. ДЕНЬ И НОЧЬ.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игры: когда учитель произносит слово “Ночь!”, ученики кладут голову на парту и закрывают глаза. В это время учитель читает пример для устного счёта на деление и умножение. Выдерживает небольшую паузу.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учитель говорит “День!”. Дети садятся прямо и те, кто решил пример, поднимает руку и говорит ответ.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 ДЕЛИТСЯ – НЕ ДЕЛИТСЯ? </w:t>
      </w:r>
    </w:p>
    <w:p w:rsidR="008C2A44" w:rsidRPr="001E5161" w:rsidRDefault="001E5161" w:rsidP="001E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называет различные числа, а ученики поднимаются руку или хлопают в ладоши, если число делится, например на 3 (или другое) без остатка.</w:t>
      </w:r>
    </w:p>
    <w:p w:rsidR="008C2A44" w:rsidRPr="008C2A44" w:rsidRDefault="008C2A44" w:rsidP="001E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D96" w:rsidRPr="008C2A44" w:rsidRDefault="00EE4D96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4D96" w:rsidRPr="008C2A44" w:rsidSect="008C2A4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44" w:rsidRDefault="008C2A44" w:rsidP="008C2A44">
      <w:pPr>
        <w:spacing w:after="0" w:line="240" w:lineRule="auto"/>
      </w:pPr>
      <w:r>
        <w:separator/>
      </w:r>
    </w:p>
  </w:endnote>
  <w:endnote w:type="continuationSeparator" w:id="0">
    <w:p w:rsidR="008C2A44" w:rsidRDefault="008C2A44" w:rsidP="008C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7704"/>
      <w:docPartObj>
        <w:docPartGallery w:val="Page Numbers (Bottom of Page)"/>
        <w:docPartUnique/>
      </w:docPartObj>
    </w:sdtPr>
    <w:sdtContent>
      <w:p w:rsidR="008C2A44" w:rsidRDefault="000A7FD9">
        <w:pPr>
          <w:pStyle w:val="aa"/>
          <w:jc w:val="center"/>
        </w:pPr>
        <w:fldSimple w:instr=" PAGE   \* MERGEFORMAT ">
          <w:r w:rsidR="001E5161">
            <w:rPr>
              <w:noProof/>
            </w:rPr>
            <w:t>5</w:t>
          </w:r>
        </w:fldSimple>
      </w:p>
    </w:sdtContent>
  </w:sdt>
  <w:p w:rsidR="008C2A44" w:rsidRDefault="008C2A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44" w:rsidRDefault="008C2A44" w:rsidP="008C2A44">
      <w:pPr>
        <w:spacing w:after="0" w:line="240" w:lineRule="auto"/>
      </w:pPr>
      <w:r>
        <w:separator/>
      </w:r>
    </w:p>
  </w:footnote>
  <w:footnote w:type="continuationSeparator" w:id="0">
    <w:p w:rsidR="008C2A44" w:rsidRDefault="008C2A44" w:rsidP="008C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FCA"/>
    <w:multiLevelType w:val="hybridMultilevel"/>
    <w:tmpl w:val="D82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A44"/>
    <w:rsid w:val="000A7FD9"/>
    <w:rsid w:val="001E5161"/>
    <w:rsid w:val="008C2A44"/>
    <w:rsid w:val="00E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2A44"/>
    <w:rPr>
      <w:b/>
      <w:bCs/>
    </w:rPr>
  </w:style>
  <w:style w:type="character" w:customStyle="1" w:styleId="apple-converted-space">
    <w:name w:val="apple-converted-space"/>
    <w:basedOn w:val="a0"/>
    <w:rsid w:val="008C2A44"/>
  </w:style>
  <w:style w:type="paragraph" w:styleId="a7">
    <w:name w:val="No Spacing"/>
    <w:uiPriority w:val="1"/>
    <w:qFormat/>
    <w:rsid w:val="008C2A4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C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A44"/>
  </w:style>
  <w:style w:type="paragraph" w:styleId="aa">
    <w:name w:val="footer"/>
    <w:basedOn w:val="a"/>
    <w:link w:val="ab"/>
    <w:uiPriority w:val="99"/>
    <w:unhideWhenUsed/>
    <w:rsid w:val="008C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2016-02-14T08:30:00Z</cp:lastPrinted>
  <dcterms:created xsi:type="dcterms:W3CDTF">2016-02-14T08:20:00Z</dcterms:created>
  <dcterms:modified xsi:type="dcterms:W3CDTF">2016-02-14T08:31:00Z</dcterms:modified>
</cp:coreProperties>
</file>